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3D" w:rsidRPr="00F008B0" w:rsidRDefault="00890D12" w:rsidP="00F008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08B0">
        <w:rPr>
          <w:rFonts w:ascii="Times New Roman" w:hAnsi="Times New Roman" w:cs="Times New Roman"/>
          <w:b/>
          <w:sz w:val="32"/>
          <w:szCs w:val="32"/>
        </w:rPr>
        <w:t>И</w:t>
      </w:r>
      <w:r w:rsidR="003C1578" w:rsidRPr="00F008B0">
        <w:rPr>
          <w:rFonts w:ascii="Times New Roman" w:hAnsi="Times New Roman" w:cs="Times New Roman"/>
          <w:b/>
          <w:sz w:val="32"/>
          <w:szCs w:val="32"/>
        </w:rPr>
        <w:t>звещение</w:t>
      </w:r>
    </w:p>
    <w:p w:rsidR="009C0F28" w:rsidRPr="000C09DF" w:rsidRDefault="00F008B0" w:rsidP="00F0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C0F28" w:rsidRPr="000C09DF">
        <w:rPr>
          <w:rFonts w:ascii="Times New Roman" w:hAnsi="Times New Roman" w:cs="Times New Roman"/>
          <w:b/>
          <w:sz w:val="28"/>
          <w:szCs w:val="28"/>
        </w:rPr>
        <w:t xml:space="preserve"> проведении на территории Приморского края</w:t>
      </w:r>
    </w:p>
    <w:p w:rsidR="009C0F28" w:rsidRDefault="009C0F28" w:rsidP="00F0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9DF">
        <w:rPr>
          <w:rFonts w:ascii="Times New Roman" w:hAnsi="Times New Roman" w:cs="Times New Roman"/>
          <w:b/>
          <w:sz w:val="28"/>
          <w:szCs w:val="28"/>
        </w:rPr>
        <w:t xml:space="preserve">государственной кадастровой оценки </w:t>
      </w:r>
    </w:p>
    <w:p w:rsidR="00F008B0" w:rsidRPr="000C09DF" w:rsidRDefault="00F008B0" w:rsidP="00F0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C0F28" w:rsidRPr="000C09DF" w:rsidRDefault="009C0F28" w:rsidP="00F00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>Министерство имущественных и земельных отношений Приморского края</w:t>
      </w:r>
      <w:r w:rsidR="001E3E10" w:rsidRPr="000C09DF">
        <w:rPr>
          <w:rFonts w:ascii="Times New Roman" w:hAnsi="Times New Roman" w:cs="Times New Roman"/>
          <w:sz w:val="28"/>
          <w:szCs w:val="28"/>
        </w:rPr>
        <w:t xml:space="preserve"> (</w:t>
      </w:r>
      <w:r w:rsidRPr="000C09DF">
        <w:rPr>
          <w:rFonts w:ascii="Times New Roman" w:hAnsi="Times New Roman" w:cs="Times New Roman"/>
          <w:sz w:val="28"/>
          <w:szCs w:val="28"/>
        </w:rPr>
        <w:t>далее – министерство) извещает о проведении на территории Приморского края в 202</w:t>
      </w:r>
      <w:r w:rsidR="00153A21" w:rsidRPr="00153A21">
        <w:rPr>
          <w:rFonts w:ascii="Times New Roman" w:hAnsi="Times New Roman" w:cs="Times New Roman"/>
          <w:sz w:val="28"/>
          <w:szCs w:val="28"/>
        </w:rPr>
        <w:t>2</w:t>
      </w:r>
      <w:r w:rsidRPr="000C09DF">
        <w:rPr>
          <w:rFonts w:ascii="Times New Roman" w:hAnsi="Times New Roman" w:cs="Times New Roman"/>
          <w:sz w:val="28"/>
          <w:szCs w:val="28"/>
        </w:rPr>
        <w:t xml:space="preserve"> году государственной кадастровой оценки </w:t>
      </w:r>
      <w:r w:rsidR="00153A21" w:rsidRPr="00153A21">
        <w:rPr>
          <w:rFonts w:ascii="Times New Roman" w:hAnsi="Times New Roman" w:cs="Times New Roman"/>
          <w:sz w:val="28"/>
          <w:szCs w:val="28"/>
        </w:rPr>
        <w:t>земельных участков, расположенных на территории Приморского края</w:t>
      </w:r>
      <w:r w:rsidRPr="000C09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578" w:rsidRPr="000C09DF" w:rsidRDefault="009C0F28" w:rsidP="00F00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>Решение о проведении в 202</w:t>
      </w:r>
      <w:r w:rsidR="006B7D5B">
        <w:rPr>
          <w:rFonts w:ascii="Times New Roman" w:hAnsi="Times New Roman" w:cs="Times New Roman"/>
          <w:sz w:val="28"/>
          <w:szCs w:val="28"/>
        </w:rPr>
        <w:t>2</w:t>
      </w:r>
      <w:r w:rsidRPr="000C09DF">
        <w:rPr>
          <w:rFonts w:ascii="Times New Roman" w:hAnsi="Times New Roman" w:cs="Times New Roman"/>
          <w:sz w:val="28"/>
          <w:szCs w:val="28"/>
        </w:rPr>
        <w:t xml:space="preserve"> году государственной кадастровой оценки </w:t>
      </w:r>
      <w:r w:rsidR="006B7D5B">
        <w:rPr>
          <w:rFonts w:ascii="Times New Roman" w:hAnsi="Times New Roman" w:cs="Times New Roman"/>
          <w:sz w:val="28"/>
          <w:szCs w:val="28"/>
        </w:rPr>
        <w:t>земельных участков, расположенных на территории Приморского края</w:t>
      </w:r>
      <w:r w:rsidRPr="000C09DF">
        <w:rPr>
          <w:rFonts w:ascii="Times New Roman" w:hAnsi="Times New Roman" w:cs="Times New Roman"/>
          <w:sz w:val="28"/>
          <w:szCs w:val="28"/>
        </w:rPr>
        <w:t xml:space="preserve"> принято министерством </w:t>
      </w:r>
      <w:r w:rsidR="006B7D5B">
        <w:rPr>
          <w:rFonts w:ascii="Times New Roman" w:hAnsi="Times New Roman" w:cs="Times New Roman"/>
          <w:sz w:val="28"/>
          <w:szCs w:val="28"/>
        </w:rPr>
        <w:t>01</w:t>
      </w:r>
      <w:r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6B7D5B">
        <w:rPr>
          <w:rFonts w:ascii="Times New Roman" w:hAnsi="Times New Roman" w:cs="Times New Roman"/>
          <w:sz w:val="28"/>
          <w:szCs w:val="28"/>
        </w:rPr>
        <w:t>марта</w:t>
      </w:r>
      <w:r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3C1578" w:rsidRPr="000C09DF">
        <w:rPr>
          <w:rFonts w:ascii="Times New Roman" w:hAnsi="Times New Roman" w:cs="Times New Roman"/>
          <w:sz w:val="28"/>
          <w:szCs w:val="28"/>
        </w:rPr>
        <w:t>20</w:t>
      </w:r>
      <w:r w:rsidR="00CE23D2" w:rsidRPr="000C09DF">
        <w:rPr>
          <w:rFonts w:ascii="Times New Roman" w:hAnsi="Times New Roman" w:cs="Times New Roman"/>
          <w:sz w:val="28"/>
          <w:szCs w:val="28"/>
        </w:rPr>
        <w:t>2</w:t>
      </w:r>
      <w:r w:rsidR="006B7D5B">
        <w:rPr>
          <w:rFonts w:ascii="Times New Roman" w:hAnsi="Times New Roman" w:cs="Times New Roman"/>
          <w:sz w:val="28"/>
          <w:szCs w:val="28"/>
        </w:rPr>
        <w:t>1</w:t>
      </w:r>
      <w:r w:rsidR="00F54F2E"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Pr="000C09DF">
        <w:rPr>
          <w:rFonts w:ascii="Times New Roman" w:hAnsi="Times New Roman" w:cs="Times New Roman"/>
          <w:sz w:val="28"/>
          <w:szCs w:val="28"/>
        </w:rPr>
        <w:t xml:space="preserve">(распоряжение </w:t>
      </w:r>
      <w:r w:rsidR="003C1578" w:rsidRPr="000C09DF">
        <w:rPr>
          <w:rFonts w:ascii="Times New Roman" w:hAnsi="Times New Roman" w:cs="Times New Roman"/>
          <w:sz w:val="28"/>
          <w:szCs w:val="28"/>
        </w:rPr>
        <w:t xml:space="preserve">№ </w:t>
      </w:r>
      <w:r w:rsidR="006B7D5B">
        <w:rPr>
          <w:rFonts w:ascii="Times New Roman" w:hAnsi="Times New Roman" w:cs="Times New Roman"/>
          <w:sz w:val="28"/>
          <w:szCs w:val="28"/>
        </w:rPr>
        <w:t>100</w:t>
      </w:r>
      <w:r w:rsidR="00CE23D2" w:rsidRPr="000C09DF">
        <w:rPr>
          <w:rFonts w:ascii="Times New Roman" w:hAnsi="Times New Roman" w:cs="Times New Roman"/>
          <w:sz w:val="28"/>
          <w:szCs w:val="28"/>
        </w:rPr>
        <w:t>-ри</w:t>
      </w:r>
      <w:r w:rsidR="003C1578"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CE23D2" w:rsidRPr="000C09DF">
        <w:rPr>
          <w:rFonts w:ascii="Times New Roman" w:hAnsi="Times New Roman" w:cs="Times New Roman"/>
          <w:sz w:val="28"/>
          <w:szCs w:val="28"/>
        </w:rPr>
        <w:t>«О проведении государственной кадастровой оценки на территории Приморского края в 202</w:t>
      </w:r>
      <w:r w:rsidR="006B7D5B">
        <w:rPr>
          <w:rFonts w:ascii="Times New Roman" w:hAnsi="Times New Roman" w:cs="Times New Roman"/>
          <w:sz w:val="28"/>
          <w:szCs w:val="28"/>
        </w:rPr>
        <w:t>2</w:t>
      </w:r>
      <w:r w:rsidR="00CE23D2" w:rsidRPr="000C09DF">
        <w:rPr>
          <w:rFonts w:ascii="Times New Roman" w:hAnsi="Times New Roman" w:cs="Times New Roman"/>
          <w:sz w:val="28"/>
          <w:szCs w:val="28"/>
        </w:rPr>
        <w:t xml:space="preserve"> году» </w:t>
      </w:r>
      <w:r w:rsidR="002A3B3E" w:rsidRPr="000C09D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23D2" w:rsidRPr="000C09DF">
        <w:rPr>
          <w:rFonts w:ascii="Times New Roman" w:hAnsi="Times New Roman" w:cs="Times New Roman"/>
          <w:sz w:val="28"/>
          <w:szCs w:val="28"/>
        </w:rPr>
        <w:t>Распоряжение</w:t>
      </w:r>
      <w:r w:rsidR="002A3B3E" w:rsidRPr="000C09DF">
        <w:rPr>
          <w:rFonts w:ascii="Times New Roman" w:hAnsi="Times New Roman" w:cs="Times New Roman"/>
          <w:sz w:val="28"/>
          <w:szCs w:val="28"/>
        </w:rPr>
        <w:t xml:space="preserve"> № </w:t>
      </w:r>
      <w:r w:rsidR="006B7D5B">
        <w:rPr>
          <w:rFonts w:ascii="Times New Roman" w:hAnsi="Times New Roman" w:cs="Times New Roman"/>
          <w:sz w:val="28"/>
          <w:szCs w:val="28"/>
        </w:rPr>
        <w:t>100</w:t>
      </w:r>
      <w:r w:rsidR="002A3B3E" w:rsidRPr="000C09DF">
        <w:rPr>
          <w:rFonts w:ascii="Times New Roman" w:hAnsi="Times New Roman" w:cs="Times New Roman"/>
          <w:sz w:val="28"/>
          <w:szCs w:val="28"/>
        </w:rPr>
        <w:t>-</w:t>
      </w:r>
      <w:r w:rsidR="00CE23D2" w:rsidRPr="000C09DF">
        <w:rPr>
          <w:rFonts w:ascii="Times New Roman" w:hAnsi="Times New Roman" w:cs="Times New Roman"/>
          <w:sz w:val="28"/>
          <w:szCs w:val="28"/>
        </w:rPr>
        <w:t>ри</w:t>
      </w:r>
      <w:r w:rsidR="002A3B3E" w:rsidRPr="000C09DF">
        <w:rPr>
          <w:rFonts w:ascii="Times New Roman" w:hAnsi="Times New Roman" w:cs="Times New Roman"/>
          <w:sz w:val="28"/>
          <w:szCs w:val="28"/>
        </w:rPr>
        <w:t>)</w:t>
      </w:r>
      <w:r w:rsidRPr="000C09DF">
        <w:rPr>
          <w:rFonts w:ascii="Times New Roman" w:hAnsi="Times New Roman" w:cs="Times New Roman"/>
          <w:sz w:val="28"/>
          <w:szCs w:val="28"/>
        </w:rPr>
        <w:t>.</w:t>
      </w:r>
    </w:p>
    <w:p w:rsidR="009C0F28" w:rsidRPr="000C09DF" w:rsidRDefault="009C0F28" w:rsidP="00F00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 xml:space="preserve">Определение кадастровой стоимости объектов недвижимости осуществляет краевое государственное бюджетное учреждение «Центр кадастровой оценки Приморского края» (далее – КГБУ «ЦКО»). </w:t>
      </w:r>
    </w:p>
    <w:p w:rsidR="009C0F28" w:rsidRPr="000C09DF" w:rsidRDefault="009C0F28" w:rsidP="00F00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КГБУ «ЦКО» декларации о характ</w:t>
      </w:r>
      <w:r w:rsidR="00466C91">
        <w:rPr>
          <w:rFonts w:ascii="Times New Roman" w:hAnsi="Times New Roman" w:cs="Times New Roman"/>
          <w:sz w:val="28"/>
          <w:szCs w:val="28"/>
        </w:rPr>
        <w:t>еристиках объектов недвижимости</w:t>
      </w:r>
      <w:r w:rsidR="00A02A67" w:rsidRPr="00A02A67">
        <w:rPr>
          <w:rFonts w:ascii="Times New Roman" w:hAnsi="Times New Roman" w:cs="Times New Roman"/>
          <w:sz w:val="28"/>
          <w:szCs w:val="28"/>
        </w:rPr>
        <w:t>.</w:t>
      </w:r>
    </w:p>
    <w:p w:rsidR="00791CAE" w:rsidRPr="000C09DF" w:rsidRDefault="00791CAE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декларации, а также порядок рассмотрения декларации о характеристиках объекта недвижимости установлены приказом Минэкономразвития России от 04.06.2019 № 318 «Об утверждении Порядка рассмотрения декларации о характеристиках объектов недвижимости, в том числе ее формы». </w:t>
      </w:r>
    </w:p>
    <w:p w:rsidR="00791CAE" w:rsidRPr="000C09DF" w:rsidRDefault="00791CAE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срок рассмотрения Декларации составляет </w:t>
      </w:r>
      <w:r w:rsidR="003D1FF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рабочих дней с даты регистрации поступившей Декларации в КГБУ «ЦКО». </w:t>
      </w:r>
    </w:p>
    <w:p w:rsidR="00791CAE" w:rsidRPr="000C09DF" w:rsidRDefault="00791CAE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По итогам рассмотрения Декларации КГБУ «ЦКО» в адрес заявителя или его представителя, а также собственника объекта недвижимости направляется уведомление об учете информации, содержащейся в Декларации, либо об отказе в ее учете с обоснованием отказа в ее учете по каждой неучтенной характеристике объекта недвижимости.</w:t>
      </w:r>
    </w:p>
    <w:p w:rsidR="00791CAE" w:rsidRPr="000C09DF" w:rsidRDefault="00791CAE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Декларация подается следующими способами:</w:t>
      </w:r>
    </w:p>
    <w:p w:rsidR="005E1403" w:rsidRPr="000C09DF" w:rsidRDefault="00153A21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0C09DF"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E1403"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форме электронного документа, заверенного усиленной квалифицированной электронной подписью заявителя или его представителя на электронный адрес: declaration@primcko.ru.</w:t>
      </w:r>
    </w:p>
    <w:p w:rsidR="005E1403" w:rsidRDefault="005E1403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B7D5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очтовым отправлением с уведомлением о вручении по адресу: 690078, г. Владивосток, пр-кт Острякова, дом 49, оф. 505.</w:t>
      </w:r>
    </w:p>
    <w:p w:rsidR="00C01160" w:rsidRDefault="00C01160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Нарочно, посредством 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>ящик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приема корреспонденции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расположенного 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>по адресу: Приморский край, г. Владивосток, пр-т Острякова, 49, 1 этаж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E1403" w:rsidRPr="000C09DF" w:rsidRDefault="005E1403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При обращении в многофункциональные центры предоставления государственных и муниципальных услуг Приморского края. С расположением филиалов МФЦ Приморского края, режимом работы можно ознакомиться по адресу: mfc-25.ru. </w:t>
      </w:r>
    </w:p>
    <w:p w:rsidR="002A3B3E" w:rsidRPr="000C09DF" w:rsidRDefault="00791CAE" w:rsidP="00F00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Форма Декларации и примеры ее заполнения размещены на официальном сайте КГБУ «ЦКО» по электронному адресу: http://primcko.ru</w:t>
      </w:r>
      <w:r w:rsidR="00B811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2A3B3E" w:rsidRPr="000C09DF" w:rsidSect="00F008B0">
      <w:pgSz w:w="11906" w:h="16838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D12"/>
    <w:rsid w:val="00043F28"/>
    <w:rsid w:val="000C023A"/>
    <w:rsid w:val="000C09DF"/>
    <w:rsid w:val="00153A21"/>
    <w:rsid w:val="001E3E10"/>
    <w:rsid w:val="002155CD"/>
    <w:rsid w:val="002A3B3E"/>
    <w:rsid w:val="003C1578"/>
    <w:rsid w:val="003D1FFD"/>
    <w:rsid w:val="00466C91"/>
    <w:rsid w:val="0048583D"/>
    <w:rsid w:val="004B55FF"/>
    <w:rsid w:val="005E1403"/>
    <w:rsid w:val="0062708C"/>
    <w:rsid w:val="006B71AD"/>
    <w:rsid w:val="006B7D5B"/>
    <w:rsid w:val="00791CAE"/>
    <w:rsid w:val="007F7A16"/>
    <w:rsid w:val="00890D12"/>
    <w:rsid w:val="009C0F28"/>
    <w:rsid w:val="00A02A67"/>
    <w:rsid w:val="00A4733B"/>
    <w:rsid w:val="00A65A1A"/>
    <w:rsid w:val="00B81179"/>
    <w:rsid w:val="00BB2AB3"/>
    <w:rsid w:val="00C01160"/>
    <w:rsid w:val="00CE23D2"/>
    <w:rsid w:val="00D221DE"/>
    <w:rsid w:val="00E000B9"/>
    <w:rsid w:val="00F008B0"/>
    <w:rsid w:val="00F5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3B3E"/>
    <w:rPr>
      <w:color w:val="0000FF"/>
      <w:u w:val="single"/>
    </w:rPr>
  </w:style>
  <w:style w:type="character" w:customStyle="1" w:styleId="pagesindoccount">
    <w:name w:val="pagesindoccount"/>
    <w:rsid w:val="002A3B3E"/>
  </w:style>
  <w:style w:type="paragraph" w:styleId="a4">
    <w:name w:val="Balloon Text"/>
    <w:basedOn w:val="a"/>
    <w:link w:val="a5"/>
    <w:uiPriority w:val="99"/>
    <w:semiHidden/>
    <w:unhideWhenUsed/>
    <w:rsid w:val="0062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0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3B3E"/>
    <w:rPr>
      <w:color w:val="0000FF"/>
      <w:u w:val="single"/>
    </w:rPr>
  </w:style>
  <w:style w:type="character" w:customStyle="1" w:styleId="pagesindoccount">
    <w:name w:val="pagesindoccount"/>
    <w:rsid w:val="002A3B3E"/>
  </w:style>
  <w:style w:type="paragraph" w:styleId="a4">
    <w:name w:val="Balloon Text"/>
    <w:basedOn w:val="a"/>
    <w:link w:val="a5"/>
    <w:uiPriority w:val="99"/>
    <w:semiHidden/>
    <w:unhideWhenUsed/>
    <w:rsid w:val="0062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Главацкая Елена Владимировна</dc:creator>
  <cp:lastModifiedBy>KuzmenchukNV</cp:lastModifiedBy>
  <cp:revision>2</cp:revision>
  <cp:lastPrinted>2020-02-28T04:20:00Z</cp:lastPrinted>
  <dcterms:created xsi:type="dcterms:W3CDTF">2021-03-23T01:37:00Z</dcterms:created>
  <dcterms:modified xsi:type="dcterms:W3CDTF">2021-03-23T01:37:00Z</dcterms:modified>
</cp:coreProperties>
</file>