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BA9" w:rsidRPr="00652B1B" w:rsidRDefault="00613BA9" w:rsidP="00EE2821">
      <w:pPr>
        <w:shd w:val="clear" w:color="auto" w:fill="FFFFFF"/>
        <w:spacing w:after="255" w:line="48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4D4D4D"/>
          <w:kern w:val="36"/>
          <w:sz w:val="28"/>
          <w:szCs w:val="28"/>
          <w:lang w:eastAsia="ru-RU"/>
        </w:rPr>
      </w:pPr>
      <w:proofErr w:type="spellStart"/>
      <w:r w:rsidRPr="00652B1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Кабмин</w:t>
      </w:r>
      <w:proofErr w:type="spellEnd"/>
      <w:r w:rsidRPr="00652B1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уточнил порядок оплаты </w:t>
      </w:r>
      <w:proofErr w:type="spellStart"/>
      <w:r w:rsidRPr="00652B1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допрасходов</w:t>
      </w:r>
      <w:proofErr w:type="spellEnd"/>
      <w:r w:rsidRPr="00652B1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на реабилитацию при травматизме</w:t>
      </w:r>
    </w:p>
    <w:p w:rsidR="00613BA9" w:rsidRPr="00652B1B" w:rsidRDefault="00613BA9" w:rsidP="00613BA9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tbl>
      <w:tblPr>
        <w:tblpPr w:leftFromText="45" w:rightFromText="45" w:vertAnchor="text"/>
        <w:tblW w:w="31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0"/>
      </w:tblGrid>
      <w:tr w:rsidR="00613BA9" w:rsidRPr="00652B1B" w:rsidTr="00613BA9">
        <w:tc>
          <w:tcPr>
            <w:tcW w:w="0" w:type="auto"/>
            <w:shd w:val="clear" w:color="auto" w:fill="FFFFFF"/>
            <w:hideMark/>
          </w:tcPr>
          <w:p w:rsidR="00613BA9" w:rsidRPr="00652B1B" w:rsidRDefault="00613BA9" w:rsidP="00613B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652B1B">
              <w:rPr>
                <w:rFonts w:ascii="Times New Roman" w:eastAsia="Times New Roman" w:hAnsi="Times New Roman" w:cs="Times New Roman"/>
                <w:noProof/>
                <w:color w:val="333333"/>
                <w:sz w:val="26"/>
                <w:szCs w:val="26"/>
                <w:lang w:eastAsia="ru-RU"/>
              </w:rPr>
              <w:drawing>
                <wp:inline distT="0" distB="0" distL="0" distR="0" wp14:anchorId="72809AA9" wp14:editId="4ABA4692">
                  <wp:extent cx="1905000" cy="1905000"/>
                  <wp:effectExtent l="0" t="0" r="0" b="0"/>
                  <wp:docPr id="1" name="Рисунок 1" descr="Кабмин уточнил порядок оплаты допрасходов на реабилитацию при травматизм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бмин уточнил порядок оплаты допрасходов на реабилитацию при травматизм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3BA9" w:rsidRPr="00652B1B" w:rsidTr="00613BA9">
        <w:tc>
          <w:tcPr>
            <w:tcW w:w="0" w:type="auto"/>
            <w:shd w:val="clear" w:color="auto" w:fill="FFFFFF"/>
            <w:hideMark/>
          </w:tcPr>
          <w:p w:rsidR="00613BA9" w:rsidRPr="00652B1B" w:rsidRDefault="00613BA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33333"/>
                <w:sz w:val="26"/>
                <w:szCs w:val="26"/>
                <w:lang w:eastAsia="ru-RU"/>
              </w:rPr>
            </w:pPr>
          </w:p>
        </w:tc>
      </w:tr>
    </w:tbl>
    <w:p w:rsidR="00613BA9" w:rsidRPr="00652B1B" w:rsidRDefault="00613BA9" w:rsidP="006F1694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B1B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Скорректировано </w:t>
      </w:r>
      <w:hyperlink r:id="rId6" w:history="1">
        <w:r w:rsidRPr="00652B1B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Положение об оплате дополнительных расходов на медицинскую, социальную и профессиональную реабилитацию застрахованных лиц</w:t>
        </w:r>
      </w:hyperlink>
      <w:r w:rsidRPr="00652B1B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получивших повреждение здоровья вследствие несчастных случаев на производстве и профессиональных заболеваний (</w:t>
      </w:r>
      <w:hyperlink r:id="rId7" w:history="1">
        <w:r w:rsidRPr="00652B1B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Постановление Правительства РФ от 18 июля 2024 г. № 974</w:t>
        </w:r>
      </w:hyperlink>
      <w:r w:rsidRPr="00652B1B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613BA9" w:rsidRPr="00652B1B" w:rsidRDefault="00613BA9" w:rsidP="006F1694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частности, добавлено новое правило, согласно которому в случае если медпомощь не предусмотрена программой госгарантий бесплатной медицинской помощи, но при этом входит в объем лечения пострадавшего на производстве, определенного врачебной комиссией, страховщик </w:t>
      </w:r>
      <w:bookmarkStart w:id="0" w:name="_GoBack"/>
      <w:bookmarkEnd w:id="0"/>
      <w:r w:rsidRPr="00652B1B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оплачивает ее в полном объеме.</w:t>
      </w:r>
    </w:p>
    <w:p w:rsidR="00613BA9" w:rsidRPr="00652B1B" w:rsidRDefault="00613BA9" w:rsidP="006F1694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Установлен порядок определения размера компенсации за самостоятельно приобретенные технические средства реабилитации. Регламентирован порядок исчисления сроков пользования </w:t>
      </w:r>
      <w:proofErr w:type="spellStart"/>
      <w:r w:rsidRPr="00652B1B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техсредствами</w:t>
      </w:r>
      <w:proofErr w:type="spellEnd"/>
      <w:r w:rsidRPr="00652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их замене.</w:t>
      </w:r>
    </w:p>
    <w:p w:rsidR="00613BA9" w:rsidRPr="00652B1B" w:rsidRDefault="00613BA9" w:rsidP="006F1694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B1B">
        <w:rPr>
          <w:rFonts w:ascii="Times New Roman" w:eastAsia="Times New Roman" w:hAnsi="Times New Roman" w:cs="Times New Roman"/>
          <w:sz w:val="24"/>
          <w:szCs w:val="24"/>
          <w:lang w:eastAsia="ru-RU"/>
        </w:rPr>
        <w:t>С 835 руб. до 3 220 руб. увеличен размер компенсации на текущий ремонт транспортного средства и ГСМ. Предусмотрена его индексация раз в год с 1 февраля.</w:t>
      </w:r>
    </w:p>
    <w:p w:rsidR="00613BA9" w:rsidRPr="00652B1B" w:rsidRDefault="00613BA9" w:rsidP="006F1694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Решено только один раз оплачивать расходы на </w:t>
      </w:r>
      <w:proofErr w:type="spellStart"/>
      <w:r w:rsidRPr="00652B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профобучение</w:t>
      </w:r>
      <w:proofErr w:type="spellEnd"/>
      <w:r w:rsidRPr="00652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застрахованного лица в соответствии с рекомендациями программы реабилитации.</w:t>
      </w:r>
    </w:p>
    <w:p w:rsidR="00613BA9" w:rsidRPr="00652B1B" w:rsidRDefault="00613BA9" w:rsidP="006F1694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B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Проезд на ж/д транспорте в купе теперь также будет оплачиваться, за исключением проезда в 2-местных купе и вагонах повышенной комфортности.</w:t>
      </w:r>
    </w:p>
    <w:p w:rsidR="003C4118" w:rsidRDefault="003C4118"/>
    <w:sectPr w:rsidR="003C41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322"/>
    <w:rsid w:val="0008350A"/>
    <w:rsid w:val="00302504"/>
    <w:rsid w:val="003C4118"/>
    <w:rsid w:val="00613BA9"/>
    <w:rsid w:val="00652B1B"/>
    <w:rsid w:val="006F1694"/>
    <w:rsid w:val="00D85322"/>
    <w:rsid w:val="00EE2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13B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3B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dvertising">
    <w:name w:val="advertising"/>
    <w:basedOn w:val="a0"/>
    <w:rsid w:val="00613BA9"/>
  </w:style>
  <w:style w:type="paragraph" w:styleId="a3">
    <w:name w:val="Normal (Web)"/>
    <w:basedOn w:val="a"/>
    <w:uiPriority w:val="99"/>
    <w:semiHidden/>
    <w:unhideWhenUsed/>
    <w:rsid w:val="00613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13BA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13B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3B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13B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3B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dvertising">
    <w:name w:val="advertising"/>
    <w:basedOn w:val="a0"/>
    <w:rsid w:val="00613BA9"/>
  </w:style>
  <w:style w:type="paragraph" w:styleId="a3">
    <w:name w:val="Normal (Web)"/>
    <w:basedOn w:val="a"/>
    <w:uiPriority w:val="99"/>
    <w:semiHidden/>
    <w:unhideWhenUsed/>
    <w:rsid w:val="00613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13BA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13B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3B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29128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ase.garant.ru/409417007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base.garant.ru/76838420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210</Words>
  <Characters>1199</Characters>
  <Application>Microsoft Office Word</Application>
  <DocSecurity>0</DocSecurity>
  <Lines>9</Lines>
  <Paragraphs>2</Paragraphs>
  <ScaleCrop>false</ScaleCrop>
  <Company>*</Company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2024-08-19T00:37:00Z</dcterms:created>
  <dcterms:modified xsi:type="dcterms:W3CDTF">2024-08-19T00:39:00Z</dcterms:modified>
</cp:coreProperties>
</file>