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BF" w:rsidRPr="008554FA" w:rsidRDefault="002C48B3" w:rsidP="002904B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26" name="Рисунок 26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9D">
        <w:rPr>
          <w:rFonts w:ascii="Times New Roman" w:hAnsi="Times New Roman"/>
        </w:rPr>
        <w:t xml:space="preserve"> </w:t>
      </w: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904BF" w:rsidRPr="008554FA" w:rsidRDefault="0050367A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="009F34CA"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1439B6" w:rsidRDefault="002904BF" w:rsidP="001439B6">
      <w:pPr>
        <w:pStyle w:val="a8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904BF" w:rsidRPr="008554FA" w:rsidRDefault="002904BF" w:rsidP="002904B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:rsidR="002904BF" w:rsidRPr="00BE3561" w:rsidRDefault="002904BF" w:rsidP="002904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2904BF" w:rsidRPr="00CF1A9D" w:rsidRDefault="00CF1A9D" w:rsidP="0050367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F1A9D">
        <w:rPr>
          <w:rFonts w:ascii="Times New Roman" w:hAnsi="Times New Roman"/>
          <w:sz w:val="24"/>
          <w:szCs w:val="24"/>
          <w:u w:val="single"/>
        </w:rPr>
        <w:t>26 июля 2022 года</w:t>
      </w:r>
      <w:r w:rsidR="0050367A">
        <w:rPr>
          <w:rFonts w:ascii="Times New Roman" w:hAnsi="Times New Roman"/>
          <w:sz w:val="20"/>
        </w:rPr>
        <w:t xml:space="preserve">                                      </w:t>
      </w:r>
      <w:r w:rsidR="00161D0D">
        <w:rPr>
          <w:rFonts w:ascii="Times New Roman" w:hAnsi="Times New Roman"/>
          <w:sz w:val="20"/>
        </w:rPr>
        <w:t xml:space="preserve">  </w:t>
      </w:r>
      <w:r w:rsidR="0050367A">
        <w:rPr>
          <w:rFonts w:ascii="Times New Roman" w:hAnsi="Times New Roman"/>
          <w:sz w:val="20"/>
        </w:rPr>
        <w:t xml:space="preserve">               </w:t>
      </w:r>
      <w:r w:rsidR="002904BF" w:rsidRPr="008554FA">
        <w:rPr>
          <w:rFonts w:ascii="Times New Roman" w:hAnsi="Times New Roman"/>
          <w:sz w:val="20"/>
        </w:rPr>
        <w:t>с. Чугуевка</w:t>
      </w:r>
      <w:r w:rsidR="0050367A"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              </w:t>
      </w:r>
      <w:r w:rsidRPr="00CF1A9D">
        <w:rPr>
          <w:rFonts w:ascii="Times New Roman" w:hAnsi="Times New Roman"/>
          <w:sz w:val="24"/>
          <w:szCs w:val="24"/>
          <w:u w:val="single"/>
        </w:rPr>
        <w:t>630-НПА</w:t>
      </w:r>
    </w:p>
    <w:p w:rsidR="000D6AB8" w:rsidRDefault="000D6AB8" w:rsidP="0050367A">
      <w:pPr>
        <w:pStyle w:val="a8"/>
        <w:jc w:val="both"/>
        <w:rPr>
          <w:rFonts w:ascii="Times New Roman" w:hAnsi="Times New Roman"/>
          <w:sz w:val="20"/>
        </w:rPr>
      </w:pPr>
    </w:p>
    <w:p w:rsidR="0050367A" w:rsidRPr="00F731A1" w:rsidRDefault="0050367A" w:rsidP="00D54911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43B1" w:rsidRDefault="00161D0D" w:rsidP="009E35C2">
      <w:pPr>
        <w:suppressAutoHyphens/>
        <w:jc w:val="center"/>
        <w:rPr>
          <w:b/>
          <w:bCs/>
          <w:sz w:val="26"/>
          <w:szCs w:val="26"/>
        </w:rPr>
      </w:pPr>
      <w:r w:rsidRPr="00161D0D">
        <w:rPr>
          <w:b/>
          <w:bCs/>
          <w:sz w:val="26"/>
          <w:szCs w:val="26"/>
          <w:lang w:bidi="ru-RU"/>
        </w:rPr>
        <w:t xml:space="preserve">О </w:t>
      </w:r>
      <w:r w:rsidR="009E35C2">
        <w:rPr>
          <w:b/>
          <w:bCs/>
          <w:sz w:val="26"/>
          <w:szCs w:val="26"/>
          <w:lang w:bidi="ru-RU"/>
        </w:rPr>
        <w:t>порядке установления и использования придорожных полос автомобильных дорог местного значения</w:t>
      </w:r>
      <w:r w:rsidR="00996082">
        <w:rPr>
          <w:b/>
          <w:bCs/>
          <w:sz w:val="26"/>
          <w:szCs w:val="26"/>
          <w:lang w:bidi="ru-RU"/>
        </w:rPr>
        <w:t xml:space="preserve"> в границах Чугуевского муниципального округа</w:t>
      </w:r>
    </w:p>
    <w:p w:rsidR="00E02074" w:rsidRPr="00F731A1" w:rsidRDefault="00E02074" w:rsidP="0050367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9E7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В соответствии</w:t>
      </w:r>
      <w:r w:rsidR="0051750C">
        <w:rPr>
          <w:rFonts w:eastAsia="Calibri"/>
          <w:sz w:val="26"/>
          <w:szCs w:val="26"/>
          <w:lang w:eastAsia="en-US" w:bidi="ru-RU"/>
        </w:rPr>
        <w:t xml:space="preserve"> с</w:t>
      </w:r>
      <w:r w:rsidR="0051750C" w:rsidRP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51750C" w:rsidRPr="00A730AC">
        <w:rPr>
          <w:rFonts w:eastAsia="Calibri"/>
          <w:sz w:val="26"/>
          <w:szCs w:val="26"/>
          <w:lang w:eastAsia="en-US" w:bidi="ru-RU"/>
        </w:rPr>
        <w:t>Земельным кодексом Российской Федерации</w:t>
      </w:r>
      <w:r w:rsidR="0051750C">
        <w:rPr>
          <w:rFonts w:eastAsia="Calibri"/>
          <w:sz w:val="26"/>
          <w:szCs w:val="26"/>
          <w:lang w:eastAsia="en-US" w:bidi="ru-RU"/>
        </w:rPr>
        <w:t>,</w:t>
      </w:r>
      <w:r w:rsidRPr="00A730AC">
        <w:rPr>
          <w:rFonts w:eastAsia="Calibri"/>
          <w:sz w:val="26"/>
          <w:szCs w:val="26"/>
          <w:lang w:eastAsia="en-US" w:bidi="ru-RU"/>
        </w:rPr>
        <w:t xml:space="preserve"> Федеральным законом</w:t>
      </w:r>
      <w:r w:rsidR="000375EA">
        <w:rPr>
          <w:rFonts w:eastAsia="Calibri"/>
          <w:sz w:val="26"/>
          <w:szCs w:val="26"/>
          <w:lang w:eastAsia="en-US" w:bidi="ru-RU"/>
        </w:rPr>
        <w:t xml:space="preserve"> </w:t>
      </w:r>
      <w:r w:rsidR="000375EA" w:rsidRPr="00A730AC">
        <w:rPr>
          <w:rFonts w:eastAsia="Calibri"/>
          <w:sz w:val="26"/>
          <w:szCs w:val="26"/>
          <w:lang w:eastAsia="en-US" w:bidi="ru-RU"/>
        </w:rPr>
        <w:t>от 06.10.2003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131-ФЗ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общих принципах организации местного самоуправления в Российской Федерации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="0051750C">
        <w:rPr>
          <w:rFonts w:eastAsia="Calibri"/>
          <w:sz w:val="26"/>
          <w:szCs w:val="26"/>
          <w:lang w:eastAsia="en-US" w:bidi="ru-RU"/>
        </w:rPr>
        <w:t>,</w:t>
      </w:r>
      <w:r w:rsidRPr="00A730AC">
        <w:rPr>
          <w:rFonts w:eastAsia="Calibri"/>
          <w:sz w:val="26"/>
          <w:szCs w:val="26"/>
          <w:lang w:eastAsia="en-US" w:bidi="ru-RU"/>
        </w:rPr>
        <w:t xml:space="preserve"> Федеральным законом</w:t>
      </w:r>
      <w:r w:rsidR="000375EA">
        <w:rPr>
          <w:rFonts w:eastAsia="Calibri"/>
          <w:sz w:val="26"/>
          <w:szCs w:val="26"/>
          <w:lang w:eastAsia="en-US" w:bidi="ru-RU"/>
        </w:rPr>
        <w:t xml:space="preserve"> </w:t>
      </w:r>
      <w:r w:rsidR="000375EA" w:rsidRPr="00A730AC">
        <w:rPr>
          <w:rFonts w:eastAsia="Calibri"/>
          <w:sz w:val="26"/>
          <w:szCs w:val="26"/>
          <w:lang w:eastAsia="en-US" w:bidi="ru-RU"/>
        </w:rPr>
        <w:t>от 08.11.2007</w:t>
      </w:r>
      <w:r w:rsidR="000375EA">
        <w:rPr>
          <w:rFonts w:eastAsia="Calibri"/>
          <w:sz w:val="26"/>
          <w:szCs w:val="26"/>
          <w:lang w:eastAsia="en-US" w:bidi="ru-RU"/>
        </w:rPr>
        <w:t xml:space="preserve">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</w:t>
      </w:r>
      <w:r w:rsidR="002B19E7">
        <w:rPr>
          <w:rFonts w:eastAsia="Calibri"/>
          <w:sz w:val="26"/>
          <w:szCs w:val="26"/>
          <w:lang w:eastAsia="en-US" w:bidi="ru-RU"/>
        </w:rPr>
        <w:t xml:space="preserve"> статьёй 43 </w:t>
      </w:r>
      <w:r w:rsidRPr="00A730AC">
        <w:rPr>
          <w:rFonts w:eastAsia="Calibri"/>
          <w:sz w:val="26"/>
          <w:szCs w:val="26"/>
          <w:lang w:eastAsia="en-US" w:bidi="ru-RU"/>
        </w:rPr>
        <w:t xml:space="preserve"> Устав</w:t>
      </w:r>
      <w:r w:rsidR="002B19E7">
        <w:rPr>
          <w:rFonts w:eastAsia="Calibri"/>
          <w:sz w:val="26"/>
          <w:szCs w:val="26"/>
          <w:lang w:eastAsia="en-US" w:bidi="ru-RU"/>
        </w:rPr>
        <w:t>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, администрация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="002B19E7">
        <w:rPr>
          <w:rFonts w:eastAsia="Calibri"/>
          <w:sz w:val="26"/>
          <w:szCs w:val="26"/>
          <w:lang w:eastAsia="en-US" w:bidi="ru-RU"/>
        </w:rPr>
        <w:t xml:space="preserve"> </w:t>
      </w:r>
    </w:p>
    <w:p w:rsidR="002B19E7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ПОСТАНОВЛЯЕТ:</w:t>
      </w:r>
    </w:p>
    <w:p w:rsidR="002B19E7" w:rsidRPr="00A730AC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 Утвердить</w:t>
      </w:r>
      <w:r w:rsidR="00341FD3">
        <w:rPr>
          <w:rFonts w:eastAsia="Calibri"/>
          <w:sz w:val="26"/>
          <w:szCs w:val="26"/>
          <w:lang w:eastAsia="en-US" w:bidi="ru-RU"/>
        </w:rPr>
        <w:t xml:space="preserve"> прилагаемый</w:t>
      </w:r>
      <w:r w:rsidRPr="00A730AC">
        <w:rPr>
          <w:rFonts w:eastAsia="Calibri"/>
          <w:sz w:val="26"/>
          <w:szCs w:val="26"/>
          <w:lang w:eastAsia="en-US" w:bidi="ru-RU"/>
        </w:rPr>
        <w:t xml:space="preserve"> Порядок установления и использования придорожных полос автомобильных дорог местного значения </w:t>
      </w:r>
      <w:r w:rsidR="00341FD3" w:rsidRPr="00341FD3">
        <w:rPr>
          <w:rFonts w:eastAsia="Calibri"/>
          <w:sz w:val="26"/>
          <w:szCs w:val="26"/>
          <w:lang w:eastAsia="en-US" w:bidi="ru-RU"/>
        </w:rPr>
        <w:t>в границах 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341FD3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 Настоящее постановление вступает в силу со дня его официального опубликования.</w:t>
      </w:r>
    </w:p>
    <w:p w:rsidR="000C3D96" w:rsidRDefault="000C3D96" w:rsidP="000375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ru-RU"/>
        </w:rPr>
      </w:pPr>
    </w:p>
    <w:p w:rsidR="00A32395" w:rsidRPr="00A730AC" w:rsidRDefault="00A32395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184118" w:rsidRPr="00184118" w:rsidRDefault="00184118" w:rsidP="00184118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184118">
        <w:rPr>
          <w:rFonts w:eastAsia="Calibri"/>
          <w:sz w:val="26"/>
          <w:szCs w:val="26"/>
          <w:lang w:eastAsia="en-US" w:bidi="ru-RU"/>
        </w:rPr>
        <w:t>И. о. главы администрации</w:t>
      </w:r>
    </w:p>
    <w:p w:rsidR="00184118" w:rsidRPr="00EB1CC1" w:rsidRDefault="00184118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184118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>
        <w:rPr>
          <w:rFonts w:eastAsia="Calibri"/>
          <w:sz w:val="26"/>
          <w:szCs w:val="26"/>
          <w:lang w:eastAsia="en-US" w:bidi="ru-RU"/>
        </w:rPr>
        <w:t xml:space="preserve">                         </w:t>
      </w:r>
      <w:r w:rsidR="00EB1CC1">
        <w:rPr>
          <w:rFonts w:eastAsia="Calibri"/>
          <w:sz w:val="26"/>
          <w:szCs w:val="26"/>
          <w:lang w:eastAsia="en-US" w:bidi="ru-RU"/>
        </w:rPr>
        <w:t xml:space="preserve">                          </w:t>
      </w:r>
      <w:r>
        <w:rPr>
          <w:rFonts w:eastAsia="Calibri"/>
          <w:sz w:val="26"/>
          <w:szCs w:val="26"/>
          <w:lang w:eastAsia="en-US" w:bidi="ru-RU"/>
        </w:rPr>
        <w:t xml:space="preserve">   </w:t>
      </w:r>
      <w:r w:rsidR="00EB1CC1" w:rsidRPr="00EB1CC1">
        <w:rPr>
          <w:rFonts w:eastAsia="Calibri"/>
          <w:sz w:val="26"/>
          <w:szCs w:val="26"/>
          <w:lang w:eastAsia="en-US" w:bidi="ru-RU"/>
        </w:rPr>
        <w:t>Н. В. Кузьменчук</w:t>
      </w:r>
    </w:p>
    <w:p w:rsidR="00341FD3" w:rsidRDefault="00FF517E" w:rsidP="00184118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   </w:t>
      </w:r>
    </w:p>
    <w:p w:rsidR="00EB1CC1" w:rsidRDefault="00EB1CC1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FF517E" w:rsidP="00EB1CC1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lastRenderedPageBreak/>
        <w:t xml:space="preserve">   </w:t>
      </w:r>
      <w:r w:rsidR="00341FD3">
        <w:rPr>
          <w:rFonts w:eastAsia="Calibri"/>
          <w:sz w:val="26"/>
          <w:szCs w:val="26"/>
          <w:lang w:eastAsia="en-US" w:bidi="ru-RU"/>
        </w:rPr>
        <w:t>Утвержден</w:t>
      </w:r>
    </w:p>
    <w:p w:rsidR="009E35C2" w:rsidRPr="00A730AC" w:rsidRDefault="009E35C2" w:rsidP="0051750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 постановлени</w:t>
      </w:r>
      <w:r w:rsidR="00341FD3">
        <w:rPr>
          <w:rFonts w:eastAsia="Calibri"/>
          <w:sz w:val="26"/>
          <w:szCs w:val="26"/>
          <w:lang w:eastAsia="en-US" w:bidi="ru-RU"/>
        </w:rPr>
        <w:t>ем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Pr="00A730AC">
        <w:rPr>
          <w:rFonts w:eastAsia="Calibri"/>
          <w:sz w:val="26"/>
          <w:szCs w:val="26"/>
          <w:lang w:eastAsia="en-US" w:bidi="ru-RU"/>
        </w:rPr>
        <w:t>администрации</w:t>
      </w:r>
    </w:p>
    <w:p w:rsidR="009E35C2" w:rsidRPr="00A730AC" w:rsidRDefault="00A730AC" w:rsidP="0051750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муниципального </w:t>
      </w:r>
      <w:r w:rsidRPr="00A730AC">
        <w:rPr>
          <w:rFonts w:eastAsia="Calibri"/>
          <w:sz w:val="26"/>
          <w:szCs w:val="26"/>
          <w:lang w:eastAsia="en-US" w:bidi="ru-RU"/>
        </w:rPr>
        <w:t>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от </w:t>
      </w:r>
      <w:r w:rsidR="00DF3991">
        <w:rPr>
          <w:rFonts w:eastAsia="Calibri"/>
          <w:sz w:val="26"/>
          <w:szCs w:val="26"/>
          <w:lang w:eastAsia="en-US" w:bidi="ru-RU"/>
        </w:rPr>
        <w:t xml:space="preserve">26.07.2022 г. 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№ </w:t>
      </w:r>
      <w:r w:rsidR="00DF3991">
        <w:rPr>
          <w:rFonts w:eastAsia="Calibri"/>
          <w:sz w:val="26"/>
          <w:szCs w:val="26"/>
          <w:lang w:eastAsia="en-US" w:bidi="ru-RU"/>
        </w:rPr>
        <w:t>630-НПА</w:t>
      </w:r>
      <w:bookmarkStart w:id="0" w:name="_GoBack"/>
      <w:bookmarkEnd w:id="0"/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ПОРЯДОК</w:t>
      </w:r>
    </w:p>
    <w:p w:rsidR="009E35C2" w:rsidRPr="00A730AC" w:rsidRDefault="000700C1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установления и использования придорожных полос автомобильных дорог местного значения</w:t>
      </w:r>
      <w:r w:rsidR="00996082">
        <w:rPr>
          <w:rFonts w:eastAsia="Calibri"/>
          <w:b/>
          <w:sz w:val="26"/>
          <w:szCs w:val="26"/>
          <w:lang w:eastAsia="en-US" w:bidi="ru-RU"/>
        </w:rPr>
        <w:t xml:space="preserve"> </w:t>
      </w:r>
      <w:r w:rsidR="00996082">
        <w:rPr>
          <w:b/>
          <w:bCs/>
          <w:sz w:val="26"/>
          <w:szCs w:val="26"/>
          <w:lang w:bidi="ru-RU"/>
        </w:rPr>
        <w:t>в границах Чугуевского муниципального 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ab/>
      </w:r>
      <w:r w:rsidRPr="00A730AC">
        <w:rPr>
          <w:rFonts w:eastAsia="Calibri"/>
          <w:sz w:val="26"/>
          <w:szCs w:val="26"/>
          <w:lang w:eastAsia="en-US" w:bidi="ru-RU"/>
        </w:rPr>
        <w:tab/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 Общие положения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1.1. Настоящий Порядок установления и использования придорожных полос автомобильных дорог местного значения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(далее - Порядок) регламентирует условия установления и использования придорожных полос автомобильных дорог местного значения, расположенных на территории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и являющихся зонами с особыми условиями использования земель.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придорожных полос автомобильных дорог местного значения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A730AC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1.3. </w:t>
      </w:r>
      <w:r w:rsidR="00FF517E" w:rsidRPr="00A730AC">
        <w:rPr>
          <w:rFonts w:eastAsia="Calibri"/>
          <w:sz w:val="26"/>
          <w:szCs w:val="26"/>
          <w:lang w:eastAsia="en-US" w:bidi="ru-RU"/>
        </w:rPr>
        <w:t>Основные понятия и термины, используемые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в настоящем Положении, соответ</w:t>
      </w:r>
      <w:r w:rsidR="00FF517E" w:rsidRPr="00A730AC">
        <w:rPr>
          <w:rFonts w:eastAsia="Calibri"/>
          <w:sz w:val="26"/>
          <w:szCs w:val="26"/>
          <w:lang w:eastAsia="en-US" w:bidi="ru-RU"/>
        </w:rPr>
        <w:t>ствуют понятиям и терминам, используемым в Федеральном законе от 8 ноября 2007 года № 257-ФЗ «Об автомобильных дорогах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и дорожной деятельности в Рос</w:t>
      </w:r>
      <w:r w:rsidR="00FF517E" w:rsidRPr="00A730AC">
        <w:rPr>
          <w:rFonts w:eastAsia="Calibri"/>
          <w:sz w:val="26"/>
          <w:szCs w:val="26"/>
          <w:lang w:eastAsia="en-US" w:bidi="ru-RU"/>
        </w:rPr>
        <w:t>сийской Федерации и о внесении изменений в отдельные законодательные акты Российской Федерации»</w:t>
      </w:r>
      <w:r w:rsidR="0051750C">
        <w:rPr>
          <w:rFonts w:eastAsia="Calibri"/>
          <w:sz w:val="26"/>
          <w:szCs w:val="26"/>
          <w:lang w:eastAsia="en-US" w:bidi="ru-RU"/>
        </w:rPr>
        <w:t xml:space="preserve"> (далее – Федеральный закон № 257-ФЗ)</w:t>
      </w:r>
      <w:r w:rsidR="00FF517E"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1.4. При разработке настоящего Порядка использованы следующие нормативные и технические документы:</w:t>
      </w:r>
    </w:p>
    <w:p w:rsidR="009E35C2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Федеральный закон</w:t>
      </w:r>
      <w:r w:rsidR="0051750C" w:rsidRP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51750C" w:rsidRPr="00A730AC">
        <w:rPr>
          <w:rFonts w:eastAsia="Calibri"/>
          <w:sz w:val="26"/>
          <w:szCs w:val="26"/>
          <w:lang w:eastAsia="en-US" w:bidi="ru-RU"/>
        </w:rPr>
        <w:t>от 08.11.2007 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 </w:t>
      </w:r>
      <w:r w:rsidR="00FF67A9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FF67A9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 xml:space="preserve"> (далее Федеральный закон </w:t>
      </w:r>
      <w:r w:rsidR="00FF67A9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257-ФЗ);</w:t>
      </w:r>
    </w:p>
    <w:p w:rsidR="0051750C" w:rsidRPr="00A730AC" w:rsidRDefault="0051750C" w:rsidP="005175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Федеральный закон от 13.03.2006 </w:t>
      </w:r>
      <w:r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38-ФЗ </w:t>
      </w:r>
      <w:r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 рекламе</w:t>
      </w:r>
      <w:r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51750C" w:rsidRPr="00A730AC" w:rsidRDefault="0051750C" w:rsidP="0051750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Федеральный закон</w:t>
      </w:r>
      <w:r>
        <w:rPr>
          <w:rFonts w:eastAsia="Calibri"/>
          <w:sz w:val="26"/>
          <w:szCs w:val="26"/>
          <w:lang w:eastAsia="en-US" w:bidi="ru-RU"/>
        </w:rPr>
        <w:t xml:space="preserve"> </w:t>
      </w:r>
      <w:r w:rsidRPr="00A730AC">
        <w:rPr>
          <w:rFonts w:eastAsia="Calibri"/>
          <w:sz w:val="26"/>
          <w:szCs w:val="26"/>
          <w:lang w:eastAsia="en-US" w:bidi="ru-RU"/>
        </w:rPr>
        <w:t xml:space="preserve">от 26.07.2006 </w:t>
      </w:r>
      <w:r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135-ФЗ</w:t>
      </w:r>
      <w:r>
        <w:rPr>
          <w:rFonts w:eastAsia="Calibri"/>
          <w:sz w:val="26"/>
          <w:szCs w:val="26"/>
          <w:lang w:eastAsia="en-US" w:bidi="ru-RU"/>
        </w:rPr>
        <w:t xml:space="preserve"> «</w:t>
      </w:r>
      <w:r w:rsidRPr="00A730AC">
        <w:rPr>
          <w:rFonts w:eastAsia="Calibri"/>
          <w:sz w:val="26"/>
          <w:szCs w:val="26"/>
          <w:lang w:eastAsia="en-US" w:bidi="ru-RU"/>
        </w:rPr>
        <w:t>О защите конкуренции</w:t>
      </w:r>
      <w:r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СН 467-74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Нормы отвода земель для автомобильных дорог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ГОСТ Р 52398-2005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Классификация автомобильных дорог. Основные параметры и требования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ГОСТ Р 52044-2003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Наружная реклама на автомобильных дорогах и территориях городских и сельских поселений. Общие технические требования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СНиП 2.05.02-85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Автомобильные дороги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постановление администрации </w:t>
      </w:r>
      <w:r w:rsidR="00A730AC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A730AC" w:rsidRPr="00A730AC">
        <w:rPr>
          <w:rFonts w:eastAsia="Calibri"/>
          <w:sz w:val="26"/>
          <w:szCs w:val="26"/>
          <w:lang w:eastAsia="en-US" w:bidi="ru-RU"/>
        </w:rPr>
        <w:t>района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от </w:t>
      </w:r>
      <w:r w:rsidR="00A730AC" w:rsidRPr="00A730AC">
        <w:rPr>
          <w:rFonts w:eastAsia="Calibri"/>
          <w:sz w:val="26"/>
          <w:szCs w:val="26"/>
          <w:lang w:eastAsia="en-US" w:bidi="ru-RU"/>
        </w:rPr>
        <w:t>15</w:t>
      </w:r>
      <w:r w:rsidRPr="00A730AC">
        <w:rPr>
          <w:rFonts w:eastAsia="Calibri"/>
          <w:sz w:val="26"/>
          <w:szCs w:val="26"/>
          <w:lang w:eastAsia="en-US" w:bidi="ru-RU"/>
        </w:rPr>
        <w:t xml:space="preserve">.09.2015 </w:t>
      </w:r>
      <w:r w:rsidR="00A730AC" w:rsidRPr="00A730AC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A730AC" w:rsidRPr="00A730AC">
        <w:rPr>
          <w:rFonts w:eastAsia="Calibri"/>
          <w:sz w:val="26"/>
          <w:szCs w:val="26"/>
          <w:lang w:eastAsia="en-US" w:bidi="ru-RU"/>
        </w:rPr>
        <w:t>453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утверждении перечня автомобильных дорог общего пользования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местного значения Чугуевского муниципального </w:t>
      </w:r>
      <w:r w:rsidR="00341FD3">
        <w:rPr>
          <w:rFonts w:eastAsia="Calibri"/>
          <w:sz w:val="26"/>
          <w:szCs w:val="26"/>
          <w:lang w:eastAsia="en-US" w:bidi="ru-RU"/>
        </w:rPr>
        <w:t>района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51750C" w:rsidRDefault="0051750C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51750C" w:rsidRPr="00A730AC" w:rsidRDefault="0051750C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80340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lastRenderedPageBreak/>
        <w:t>2</w:t>
      </w:r>
      <w:r w:rsidR="009E35C2" w:rsidRPr="00A80340">
        <w:rPr>
          <w:rFonts w:eastAsia="Calibri"/>
          <w:b/>
          <w:sz w:val="26"/>
          <w:szCs w:val="26"/>
          <w:lang w:eastAsia="en-US" w:bidi="ru-RU"/>
        </w:rPr>
        <w:t>. Установление и использование придорожных полос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.1. Для автомобильных дорог, за исключением автомобильных дорог, расположенных в границах населенных пунктов, устанавливаются придорожные полосы. Придорожные полосы автомобильных дорог (далее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 Решение об установлении границ придорожных полос автомобильных дорог или об изменении границ таких придорожных полос принимается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виде постановления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B94D2B">
        <w:rPr>
          <w:sz w:val="26"/>
          <w:szCs w:val="26"/>
        </w:rPr>
        <w:t>.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постановлении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 установлении границ придорожных полос указывается уполномоченное лицо, которое будет осуществлять обозначение границ придорожных полос автомобильных дорог.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в месячный срок со дня издания постановления об установлении границ придорожных полос автомобильных дорог или об изменении границ таких придорожных полос уведомляет собственников, владельцев, пользователей и арендаторов земельных участков, расположенных в границах придорожных полос автомобильных дорог, об особом режиме использования этих земельных участков.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Обозначение границ придорожных полос автомобильных дорог на местности, их ремонт и содержание осуществляется за счет средств бюджета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пределах бюджетных ассигнований, предусмотренных в бюджете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на соответствующий финансовый год и плановый период.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.3.1. Земли, занятые автомобильными дорогами, их придорожными полосами, подлежат в установленном порядке учету в государственном кадастре недвижимости.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.3.2. Заключение договоров на выполнение работ по обозначению границ придорожных полос автомобильных дорог на местности, их ремонту и содержанию производится в соответствии с гражданским законодательством и Федеральным законом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51750C" w:rsidRPr="00A730AC">
        <w:rPr>
          <w:rFonts w:eastAsia="Calibri"/>
          <w:sz w:val="26"/>
          <w:szCs w:val="26"/>
          <w:lang w:eastAsia="en-US" w:bidi="ru-RU"/>
        </w:rPr>
        <w:t xml:space="preserve">от 05.04.2013 </w:t>
      </w:r>
      <w:r w:rsidR="0051750C">
        <w:rPr>
          <w:rFonts w:eastAsia="Calibri"/>
          <w:sz w:val="26"/>
          <w:szCs w:val="26"/>
          <w:lang w:eastAsia="en-US" w:bidi="ru-RU"/>
        </w:rPr>
        <w:t>№</w:t>
      </w:r>
      <w:r w:rsidR="0051750C" w:rsidRPr="00A730AC">
        <w:rPr>
          <w:rFonts w:eastAsia="Calibri"/>
          <w:sz w:val="26"/>
          <w:szCs w:val="26"/>
          <w:lang w:eastAsia="en-US" w:bidi="ru-RU"/>
        </w:rPr>
        <w:t xml:space="preserve"> 44-ФЗ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FF67A9">
        <w:rPr>
          <w:rFonts w:eastAsia="Calibri"/>
          <w:sz w:val="26"/>
          <w:szCs w:val="26"/>
          <w:lang w:eastAsia="en-US" w:bidi="ru-RU"/>
        </w:rPr>
        <w:t>«</w:t>
      </w:r>
      <w:r w:rsidR="009E35C2" w:rsidRPr="00A730AC">
        <w:rPr>
          <w:rFonts w:eastAsia="Calibri"/>
          <w:sz w:val="26"/>
          <w:szCs w:val="26"/>
          <w:lang w:eastAsia="en-US"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67A9">
        <w:rPr>
          <w:rFonts w:eastAsia="Calibri"/>
          <w:sz w:val="26"/>
          <w:szCs w:val="26"/>
          <w:lang w:eastAsia="en-US" w:bidi="ru-RU"/>
        </w:rPr>
        <w:t>»</w:t>
      </w:r>
      <w:r w:rsidR="009E35C2"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Муниципальным заказчиком выступает 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.4.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.4.1. Для автомобильных дорог местного значения V категории ширина каждой придорожной полосы устанавливается 25 метров.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.5. 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>сооружений (с учетом перспективы их развития) и создающей угрозу безопасности населения и участников дорожного движения.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.6. В пределах придорожных полос запрещается: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загрязнение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создавать условия, препятствующие обеспечению безопасности дорожного движения;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нарушать другие установленные Федеральным законом</w:t>
      </w:r>
      <w:r w:rsidR="00341FD3">
        <w:rPr>
          <w:rFonts w:eastAsia="Calibri"/>
          <w:sz w:val="26"/>
          <w:szCs w:val="26"/>
          <w:lang w:eastAsia="en-US" w:bidi="ru-RU"/>
        </w:rPr>
        <w:t xml:space="preserve"> </w:t>
      </w:r>
      <w:r w:rsidR="00183F39" w:rsidRPr="00A730AC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257-ФЗ, другими федеральными законами и иными нормативными правовыми актами Российской Федерации, законами и иными нормативно-правовыми актами субъектов Российской Федерации.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.7.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РФ и Федеральным законом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183F39">
        <w:rPr>
          <w:rFonts w:eastAsia="Calibri"/>
          <w:sz w:val="26"/>
          <w:szCs w:val="26"/>
          <w:lang w:eastAsia="en-US" w:bidi="ru-RU"/>
        </w:rPr>
        <w:t>№</w:t>
      </w:r>
      <w:r w:rsidR="00183F39" w:rsidRPr="00A730AC">
        <w:rPr>
          <w:rFonts w:eastAsia="Calibri"/>
          <w:sz w:val="26"/>
          <w:szCs w:val="26"/>
          <w:lang w:eastAsia="en-US" w:bidi="ru-RU"/>
        </w:rPr>
        <w:t xml:space="preserve"> 257-ФЗ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соответствии с утвержденными полномочиями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7E3C76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t>3</w:t>
      </w:r>
      <w:r w:rsidR="009E35C2" w:rsidRPr="007E3C76">
        <w:rPr>
          <w:rFonts w:eastAsia="Calibri"/>
          <w:b/>
          <w:sz w:val="26"/>
          <w:szCs w:val="26"/>
          <w:lang w:eastAsia="en-US" w:bidi="ru-RU"/>
        </w:rPr>
        <w:t>. Размещение объектов дорожного сервиса и рекламы</w:t>
      </w:r>
    </w:p>
    <w:p w:rsidR="009E35C2" w:rsidRPr="007E3C76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 w:rsidRPr="007E3C76">
        <w:rPr>
          <w:rFonts w:eastAsia="Calibri"/>
          <w:b/>
          <w:sz w:val="26"/>
          <w:szCs w:val="26"/>
          <w:lang w:eastAsia="en-US" w:bidi="ru-RU"/>
        </w:rPr>
        <w:t>в границах придорожных полос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.1. Решения о предоставлении земельных участков для размещения объектов дорожного сервиса и рекламы в пределах придорожных полос автомобильных дорог местного значения или вне этих полос, а также иных объектов вне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на основании действующего законодательства.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lastRenderedPageBreak/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 Размещение в пределах придорожных полос объектов дорожного сервиса разрешается при соблюдении следующих условий: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.2.3. Размещение, проектирование и строительство объектов дорожного сервиса в пределах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сельского поселения, схем размещения данных объектов и муниципальных правовых актов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.2.5. Строительство и содержание объектов дорожного сервиса осуществляется за счет средств их владельцев.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придорожных полос автомобильных дорог местного значения, несут собственники указанных объектов.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Размещение наружной рекламы на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, на основании заявления </w:t>
      </w:r>
      <w:r w:rsidR="00183F39">
        <w:rPr>
          <w:rFonts w:eastAsia="Calibri"/>
          <w:sz w:val="26"/>
          <w:szCs w:val="26"/>
          <w:lang w:eastAsia="en-US" w:bidi="ru-RU"/>
        </w:rPr>
        <w:t>правообладателя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земельного участка, здания или иного недвижимого имущества, к которому присоединяется рекламная конструкция, либо лица, уполномоченного </w:t>
      </w:r>
      <w:r w:rsidR="00183F39">
        <w:rPr>
          <w:rFonts w:eastAsia="Calibri"/>
          <w:sz w:val="26"/>
          <w:szCs w:val="26"/>
          <w:lang w:eastAsia="en-US" w:bidi="ru-RU"/>
        </w:rPr>
        <w:t>правообладателем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 также по согласованию с арендатором.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.4. Средства наружной рекламы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>впечатление нахождения на дороге транспортного средства, пешехода или какого-либо объекта.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.5.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.6.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.7.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.8.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7E3C76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t>4</w:t>
      </w:r>
      <w:r w:rsidR="009E35C2" w:rsidRPr="007E3C76">
        <w:rPr>
          <w:rFonts w:eastAsia="Calibri"/>
          <w:b/>
          <w:sz w:val="26"/>
          <w:szCs w:val="26"/>
          <w:lang w:eastAsia="en-US" w:bidi="ru-RU"/>
        </w:rPr>
        <w:t>. Ответственность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.1. Объекты дорожного сервиса и рекламы, иные объекты, возведенные в пределах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</w:t>
      </w:r>
      <w:r w:rsidR="007E3C76" w:rsidRPr="00A730AC">
        <w:rPr>
          <w:rFonts w:eastAsia="Calibri"/>
          <w:sz w:val="26"/>
          <w:szCs w:val="26"/>
          <w:lang w:eastAsia="en-US" w:bidi="ru-RU"/>
        </w:rPr>
        <w:t>правил,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и иных нормативных документов, признаются в установленном порядке самовольной постройкой.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Правовой режим и порядок сноса самовольной постройки устанавливаются в соответствии с действующим законодательством и муниципальными правовыми актами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 </w:t>
      </w:r>
      <w:r w:rsidR="00183F39">
        <w:rPr>
          <w:rFonts w:eastAsia="Calibri"/>
          <w:sz w:val="26"/>
          <w:szCs w:val="26"/>
          <w:lang w:eastAsia="en-US" w:bidi="ru-RU"/>
        </w:rPr>
        <w:t>В правоустанавливающих документах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7E3C76"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на </w:t>
      </w:r>
      <w:r w:rsidR="00183F39">
        <w:rPr>
          <w:rFonts w:eastAsia="Calibri"/>
          <w:sz w:val="26"/>
          <w:szCs w:val="26"/>
          <w:lang w:eastAsia="en-US" w:bidi="ru-RU"/>
        </w:rPr>
        <w:t>пользование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земельны</w:t>
      </w:r>
      <w:r w:rsidR="00183F39">
        <w:rPr>
          <w:rFonts w:eastAsia="Calibri"/>
          <w:sz w:val="26"/>
          <w:szCs w:val="26"/>
          <w:lang w:eastAsia="en-US" w:bidi="ru-RU"/>
        </w:rPr>
        <w:t>ми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участк</w:t>
      </w:r>
      <w:r w:rsidR="00183F39">
        <w:rPr>
          <w:rFonts w:eastAsia="Calibri"/>
          <w:sz w:val="26"/>
          <w:szCs w:val="26"/>
          <w:lang w:eastAsia="en-US" w:bidi="ru-RU"/>
        </w:rPr>
        <w:t>ами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по осуществлению за свой счет их сноса или переноса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Собственники, владельцы, пользователи и арендаторы земельных участков, расположенных в пределах придорожных полос, должны быть уведомлены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 установлении особого режима использования этих земель.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.4. 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обязана: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>.4.1. Осуществлять в пределах своей компетенции контроль за использованием земель в пределах и придорожных полос, в том числе для предупреждения чрезвычайных ситуаций или ликвидации их последствий.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>.4.2. Вносить предложения об отмене решений о выделении земельных участков в пределах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lastRenderedPageBreak/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>.4.3. Выдавать собственникам, владельцам, пользователям и арендаторам земельных участков, расположенных в пределах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.5. </w:t>
      </w:r>
      <w:r w:rsidR="00912176">
        <w:rPr>
          <w:rFonts w:eastAsia="Calibri"/>
          <w:sz w:val="26"/>
          <w:szCs w:val="26"/>
          <w:lang w:eastAsia="en-US" w:bidi="ru-RU"/>
        </w:rPr>
        <w:t xml:space="preserve">Нарушение Порядка использования </w:t>
      </w:r>
      <w:r w:rsidR="009E35C2" w:rsidRPr="00A730AC">
        <w:rPr>
          <w:rFonts w:eastAsia="Calibri"/>
          <w:sz w:val="26"/>
          <w:szCs w:val="26"/>
          <w:lang w:eastAsia="en-US" w:bidi="ru-RU"/>
        </w:rPr>
        <w:t>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9E35C2" w:rsidRPr="009E35C2" w:rsidRDefault="009E35C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9E35C2" w:rsidRDefault="009E35C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817262" w:rsidRPr="0050367A" w:rsidRDefault="0081726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17262" w:rsidRPr="0050367A" w:rsidSect="0023396C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E3B" w:rsidRDefault="00444E3B">
      <w:r>
        <w:separator/>
      </w:r>
    </w:p>
  </w:endnote>
  <w:endnote w:type="continuationSeparator" w:id="0">
    <w:p w:rsidR="00444E3B" w:rsidRDefault="0044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E3B" w:rsidRDefault="00444E3B">
      <w:r>
        <w:separator/>
      </w:r>
    </w:p>
  </w:footnote>
  <w:footnote w:type="continuationSeparator" w:id="0">
    <w:p w:rsidR="00444E3B" w:rsidRDefault="0044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7E" w:rsidRDefault="00FF517E">
    <w:pPr>
      <w:pStyle w:val="af2"/>
    </w:pPr>
  </w:p>
  <w:p w:rsidR="00FF517E" w:rsidRDefault="00FF517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A104233"/>
    <w:multiLevelType w:val="hybridMultilevel"/>
    <w:tmpl w:val="E2E88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537F2"/>
    <w:multiLevelType w:val="multilevel"/>
    <w:tmpl w:val="1A8E3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A7AC0"/>
    <w:multiLevelType w:val="multilevel"/>
    <w:tmpl w:val="C9A67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72ABA"/>
    <w:multiLevelType w:val="hybridMultilevel"/>
    <w:tmpl w:val="BB6C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23F"/>
    <w:multiLevelType w:val="multilevel"/>
    <w:tmpl w:val="5D70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E3762"/>
    <w:multiLevelType w:val="multilevel"/>
    <w:tmpl w:val="C6E03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11"/>
    <w:rsid w:val="0001378C"/>
    <w:rsid w:val="00014BDF"/>
    <w:rsid w:val="00020BBF"/>
    <w:rsid w:val="00025451"/>
    <w:rsid w:val="000375EA"/>
    <w:rsid w:val="00057440"/>
    <w:rsid w:val="000638C8"/>
    <w:rsid w:val="000641B3"/>
    <w:rsid w:val="00065496"/>
    <w:rsid w:val="000700C1"/>
    <w:rsid w:val="00084F84"/>
    <w:rsid w:val="00090398"/>
    <w:rsid w:val="000A6E06"/>
    <w:rsid w:val="000C233A"/>
    <w:rsid w:val="000C3D96"/>
    <w:rsid w:val="000C4C6A"/>
    <w:rsid w:val="000C590D"/>
    <w:rsid w:val="000D1B65"/>
    <w:rsid w:val="000D6AB8"/>
    <w:rsid w:val="000F53CA"/>
    <w:rsid w:val="000F64D0"/>
    <w:rsid w:val="00103E91"/>
    <w:rsid w:val="001058F6"/>
    <w:rsid w:val="00116A72"/>
    <w:rsid w:val="00117221"/>
    <w:rsid w:val="00136B23"/>
    <w:rsid w:val="00136C13"/>
    <w:rsid w:val="001439B6"/>
    <w:rsid w:val="00144A98"/>
    <w:rsid w:val="00146B1C"/>
    <w:rsid w:val="00153E95"/>
    <w:rsid w:val="00161D0D"/>
    <w:rsid w:val="00175122"/>
    <w:rsid w:val="001762FF"/>
    <w:rsid w:val="00176674"/>
    <w:rsid w:val="00183260"/>
    <w:rsid w:val="00183F39"/>
    <w:rsid w:val="00184118"/>
    <w:rsid w:val="00192772"/>
    <w:rsid w:val="001A3012"/>
    <w:rsid w:val="001A3760"/>
    <w:rsid w:val="001B69FB"/>
    <w:rsid w:val="001B7476"/>
    <w:rsid w:val="001D5B27"/>
    <w:rsid w:val="001D6100"/>
    <w:rsid w:val="001E16E5"/>
    <w:rsid w:val="001E3661"/>
    <w:rsid w:val="001E4B29"/>
    <w:rsid w:val="001F4674"/>
    <w:rsid w:val="00216E85"/>
    <w:rsid w:val="00225309"/>
    <w:rsid w:val="00230453"/>
    <w:rsid w:val="0023396C"/>
    <w:rsid w:val="0024119B"/>
    <w:rsid w:val="002501E2"/>
    <w:rsid w:val="0025254C"/>
    <w:rsid w:val="002708F4"/>
    <w:rsid w:val="002904BF"/>
    <w:rsid w:val="00293641"/>
    <w:rsid w:val="002A259D"/>
    <w:rsid w:val="002A5CFE"/>
    <w:rsid w:val="002B19E7"/>
    <w:rsid w:val="002C3D72"/>
    <w:rsid w:val="002C48B3"/>
    <w:rsid w:val="002C516A"/>
    <w:rsid w:val="002D0BC6"/>
    <w:rsid w:val="00305596"/>
    <w:rsid w:val="0031030C"/>
    <w:rsid w:val="00324734"/>
    <w:rsid w:val="00324B8A"/>
    <w:rsid w:val="0033443F"/>
    <w:rsid w:val="00340440"/>
    <w:rsid w:val="00341FD3"/>
    <w:rsid w:val="00350449"/>
    <w:rsid w:val="0035286C"/>
    <w:rsid w:val="00353927"/>
    <w:rsid w:val="00353A70"/>
    <w:rsid w:val="003614AB"/>
    <w:rsid w:val="0036369E"/>
    <w:rsid w:val="00371F25"/>
    <w:rsid w:val="0037564E"/>
    <w:rsid w:val="003934EC"/>
    <w:rsid w:val="003A4312"/>
    <w:rsid w:val="003A4583"/>
    <w:rsid w:val="003A52D6"/>
    <w:rsid w:val="003A564A"/>
    <w:rsid w:val="003A6C51"/>
    <w:rsid w:val="003B5B0A"/>
    <w:rsid w:val="003B7FEF"/>
    <w:rsid w:val="003C16C8"/>
    <w:rsid w:val="003C5428"/>
    <w:rsid w:val="003D3B43"/>
    <w:rsid w:val="003F1B29"/>
    <w:rsid w:val="003F43B1"/>
    <w:rsid w:val="003F781E"/>
    <w:rsid w:val="00400DEC"/>
    <w:rsid w:val="004101BD"/>
    <w:rsid w:val="00423EF0"/>
    <w:rsid w:val="0042482B"/>
    <w:rsid w:val="004343EF"/>
    <w:rsid w:val="00444E3B"/>
    <w:rsid w:val="004533C2"/>
    <w:rsid w:val="00457AD7"/>
    <w:rsid w:val="004665B2"/>
    <w:rsid w:val="004714E5"/>
    <w:rsid w:val="004812D5"/>
    <w:rsid w:val="00494392"/>
    <w:rsid w:val="004961E8"/>
    <w:rsid w:val="004A3B0D"/>
    <w:rsid w:val="004B5A4A"/>
    <w:rsid w:val="004E77E8"/>
    <w:rsid w:val="004F4A32"/>
    <w:rsid w:val="0050367A"/>
    <w:rsid w:val="005048F5"/>
    <w:rsid w:val="0051750C"/>
    <w:rsid w:val="005250FB"/>
    <w:rsid w:val="0054592E"/>
    <w:rsid w:val="00556432"/>
    <w:rsid w:val="005601CD"/>
    <w:rsid w:val="00561F8E"/>
    <w:rsid w:val="0056780F"/>
    <w:rsid w:val="00574BB9"/>
    <w:rsid w:val="00575D76"/>
    <w:rsid w:val="005807CA"/>
    <w:rsid w:val="005A0B14"/>
    <w:rsid w:val="005B6219"/>
    <w:rsid w:val="005C791B"/>
    <w:rsid w:val="005D0906"/>
    <w:rsid w:val="005D752F"/>
    <w:rsid w:val="005F491D"/>
    <w:rsid w:val="006000E2"/>
    <w:rsid w:val="006133C3"/>
    <w:rsid w:val="0061351F"/>
    <w:rsid w:val="00623C88"/>
    <w:rsid w:val="006472A3"/>
    <w:rsid w:val="006530E5"/>
    <w:rsid w:val="00656802"/>
    <w:rsid w:val="00660557"/>
    <w:rsid w:val="0067017D"/>
    <w:rsid w:val="00672D63"/>
    <w:rsid w:val="00674CB0"/>
    <w:rsid w:val="006828EB"/>
    <w:rsid w:val="00692406"/>
    <w:rsid w:val="00693A37"/>
    <w:rsid w:val="006A1FF8"/>
    <w:rsid w:val="006B255E"/>
    <w:rsid w:val="006C37DE"/>
    <w:rsid w:val="006D3BBE"/>
    <w:rsid w:val="006F0426"/>
    <w:rsid w:val="00711EA3"/>
    <w:rsid w:val="00717E07"/>
    <w:rsid w:val="0072439C"/>
    <w:rsid w:val="0073055F"/>
    <w:rsid w:val="00746066"/>
    <w:rsid w:val="007460A2"/>
    <w:rsid w:val="00760F27"/>
    <w:rsid w:val="00765280"/>
    <w:rsid w:val="00773FD7"/>
    <w:rsid w:val="0077710A"/>
    <w:rsid w:val="00782974"/>
    <w:rsid w:val="007913AE"/>
    <w:rsid w:val="007A021C"/>
    <w:rsid w:val="007A3FC2"/>
    <w:rsid w:val="007C0FB6"/>
    <w:rsid w:val="007D497F"/>
    <w:rsid w:val="007D71C8"/>
    <w:rsid w:val="007D79DD"/>
    <w:rsid w:val="007E06C7"/>
    <w:rsid w:val="007E3C76"/>
    <w:rsid w:val="007E3F0B"/>
    <w:rsid w:val="007F3546"/>
    <w:rsid w:val="007F6695"/>
    <w:rsid w:val="008014A9"/>
    <w:rsid w:val="008047AE"/>
    <w:rsid w:val="00817262"/>
    <w:rsid w:val="00820B2B"/>
    <w:rsid w:val="00821793"/>
    <w:rsid w:val="00833953"/>
    <w:rsid w:val="00834F1A"/>
    <w:rsid w:val="00842684"/>
    <w:rsid w:val="00843875"/>
    <w:rsid w:val="00846B89"/>
    <w:rsid w:val="00867ADA"/>
    <w:rsid w:val="00873987"/>
    <w:rsid w:val="0088695F"/>
    <w:rsid w:val="008905B3"/>
    <w:rsid w:val="00890CE3"/>
    <w:rsid w:val="00893275"/>
    <w:rsid w:val="00895409"/>
    <w:rsid w:val="008A0326"/>
    <w:rsid w:val="008C5B54"/>
    <w:rsid w:val="008F0C2B"/>
    <w:rsid w:val="008F32BF"/>
    <w:rsid w:val="008F6145"/>
    <w:rsid w:val="008F740C"/>
    <w:rsid w:val="00900B76"/>
    <w:rsid w:val="009035ED"/>
    <w:rsid w:val="00911432"/>
    <w:rsid w:val="00912176"/>
    <w:rsid w:val="00921CA7"/>
    <w:rsid w:val="00927FB7"/>
    <w:rsid w:val="009313DA"/>
    <w:rsid w:val="00942A27"/>
    <w:rsid w:val="00957D25"/>
    <w:rsid w:val="00963BE5"/>
    <w:rsid w:val="009804E4"/>
    <w:rsid w:val="00981FE6"/>
    <w:rsid w:val="009841E5"/>
    <w:rsid w:val="00996082"/>
    <w:rsid w:val="00997724"/>
    <w:rsid w:val="009A6182"/>
    <w:rsid w:val="009B7FD0"/>
    <w:rsid w:val="009D0285"/>
    <w:rsid w:val="009D5200"/>
    <w:rsid w:val="009E35C2"/>
    <w:rsid w:val="009E7038"/>
    <w:rsid w:val="009E7DF1"/>
    <w:rsid w:val="009F3175"/>
    <w:rsid w:val="009F34CA"/>
    <w:rsid w:val="009F5513"/>
    <w:rsid w:val="00A0255C"/>
    <w:rsid w:val="00A15722"/>
    <w:rsid w:val="00A20522"/>
    <w:rsid w:val="00A22780"/>
    <w:rsid w:val="00A25295"/>
    <w:rsid w:val="00A32395"/>
    <w:rsid w:val="00A34051"/>
    <w:rsid w:val="00A65054"/>
    <w:rsid w:val="00A712B1"/>
    <w:rsid w:val="00A71DCD"/>
    <w:rsid w:val="00A730AC"/>
    <w:rsid w:val="00A75001"/>
    <w:rsid w:val="00A7518E"/>
    <w:rsid w:val="00A80340"/>
    <w:rsid w:val="00A87AA0"/>
    <w:rsid w:val="00AA445C"/>
    <w:rsid w:val="00AB256A"/>
    <w:rsid w:val="00AC13E6"/>
    <w:rsid w:val="00AC3222"/>
    <w:rsid w:val="00AC7C56"/>
    <w:rsid w:val="00AD1DB7"/>
    <w:rsid w:val="00AD6B73"/>
    <w:rsid w:val="00AE0DD2"/>
    <w:rsid w:val="00AE5FE1"/>
    <w:rsid w:val="00B004A1"/>
    <w:rsid w:val="00B20B0D"/>
    <w:rsid w:val="00B327EB"/>
    <w:rsid w:val="00B41CA6"/>
    <w:rsid w:val="00B437CC"/>
    <w:rsid w:val="00B55CE4"/>
    <w:rsid w:val="00B60444"/>
    <w:rsid w:val="00B627BA"/>
    <w:rsid w:val="00B72135"/>
    <w:rsid w:val="00B74133"/>
    <w:rsid w:val="00B76372"/>
    <w:rsid w:val="00B77BBF"/>
    <w:rsid w:val="00B81755"/>
    <w:rsid w:val="00B82A66"/>
    <w:rsid w:val="00B84C27"/>
    <w:rsid w:val="00B858EA"/>
    <w:rsid w:val="00B9344D"/>
    <w:rsid w:val="00B94D2B"/>
    <w:rsid w:val="00BA2C72"/>
    <w:rsid w:val="00BA6B1A"/>
    <w:rsid w:val="00BB0C6C"/>
    <w:rsid w:val="00BB14F9"/>
    <w:rsid w:val="00BB170E"/>
    <w:rsid w:val="00BB3B27"/>
    <w:rsid w:val="00BC2F42"/>
    <w:rsid w:val="00BC3D18"/>
    <w:rsid w:val="00BC6F3B"/>
    <w:rsid w:val="00BD1D23"/>
    <w:rsid w:val="00BE3561"/>
    <w:rsid w:val="00BF02EB"/>
    <w:rsid w:val="00BF1BDD"/>
    <w:rsid w:val="00BF2CBD"/>
    <w:rsid w:val="00BF5F72"/>
    <w:rsid w:val="00C07533"/>
    <w:rsid w:val="00C168F2"/>
    <w:rsid w:val="00C16B26"/>
    <w:rsid w:val="00C20A51"/>
    <w:rsid w:val="00C2648E"/>
    <w:rsid w:val="00C27E67"/>
    <w:rsid w:val="00C354A0"/>
    <w:rsid w:val="00C450EE"/>
    <w:rsid w:val="00C46870"/>
    <w:rsid w:val="00C56912"/>
    <w:rsid w:val="00C65210"/>
    <w:rsid w:val="00C95CA2"/>
    <w:rsid w:val="00CD15EE"/>
    <w:rsid w:val="00CD4A1D"/>
    <w:rsid w:val="00CE2E3F"/>
    <w:rsid w:val="00CE308B"/>
    <w:rsid w:val="00CF1A9D"/>
    <w:rsid w:val="00D04314"/>
    <w:rsid w:val="00D16CAD"/>
    <w:rsid w:val="00D21EB0"/>
    <w:rsid w:val="00D222CF"/>
    <w:rsid w:val="00D4030C"/>
    <w:rsid w:val="00D4758B"/>
    <w:rsid w:val="00D51C64"/>
    <w:rsid w:val="00D54911"/>
    <w:rsid w:val="00D61BFC"/>
    <w:rsid w:val="00D64E77"/>
    <w:rsid w:val="00D66C8A"/>
    <w:rsid w:val="00D6779D"/>
    <w:rsid w:val="00D95778"/>
    <w:rsid w:val="00D9721B"/>
    <w:rsid w:val="00DA3354"/>
    <w:rsid w:val="00DA4415"/>
    <w:rsid w:val="00DB0FFD"/>
    <w:rsid w:val="00DB4CED"/>
    <w:rsid w:val="00DB717D"/>
    <w:rsid w:val="00DC18A1"/>
    <w:rsid w:val="00DD66FB"/>
    <w:rsid w:val="00DE792A"/>
    <w:rsid w:val="00DF0900"/>
    <w:rsid w:val="00DF3991"/>
    <w:rsid w:val="00DF5232"/>
    <w:rsid w:val="00DF6363"/>
    <w:rsid w:val="00E02074"/>
    <w:rsid w:val="00E06A24"/>
    <w:rsid w:val="00E1030C"/>
    <w:rsid w:val="00E17AE1"/>
    <w:rsid w:val="00E31F4C"/>
    <w:rsid w:val="00E4035B"/>
    <w:rsid w:val="00E5321A"/>
    <w:rsid w:val="00E562C3"/>
    <w:rsid w:val="00E7075D"/>
    <w:rsid w:val="00E9534D"/>
    <w:rsid w:val="00EA4A81"/>
    <w:rsid w:val="00EB07FD"/>
    <w:rsid w:val="00EB0FAB"/>
    <w:rsid w:val="00EB1CC1"/>
    <w:rsid w:val="00EB4AAA"/>
    <w:rsid w:val="00EC2C65"/>
    <w:rsid w:val="00ED7542"/>
    <w:rsid w:val="00EE3F11"/>
    <w:rsid w:val="00EE7758"/>
    <w:rsid w:val="00EF3618"/>
    <w:rsid w:val="00EF5209"/>
    <w:rsid w:val="00F019DC"/>
    <w:rsid w:val="00F02F9F"/>
    <w:rsid w:val="00F03C96"/>
    <w:rsid w:val="00F04389"/>
    <w:rsid w:val="00F1133A"/>
    <w:rsid w:val="00F14E17"/>
    <w:rsid w:val="00F22AC8"/>
    <w:rsid w:val="00F26DCC"/>
    <w:rsid w:val="00F35196"/>
    <w:rsid w:val="00F36C0D"/>
    <w:rsid w:val="00F42D7F"/>
    <w:rsid w:val="00F631FA"/>
    <w:rsid w:val="00F731A1"/>
    <w:rsid w:val="00F74CFC"/>
    <w:rsid w:val="00F85920"/>
    <w:rsid w:val="00F85F32"/>
    <w:rsid w:val="00F9112B"/>
    <w:rsid w:val="00F948BD"/>
    <w:rsid w:val="00FB5F67"/>
    <w:rsid w:val="00FC6D04"/>
    <w:rsid w:val="00FD3527"/>
    <w:rsid w:val="00FE40F4"/>
    <w:rsid w:val="00FF1491"/>
    <w:rsid w:val="00FF517E"/>
    <w:rsid w:val="00FF67A9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5E016"/>
  <w15:docId w15:val="{8076C77D-C0CD-471C-B378-CFED421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Заголовок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</cp:revision>
  <cp:lastPrinted>2022-07-21T00:47:00Z</cp:lastPrinted>
  <dcterms:created xsi:type="dcterms:W3CDTF">2022-07-26T23:33:00Z</dcterms:created>
  <dcterms:modified xsi:type="dcterms:W3CDTF">2022-07-27T00:28:00Z</dcterms:modified>
</cp:coreProperties>
</file>