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03A" w:rsidRPr="007B5C67" w:rsidRDefault="0041003A" w:rsidP="00410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754C0A3" wp14:editId="296EEEEE">
            <wp:simplePos x="0" y="0"/>
            <wp:positionH relativeFrom="margin">
              <wp:align>center</wp:align>
            </wp:positionH>
            <wp:positionV relativeFrom="paragraph">
              <wp:posOffset>-339090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3A" w:rsidRPr="007B5C67" w:rsidRDefault="0041003A" w:rsidP="0041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3A" w:rsidRPr="007B5C67" w:rsidRDefault="0041003A" w:rsidP="0041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3A" w:rsidRPr="007B5C67" w:rsidRDefault="0041003A" w:rsidP="0041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3A" w:rsidRPr="007B5C67" w:rsidRDefault="0041003A" w:rsidP="004100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41003A" w:rsidRPr="007B5C67" w:rsidRDefault="0041003A" w:rsidP="004100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41003A" w:rsidRPr="007B5C67" w:rsidRDefault="0041003A" w:rsidP="004100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1003A" w:rsidRPr="00FA043C" w:rsidRDefault="0041003A" w:rsidP="004100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1003A" w:rsidRPr="007B5C67" w:rsidRDefault="0041003A" w:rsidP="004100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:rsidR="0041003A" w:rsidRDefault="0041003A" w:rsidP="0041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03A" w:rsidRPr="007B5C67" w:rsidRDefault="0041003A" w:rsidP="0041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25"/>
        <w:tblW w:w="0" w:type="auto"/>
        <w:tblLook w:val="0000" w:firstRow="0" w:lastRow="0" w:firstColumn="0" w:lastColumn="0" w:noHBand="0" w:noVBand="0"/>
      </w:tblPr>
      <w:tblGrid>
        <w:gridCol w:w="9464"/>
      </w:tblGrid>
      <w:tr w:rsidR="0041003A" w:rsidRPr="007B5C67" w:rsidTr="002E732A">
        <w:trPr>
          <w:trHeight w:val="353"/>
        </w:trPr>
        <w:tc>
          <w:tcPr>
            <w:tcW w:w="9464" w:type="dxa"/>
          </w:tcPr>
          <w:p w:rsidR="0041003A" w:rsidRPr="00FA043C" w:rsidRDefault="0041003A" w:rsidP="002E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местных нормативов градостроительного </w:t>
            </w:r>
          </w:p>
          <w:p w:rsidR="0041003A" w:rsidRPr="007B5C67" w:rsidRDefault="0041003A" w:rsidP="002E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проектирования Чугуевского муниципального округа</w:t>
            </w:r>
          </w:p>
        </w:tc>
      </w:tr>
    </w:tbl>
    <w:p w:rsidR="0041003A" w:rsidRPr="007B5C67" w:rsidRDefault="0041003A" w:rsidP="0041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03A" w:rsidRPr="00FA043C" w:rsidRDefault="0041003A" w:rsidP="00410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:rsidR="0041003A" w:rsidRPr="00FA043C" w:rsidRDefault="0041003A" w:rsidP="004100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FA0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41003A" w:rsidRPr="00826DEB" w:rsidRDefault="0041003A" w:rsidP="0041003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3A" w:rsidRPr="00826DEB" w:rsidRDefault="0041003A" w:rsidP="004100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1878971"/>
      <w:bookmarkStart w:id="1" w:name="_GoBack"/>
      <w:r w:rsidRPr="0082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  </w:t>
      </w:r>
    </w:p>
    <w:p w:rsidR="0041003A" w:rsidRPr="00826DEB" w:rsidRDefault="0041003A" w:rsidP="0041003A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местные нормативы градостроительного проектирования Чугуевского муниципального округа.</w:t>
      </w:r>
    </w:p>
    <w:p w:rsidR="0041003A" w:rsidRPr="00826DEB" w:rsidRDefault="0041003A" w:rsidP="0041003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41003A" w:rsidRPr="00826DEB" w:rsidRDefault="0041003A" w:rsidP="0041003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решение Думы Чугуевского муниципального района от 18 декабря 2017 года № 283-НПА «Об утверждении местных нормативов градостроительного проектирования Чугуевского муниципального района и поселений, входящих в состав Чугуевского муниципального района»</w:t>
      </w:r>
    </w:p>
    <w:p w:rsidR="0041003A" w:rsidRPr="00826DEB" w:rsidRDefault="0041003A" w:rsidP="0041003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</w:p>
    <w:p w:rsidR="0041003A" w:rsidRPr="00826DEB" w:rsidRDefault="0041003A" w:rsidP="0041003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bookmarkEnd w:id="0"/>
    <w:bookmarkEnd w:id="1"/>
    <w:p w:rsidR="0041003A" w:rsidRPr="007B5C67" w:rsidRDefault="0041003A" w:rsidP="0041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28" w:type="dxa"/>
        <w:tblInd w:w="-72" w:type="dxa"/>
        <w:tblLook w:val="0000" w:firstRow="0" w:lastRow="0" w:firstColumn="0" w:lastColumn="0" w:noHBand="0" w:noVBand="0"/>
      </w:tblPr>
      <w:tblGrid>
        <w:gridCol w:w="4818"/>
        <w:gridCol w:w="2636"/>
        <w:gridCol w:w="1974"/>
      </w:tblGrid>
      <w:tr w:rsidR="0041003A" w:rsidRPr="00826DEB" w:rsidTr="004F0070">
        <w:trPr>
          <w:trHeight w:val="829"/>
        </w:trPr>
        <w:tc>
          <w:tcPr>
            <w:tcW w:w="4839" w:type="dxa"/>
            <w:tcBorders>
              <w:bottom w:val="nil"/>
            </w:tcBorders>
          </w:tcPr>
          <w:p w:rsidR="0041003A" w:rsidRPr="00826DEB" w:rsidRDefault="0041003A" w:rsidP="002E732A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Чугуевского</w:t>
            </w:r>
          </w:p>
          <w:p w:rsidR="0041003A" w:rsidRPr="00826DEB" w:rsidRDefault="0041003A" w:rsidP="002E732A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41003A" w:rsidRPr="00826DEB" w:rsidRDefault="0041003A" w:rsidP="002E732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03A" w:rsidRPr="00826DEB" w:rsidRDefault="0041003A" w:rsidP="002E732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03A" w:rsidRPr="00826DEB" w:rsidRDefault="0041003A" w:rsidP="002E732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03A" w:rsidRPr="00826DEB" w:rsidRDefault="0041003A" w:rsidP="002E732A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left w:val="nil"/>
              <w:bottom w:val="nil"/>
            </w:tcBorders>
          </w:tcPr>
          <w:p w:rsidR="0041003A" w:rsidRPr="00826DEB" w:rsidRDefault="0041003A" w:rsidP="002E73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3A" w:rsidRPr="00826DEB" w:rsidRDefault="0041003A" w:rsidP="004F007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6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Р.Ю.Деменев</w:t>
            </w:r>
          </w:p>
          <w:p w:rsidR="0041003A" w:rsidRPr="00826DEB" w:rsidRDefault="0041003A" w:rsidP="002E732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070" w:rsidRPr="0086724B" w:rsidRDefault="004F0070" w:rsidP="004F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4B">
        <w:rPr>
          <w:rFonts w:ascii="Times New Roman" w:hAnsi="Times New Roman" w:cs="Times New Roman"/>
          <w:b/>
          <w:sz w:val="28"/>
          <w:szCs w:val="28"/>
          <w:u w:val="single"/>
        </w:rPr>
        <w:t>«25» апреля 2022г.</w:t>
      </w:r>
    </w:p>
    <w:p w:rsidR="004F0070" w:rsidRPr="0086724B" w:rsidRDefault="004F0070" w:rsidP="004F0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365</w:t>
      </w:r>
      <w:r w:rsidRPr="00867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НПА </w:t>
      </w:r>
    </w:p>
    <w:p w:rsidR="005C0560" w:rsidRDefault="005C0560" w:rsidP="005C0560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5C0560" w:rsidSect="00B62D1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C0560" w:rsidRDefault="005C0560" w:rsidP="005C05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560" w:rsidRDefault="005C0560" w:rsidP="008622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D36" w:rsidRPr="007C2B43" w:rsidRDefault="00550D36" w:rsidP="008622FF">
      <w:pPr>
        <w:pStyle w:val="ConsPlusNormal"/>
        <w:jc w:val="right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Утверждены</w:t>
      </w:r>
    </w:p>
    <w:p w:rsidR="00550D36" w:rsidRPr="007C2B43" w:rsidRDefault="00805C5C">
      <w:pPr>
        <w:pStyle w:val="ConsPlusNormal"/>
        <w:jc w:val="right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Решением Думы </w:t>
      </w:r>
    </w:p>
    <w:p w:rsidR="00550D36" w:rsidRPr="007C2B43" w:rsidRDefault="00805C5C">
      <w:pPr>
        <w:pStyle w:val="ConsPlusNormal"/>
        <w:jc w:val="right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Чугуевского муниципального округа</w:t>
      </w:r>
    </w:p>
    <w:p w:rsidR="00550D36" w:rsidRPr="007C2B43" w:rsidRDefault="00550D36">
      <w:pPr>
        <w:pStyle w:val="ConsPlusNormal"/>
        <w:jc w:val="right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Приморского края</w:t>
      </w:r>
    </w:p>
    <w:p w:rsidR="00550D36" w:rsidRPr="007C2B43" w:rsidRDefault="00550D36">
      <w:pPr>
        <w:pStyle w:val="ConsPlusNormal"/>
        <w:jc w:val="right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от </w:t>
      </w:r>
      <w:r w:rsidR="004F0070">
        <w:rPr>
          <w:rFonts w:ascii="Times New Roman" w:hAnsi="Times New Roman" w:cs="Times New Roman"/>
        </w:rPr>
        <w:t>25.04.2022г.</w:t>
      </w:r>
      <w:r w:rsidRPr="007C2B43">
        <w:rPr>
          <w:rFonts w:ascii="Times New Roman" w:hAnsi="Times New Roman" w:cs="Times New Roman"/>
        </w:rPr>
        <w:t xml:space="preserve"> </w:t>
      </w:r>
      <w:r w:rsidR="007C2B43" w:rsidRPr="007C2B43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</w:t>
      </w:r>
      <w:r w:rsidR="00D76A87">
        <w:rPr>
          <w:rFonts w:ascii="Times New Roman" w:hAnsi="Times New Roman" w:cs="Times New Roman"/>
        </w:rPr>
        <w:t>365-НПА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bookmarkStart w:id="2" w:name="P35"/>
      <w:bookmarkEnd w:id="2"/>
      <w:r w:rsidRPr="007C2B43">
        <w:rPr>
          <w:rFonts w:ascii="Times New Roman" w:hAnsi="Times New Roman" w:cs="Times New Roman"/>
        </w:rPr>
        <w:t>МЕСТНЫЕ НОРМАТИВЫ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ГРАДОСТРОИТЕЛЬНОГО ПРОЕКТИРОВАНИЯ</w:t>
      </w:r>
    </w:p>
    <w:p w:rsidR="00550D36" w:rsidRPr="007C2B43" w:rsidRDefault="007C2B4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ЧУГУЕВСКОГО</w:t>
      </w:r>
      <w:r w:rsidR="00550D36" w:rsidRPr="007C2B43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ПРИМОРСКОГО КРАЯ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ОБЩИЕ ПОЛОЖЕНИЯ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7C2B43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7C2B43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 (далее - МНГП </w:t>
      </w:r>
      <w:r w:rsidR="007C2B43">
        <w:rPr>
          <w:rFonts w:ascii="Times New Roman" w:hAnsi="Times New Roman" w:cs="Times New Roman"/>
        </w:rPr>
        <w:t>Ч</w:t>
      </w:r>
      <w:r w:rsidRPr="007C2B43">
        <w:rPr>
          <w:rFonts w:ascii="Times New Roman" w:hAnsi="Times New Roman" w:cs="Times New Roman"/>
        </w:rPr>
        <w:t>М</w:t>
      </w:r>
      <w:r w:rsidR="007C2B43">
        <w:rPr>
          <w:rFonts w:ascii="Times New Roman" w:hAnsi="Times New Roman" w:cs="Times New Roman"/>
        </w:rPr>
        <w:t>О</w:t>
      </w:r>
      <w:r w:rsidRPr="007C2B43">
        <w:rPr>
          <w:rFonts w:ascii="Times New Roman" w:hAnsi="Times New Roman" w:cs="Times New Roman"/>
        </w:rPr>
        <w:t xml:space="preserve">) разработаны в соответствии с требованиями Градостроительного </w:t>
      </w:r>
      <w:hyperlink r:id="rId6" w:history="1">
        <w:r w:rsidRPr="007C2B43">
          <w:rPr>
            <w:rFonts w:ascii="Times New Roman" w:hAnsi="Times New Roman" w:cs="Times New Roman"/>
          </w:rPr>
          <w:t>кодекса</w:t>
        </w:r>
      </w:hyperlink>
      <w:r w:rsidRPr="007C2B43">
        <w:rPr>
          <w:rFonts w:ascii="Times New Roman" w:hAnsi="Times New Roman" w:cs="Times New Roman"/>
        </w:rPr>
        <w:t xml:space="preserve"> Российской Федерации, с учетом региональных </w:t>
      </w:r>
      <w:hyperlink r:id="rId7" w:history="1">
        <w:r w:rsidRPr="007C2B43">
          <w:rPr>
            <w:rFonts w:ascii="Times New Roman" w:hAnsi="Times New Roman" w:cs="Times New Roman"/>
          </w:rPr>
          <w:t>нормативов</w:t>
        </w:r>
      </w:hyperlink>
      <w:r w:rsidRPr="007C2B43">
        <w:rPr>
          <w:rFonts w:ascii="Times New Roman" w:hAnsi="Times New Roman" w:cs="Times New Roman"/>
        </w:rPr>
        <w:t xml:space="preserve"> градостроительного проектирования в Приморском крае, утвержденных постановлением Администрации Приморского края от 21 декабря 2016 года </w:t>
      </w:r>
      <w:r w:rsidR="00CF7CEE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593-па </w:t>
      </w:r>
      <w:r w:rsidR="00CF7CEE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Об утверждении региональных нормативов градостроительного проектирования в Приморском крае</w:t>
      </w:r>
      <w:r w:rsidR="00CF7CEE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 (далее - РНГП).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МНГП </w:t>
      </w:r>
      <w:r w:rsidR="007C2B43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 - устанавливают совокупность расчетных показателей минимально допустимого уровня обеспеченности объектами местного значения </w:t>
      </w:r>
      <w:r w:rsidR="007C2B43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7C2B43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, относящимися к областям, </w:t>
      </w:r>
      <w:r w:rsidRPr="00CF7CEE">
        <w:rPr>
          <w:rFonts w:ascii="Times New Roman" w:hAnsi="Times New Roman" w:cs="Times New Roman"/>
        </w:rPr>
        <w:t xml:space="preserve">указанным в </w:t>
      </w:r>
      <w:hyperlink r:id="rId8" w:history="1">
        <w:r w:rsidRPr="00CF7CEE">
          <w:rPr>
            <w:rFonts w:ascii="Times New Roman" w:hAnsi="Times New Roman" w:cs="Times New Roman"/>
          </w:rPr>
          <w:t xml:space="preserve">статье </w:t>
        </w:r>
        <w:r w:rsidR="00CB1FBF" w:rsidRPr="00CF7CEE">
          <w:rPr>
            <w:rFonts w:ascii="Times New Roman" w:hAnsi="Times New Roman" w:cs="Times New Roman"/>
          </w:rPr>
          <w:t>3</w:t>
        </w:r>
      </w:hyperlink>
      <w:r w:rsidRPr="00CF7CEE">
        <w:rPr>
          <w:rFonts w:ascii="Times New Roman" w:hAnsi="Times New Roman" w:cs="Times New Roman"/>
        </w:rPr>
        <w:t xml:space="preserve"> Закона</w:t>
      </w:r>
      <w:r w:rsidRPr="007C2B43">
        <w:rPr>
          <w:rFonts w:ascii="Times New Roman" w:hAnsi="Times New Roman" w:cs="Times New Roman"/>
        </w:rPr>
        <w:t xml:space="preserve"> Приморского края от 10 февраля 2014 года </w:t>
      </w:r>
      <w:r w:rsidR="00CF7CEE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356-КЗ </w:t>
      </w:r>
      <w:r w:rsidR="00CF7CEE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О видах объектов краевого и местного значения,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</w:t>
      </w:r>
      <w:r w:rsidR="00CF7CEE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 (далее - Закон </w:t>
      </w:r>
      <w:r w:rsidR="00CF7CEE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356-КЗ), объектами благоустройства территории, иными объектами местного значения муниципального </w:t>
      </w:r>
      <w:r w:rsidR="00CF7CEE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 и расчетных показателей максимально допустимого уровня территориальной доступности таких объектов для населения муниципального </w:t>
      </w:r>
      <w:r w:rsidR="00CF7CEE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>.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МНГП </w:t>
      </w:r>
      <w:r w:rsidR="00CF7CEE">
        <w:rPr>
          <w:rFonts w:ascii="Times New Roman" w:hAnsi="Times New Roman" w:cs="Times New Roman"/>
        </w:rPr>
        <w:t>Ч</w:t>
      </w:r>
      <w:r w:rsidRPr="007C2B43">
        <w:rPr>
          <w:rFonts w:ascii="Times New Roman" w:hAnsi="Times New Roman" w:cs="Times New Roman"/>
        </w:rPr>
        <w:t>МР включают: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основную часть;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материалы по обоснованию расчетных показателей, содержащихся в основной части МНГП </w:t>
      </w:r>
      <w:r w:rsidR="00CF7CEE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>;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правила и область применения расчетных показателей, содержащихся в основной части МНГП </w:t>
      </w:r>
      <w:r w:rsidR="00CF7CEE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>.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Основные понятия, используемые в МНГП </w:t>
      </w:r>
      <w:r w:rsidR="00CF7CEE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, соответствуют понятиям </w:t>
      </w:r>
      <w:r w:rsidRPr="00CF7CEE">
        <w:rPr>
          <w:rFonts w:ascii="Times New Roman" w:hAnsi="Times New Roman" w:cs="Times New Roman"/>
        </w:rPr>
        <w:t xml:space="preserve">Градостроительного </w:t>
      </w:r>
      <w:hyperlink r:id="rId9" w:history="1">
        <w:r w:rsidRPr="00CF7CEE">
          <w:rPr>
            <w:rFonts w:ascii="Times New Roman" w:hAnsi="Times New Roman" w:cs="Times New Roman"/>
          </w:rPr>
          <w:t>кодекса</w:t>
        </w:r>
      </w:hyperlink>
      <w:r w:rsidRPr="007C2B43">
        <w:rPr>
          <w:rFonts w:ascii="Times New Roman" w:hAnsi="Times New Roman" w:cs="Times New Roman"/>
        </w:rPr>
        <w:t xml:space="preserve"> Российской Федерации и РНГП.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1. ОСНОВНАЯ ЧАСТЬ.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ОБЕСПЕЧЕННОСТИ ОБЪЕКТАМИ МЕСТНОГО ЗНАЧЕНИЯ И МАКСИМАЛЬНО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ДОПУСТИМОГО УРОВНЯ ТЕРРИТОРИАЛЬНОЙ ДОСТУПНОСТИ ТАКИХ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ОБЪЕКТОВ ДЛЯ НАСЕЛЕНИЯ </w:t>
      </w:r>
      <w:r w:rsidR="00CF7CEE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F7CEE"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</w:t>
      </w:r>
      <w:r w:rsidRPr="007C2B43">
        <w:rPr>
          <w:rFonts w:ascii="Times New Roman" w:hAnsi="Times New Roman" w:cs="Times New Roman"/>
        </w:rPr>
        <w:lastRenderedPageBreak/>
        <w:t xml:space="preserve">территориальной доступности таких объектов для населения </w:t>
      </w:r>
      <w:r w:rsidR="00CF7CEE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F7CEE">
        <w:rPr>
          <w:rFonts w:ascii="Times New Roman" w:hAnsi="Times New Roman" w:cs="Times New Roman"/>
        </w:rPr>
        <w:t xml:space="preserve">округа </w:t>
      </w:r>
      <w:r w:rsidRPr="007C2B43">
        <w:rPr>
          <w:rFonts w:ascii="Times New Roman" w:hAnsi="Times New Roman" w:cs="Times New Roman"/>
        </w:rPr>
        <w:t>установлены исходя из текущей обеспеченности объектами местного значения, фактической потребности населения в услугах и объектах местного значения, с учетом динамики социально-экономического развития, приоритетов градостроительного развития</w:t>
      </w:r>
      <w:r w:rsidR="00CF7CEE">
        <w:rPr>
          <w:rFonts w:ascii="Times New Roman" w:hAnsi="Times New Roman" w:cs="Times New Roman"/>
        </w:rPr>
        <w:t xml:space="preserve"> Чугуевского муниципального округа</w:t>
      </w:r>
      <w:r w:rsidRPr="007C2B43">
        <w:rPr>
          <w:rFonts w:ascii="Times New Roman" w:hAnsi="Times New Roman" w:cs="Times New Roman"/>
        </w:rPr>
        <w:t>, демографической ситуации и уровня жизни населения.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Значения расчетных показателей минимально допустимого уровня обеспеченности объектами местного значения </w:t>
      </w:r>
      <w:r w:rsidR="00CF7CEE">
        <w:rPr>
          <w:rFonts w:ascii="Times New Roman" w:hAnsi="Times New Roman" w:cs="Times New Roman"/>
        </w:rPr>
        <w:t>муниципального</w:t>
      </w:r>
      <w:r w:rsidRPr="007C2B43">
        <w:rPr>
          <w:rFonts w:ascii="Times New Roman" w:hAnsi="Times New Roman" w:cs="Times New Roman"/>
        </w:rPr>
        <w:t xml:space="preserve"> округа,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CF7CEE">
        <w:rPr>
          <w:rFonts w:ascii="Times New Roman" w:hAnsi="Times New Roman" w:cs="Times New Roman"/>
        </w:rPr>
        <w:t>муниципального</w:t>
      </w:r>
      <w:r w:rsidRPr="007C2B43">
        <w:rPr>
          <w:rFonts w:ascii="Times New Roman" w:hAnsi="Times New Roman" w:cs="Times New Roman"/>
        </w:rPr>
        <w:t xml:space="preserve"> округа установлены на уровне не ниже предельных значений расчетных показателей, установленных в РНГП.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8"/>
      <w:bookmarkEnd w:id="3"/>
      <w:r w:rsidRPr="007C2B43">
        <w:rPr>
          <w:rFonts w:ascii="Times New Roman" w:hAnsi="Times New Roman" w:cs="Times New Roman"/>
        </w:rPr>
        <w:t>1.1. Расчетные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 в области автомобильных дорог местного значения установлены в соответствии с индивидуальными особенностями пространственной организации муниципального образования (сложившаяся планировочная структура, ранжирование дорог по категориям, природно-климатические условия).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1.1.1.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1.1.1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показатели, устанавливаемые для автомобильных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дорог местного значения муниципального района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342"/>
        <w:gridCol w:w="3107"/>
        <w:gridCol w:w="8056"/>
      </w:tblGrid>
      <w:tr w:rsidR="00550D36" w:rsidRPr="007C2B43" w:rsidTr="00D76A87">
        <w:tc>
          <w:tcPr>
            <w:tcW w:w="516" w:type="dxa"/>
            <w:vMerge w:val="restart"/>
          </w:tcPr>
          <w:p w:rsidR="00550D36" w:rsidRPr="007C2B43" w:rsidRDefault="00A325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50D36" w:rsidRPr="007C2B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342" w:type="dxa"/>
            <w:vMerge w:val="restart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163" w:type="dxa"/>
            <w:gridSpan w:val="2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Показатель минимально допустимого уровня обеспеченности</w:t>
            </w:r>
          </w:p>
        </w:tc>
      </w:tr>
      <w:tr w:rsidR="00550D36" w:rsidRPr="007C2B43" w:rsidTr="00D76A87">
        <w:tc>
          <w:tcPr>
            <w:tcW w:w="51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56" w:type="dxa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CF7CEE" w:rsidTr="00D76A87">
        <w:tc>
          <w:tcPr>
            <w:tcW w:w="516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2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Автомобильные дороги местного значения вне границ населенных пунктов в границах муниципального </w:t>
            </w:r>
            <w:r w:rsidR="00CF7CEE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3107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км на 1 тыс. кв. км</w:t>
            </w:r>
          </w:p>
        </w:tc>
        <w:tc>
          <w:tcPr>
            <w:tcW w:w="8056" w:type="dxa"/>
          </w:tcPr>
          <w:p w:rsidR="00550D36" w:rsidRPr="00CF7CEE" w:rsidRDefault="005F169D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F169D">
              <w:rPr>
                <w:rFonts w:ascii="Times New Roman" w:hAnsi="Times New Roman" w:cs="Times New Roman"/>
              </w:rPr>
              <w:t>45,2</w:t>
            </w:r>
          </w:p>
        </w:tc>
      </w:tr>
      <w:tr w:rsidR="00550D36" w:rsidRPr="005F169D" w:rsidTr="00D76A87">
        <w:tc>
          <w:tcPr>
            <w:tcW w:w="516" w:type="dxa"/>
          </w:tcPr>
          <w:p w:rsidR="00550D36" w:rsidRPr="007C2B43" w:rsidRDefault="005F16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D36" w:rsidRPr="007C2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2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Автомобильные дороги местного значения в границах населенных пунктов </w:t>
            </w:r>
          </w:p>
        </w:tc>
        <w:tc>
          <w:tcPr>
            <w:tcW w:w="3107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км на 1 кв. км застроенной территории</w:t>
            </w:r>
          </w:p>
        </w:tc>
        <w:tc>
          <w:tcPr>
            <w:tcW w:w="8056" w:type="dxa"/>
          </w:tcPr>
          <w:p w:rsidR="00550D36" w:rsidRPr="005F169D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F169D">
              <w:rPr>
                <w:rFonts w:ascii="Times New Roman" w:hAnsi="Times New Roman" w:cs="Times New Roman"/>
              </w:rPr>
              <w:t>1,5</w:t>
            </w:r>
          </w:p>
        </w:tc>
      </w:tr>
      <w:tr w:rsidR="006654DC" w:rsidRPr="00E05C09" w:rsidTr="00D76A87">
        <w:tc>
          <w:tcPr>
            <w:tcW w:w="516" w:type="dxa"/>
          </w:tcPr>
          <w:p w:rsidR="006654DC" w:rsidRPr="001F68B0" w:rsidRDefault="005F169D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2" w:type="dxa"/>
          </w:tcPr>
          <w:p w:rsidR="006654DC" w:rsidRPr="001F68B0" w:rsidRDefault="006654DC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Велосипедные дорожки</w:t>
            </w:r>
          </w:p>
          <w:p w:rsidR="00A32552" w:rsidRPr="001F68B0" w:rsidRDefault="00A325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6654DC" w:rsidRPr="001F68B0" w:rsidRDefault="00A32552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уровень обеспеченности, минимальная протяженность велодорожек, км</w:t>
            </w:r>
          </w:p>
        </w:tc>
        <w:tc>
          <w:tcPr>
            <w:tcW w:w="8056" w:type="dxa"/>
          </w:tcPr>
          <w:p w:rsidR="00A32552" w:rsidRPr="001F68B0" w:rsidRDefault="00A32552" w:rsidP="00A32552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по населенному пункту при численности населения:</w:t>
            </w:r>
          </w:p>
          <w:p w:rsidR="00A32552" w:rsidRPr="001F68B0" w:rsidRDefault="00A32552" w:rsidP="00A32552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500-1000 чел -1;</w:t>
            </w:r>
          </w:p>
          <w:p w:rsidR="00A32552" w:rsidRPr="001F68B0" w:rsidRDefault="00A32552" w:rsidP="00A32552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1000-2000 чел. -2;</w:t>
            </w:r>
          </w:p>
          <w:p w:rsidR="00A32552" w:rsidRPr="001F68B0" w:rsidRDefault="00A32552" w:rsidP="00A32552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2000-5000 чел. – 4,5;</w:t>
            </w:r>
          </w:p>
          <w:p w:rsidR="006654DC" w:rsidRPr="001F68B0" w:rsidRDefault="00A32552" w:rsidP="00A32552">
            <w:pPr>
              <w:pStyle w:val="ConsPlusNormal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5000 и более -7</w:t>
            </w:r>
          </w:p>
        </w:tc>
      </w:tr>
      <w:tr w:rsidR="00550D36" w:rsidRPr="007C2B43" w:rsidTr="00D76A87">
        <w:tc>
          <w:tcPr>
            <w:tcW w:w="15021" w:type="dxa"/>
            <w:gridSpan w:val="4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Примечания:</w:t>
            </w:r>
          </w:p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1. При сложном рельефе плотность автодорожной сети в границах населенных пунктов следует увеличивать при уклонах 5 - 10% - на 25%, при уклонах более 10% - на 50%.</w:t>
            </w:r>
          </w:p>
          <w:p w:rsidR="00550D36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2. Плотность автодорожной сети в центральной части населенных пунктов принимается на 30% выше, чем в среднем по населенному пункту.</w:t>
            </w:r>
          </w:p>
          <w:p w:rsidR="00531858" w:rsidRPr="003C1C4A" w:rsidRDefault="00531858" w:rsidP="0053185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C1C4A">
              <w:t>3</w:t>
            </w:r>
            <w:r w:rsidR="006654DC" w:rsidRPr="003C1C4A">
              <w:rPr>
                <w:rFonts w:ascii="Times New Roman" w:hAnsi="Times New Roman" w:cs="Times New Roman"/>
              </w:rPr>
              <w:t xml:space="preserve">. </w:t>
            </w:r>
            <w:r w:rsidRPr="003C1C4A">
              <w:rPr>
                <w:rFonts w:ascii="Times New Roman" w:hAnsi="Times New Roman" w:cs="Times New Roman"/>
              </w:rPr>
              <w:t xml:space="preserve">Устройство велосипедных дорожек и иных объектов </w:t>
            </w:r>
            <w:proofErr w:type="spellStart"/>
            <w:r w:rsidRPr="003C1C4A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3C1C4A">
              <w:rPr>
                <w:rFonts w:ascii="Times New Roman" w:hAnsi="Times New Roman" w:cs="Times New Roman"/>
              </w:rPr>
      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</w:t>
            </w:r>
            <w:r w:rsidRPr="003C1C4A">
              <w:rPr>
                <w:rFonts w:ascii="Times New Roman" w:hAnsi="Times New Roman" w:cs="Times New Roman"/>
              </w:rPr>
              <w:lastRenderedPageBreak/>
              <w:t>объектов торговли, учебных заведений, зон рекреации, на объектах транспорта и на подходах к ним.</w:t>
            </w:r>
          </w:p>
          <w:p w:rsidR="00531858" w:rsidRPr="003C1C4A" w:rsidRDefault="00531858" w:rsidP="0053185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3C1C4A">
              <w:rPr>
                <w:rFonts w:ascii="Times New Roman" w:hAnsi="Times New Roman" w:cs="Times New Roman"/>
              </w:rPr>
      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занятий физкультурой и спортом), </w:t>
            </w:r>
            <w:r w:rsidRPr="003C1C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изолированные от улиц, дорог и пешеходного движения.</w:t>
            </w:r>
          </w:p>
          <w:p w:rsidR="00531858" w:rsidRPr="003C1C4A" w:rsidRDefault="00531858" w:rsidP="005318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1C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3C1C4A">
              <w:rPr>
                <w:rFonts w:ascii="Times New Roman" w:eastAsia="Times New Roman" w:hAnsi="Times New Roman" w:cs="Times New Roman"/>
                <w:color w:val="000000"/>
              </w:rPr>
              <w:t xml:space="preserve">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      </w:r>
          </w:p>
          <w:p w:rsidR="00531858" w:rsidRPr="003C1C4A" w:rsidRDefault="00A32552" w:rsidP="00A32552">
            <w:pPr>
              <w:jc w:val="both"/>
              <w:rPr>
                <w:rFonts w:ascii="Times New Roman" w:hAnsi="Times New Roman" w:cs="Times New Roman"/>
              </w:rPr>
            </w:pPr>
            <w:r w:rsidRPr="003C1C4A">
              <w:rPr>
                <w:rFonts w:ascii="Times New Roman" w:hAnsi="Times New Roman" w:cs="Times New Roman"/>
                <w:color w:val="22272F"/>
              </w:rPr>
              <w:t xml:space="preserve">5. Уровень обеспеченности велосипедными дорожками не установлен </w:t>
            </w:r>
            <w:r w:rsidRPr="003C1C4A">
              <w:rPr>
                <w:rFonts w:ascii="Times New Roman" w:hAnsi="Times New Roman" w:cs="Times New Roman"/>
              </w:rPr>
              <w:t xml:space="preserve">Региональными нормативами градостроительного проектирования, утвержденными Постановлением Администрации Приморского края от 21 декабря 2016 № 593-па, предлагается установить справочный расчетный показатель, исходя из численности населения населенных пунктов, в соответствии с таблицей </w:t>
            </w:r>
            <w:r w:rsidR="00531858" w:rsidRPr="003C1C4A">
              <w:rPr>
                <w:rFonts w:ascii="Times New Roman" w:hAnsi="Times New Roman" w:cs="Times New Roman"/>
              </w:rPr>
              <w:t>1.1.1</w:t>
            </w:r>
            <w:r w:rsidRPr="003C1C4A">
              <w:rPr>
                <w:rFonts w:ascii="Times New Roman" w:hAnsi="Times New Roman" w:cs="Times New Roman"/>
              </w:rPr>
              <w:t>, который будет действовать до момента установления в Региональных нормативах градостроительного проектирования.</w:t>
            </w:r>
          </w:p>
          <w:p w:rsidR="00A32552" w:rsidRPr="003C1C4A" w:rsidRDefault="00531858" w:rsidP="00A32552">
            <w:pPr>
              <w:jc w:val="both"/>
              <w:rPr>
                <w:rFonts w:ascii="Times New Roman" w:hAnsi="Times New Roman" w:cs="Times New Roman"/>
              </w:rPr>
            </w:pPr>
            <w:r w:rsidRPr="003C1C4A">
              <w:rPr>
                <w:rFonts w:ascii="Times New Roman" w:hAnsi="Times New Roman" w:cs="Times New Roman"/>
              </w:rPr>
              <w:t>6</w:t>
            </w:r>
            <w:r w:rsidR="00A32552" w:rsidRPr="003C1C4A">
              <w:rPr>
                <w:rFonts w:ascii="Times New Roman" w:hAnsi="Times New Roman" w:cs="Times New Roman"/>
              </w:rPr>
              <w:t xml:space="preserve">. 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нормируется». </w:t>
            </w:r>
          </w:p>
          <w:p w:rsidR="006654DC" w:rsidRPr="001F68B0" w:rsidRDefault="006654DC" w:rsidP="006654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Минимальная обеспеченность местами для хранения (стоянки) велосипедов принимается:</w:t>
            </w:r>
          </w:p>
          <w:p w:rsidR="006654DC" w:rsidRPr="001F68B0" w:rsidRDefault="006654DC" w:rsidP="006654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предприятия, учреждения, организации - для 10 процентов от количества персонала и единовременных посетителей;</w:t>
            </w:r>
          </w:p>
          <w:p w:rsidR="006654DC" w:rsidRPr="001F68B0" w:rsidRDefault="006654DC" w:rsidP="006654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объекты торговли, общественного питания, культуры, досуга - для 15 процентов от количества персонала и единовременных посетителей;</w:t>
            </w:r>
          </w:p>
          <w:p w:rsidR="006654DC" w:rsidRPr="001F68B0" w:rsidRDefault="006654DC" w:rsidP="006654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8B0">
              <w:rPr>
                <w:rFonts w:ascii="Times New Roman" w:hAnsi="Times New Roman" w:cs="Times New Roman"/>
              </w:rPr>
              <w:t>места проживания - не менее 1 места для хранения велосипеда на две квартиры.</w:t>
            </w:r>
          </w:p>
          <w:p w:rsidR="006654DC" w:rsidRPr="007C2B43" w:rsidRDefault="006654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0D36" w:rsidRPr="007C2B43" w:rsidRDefault="00550D36" w:rsidP="00BC609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 xml:space="preserve">Классификация категорий улиц и дорог принимается в соответствии с пунктом 11.4, таблицей 11.1 свода правил </w:t>
      </w:r>
      <w:r w:rsidR="00E05C09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СП 42.13330.2016. Градостроительство. Планировка и застройка городских и сельских поселений. Актуализированная редакция СНиП 2.07.01-89*</w:t>
      </w:r>
      <w:r w:rsidR="00E05C09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, утвержденного приказом Министерства регионального развития Российской Федерации от 28 декабря 2010 года </w:t>
      </w:r>
      <w:r w:rsidR="00E05C09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820 (далее - СП 42.13330.2016).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параметры улиц и дорог (расчетная скорость движения, ширина полосы движения, число полос движения, наименьший радиус кривых в плане, наибольший продольный уклон, наименьший радиус вертикальной выпуклой кривой, наименьший радиус вертикальной вогнутой кривой, наименьшая ширина пешеходной части тротуара) принимаются согласно пункту 11.5, таблице 11.2 СП 42.13330.2016.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Определение площади земельных участков для размещения автомобильных дорог (площади постоянного отвода автомобильной дороги) осуществляется в соответствии с </w:t>
      </w:r>
      <w:hyperlink r:id="rId10" w:history="1">
        <w:r w:rsidRPr="00E05C09">
          <w:rPr>
            <w:rFonts w:ascii="Times New Roman" w:hAnsi="Times New Roman" w:cs="Times New Roman"/>
          </w:rPr>
          <w:t>Постановлением</w:t>
        </w:r>
      </w:hyperlink>
      <w:r w:rsidRPr="00E05C09">
        <w:rPr>
          <w:rFonts w:ascii="Times New Roman" w:hAnsi="Times New Roman" w:cs="Times New Roman"/>
        </w:rPr>
        <w:t xml:space="preserve"> </w:t>
      </w:r>
      <w:r w:rsidRPr="007C2B43">
        <w:rPr>
          <w:rFonts w:ascii="Times New Roman" w:hAnsi="Times New Roman" w:cs="Times New Roman"/>
        </w:rPr>
        <w:t xml:space="preserve">Правительства Российской Федерации от 2 сентября 2009 года </w:t>
      </w:r>
      <w:r w:rsidR="00E05C09">
        <w:rPr>
          <w:rFonts w:ascii="Times New Roman" w:hAnsi="Times New Roman" w:cs="Times New Roman"/>
        </w:rPr>
        <w:t xml:space="preserve">№ </w:t>
      </w:r>
      <w:r w:rsidRPr="007C2B43">
        <w:rPr>
          <w:rFonts w:ascii="Times New Roman" w:hAnsi="Times New Roman" w:cs="Times New Roman"/>
        </w:rPr>
        <w:t xml:space="preserve">717 </w:t>
      </w:r>
      <w:r w:rsidR="00E05C09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О нормах отвода земель для размещения автомобильных дорог и (или) объектов дорожного сервиса</w:t>
      </w:r>
      <w:r w:rsidR="00E05C09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>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Проектирование парковых дорог, проездов, велосипедных дорожек необходимо осуществлять в соответствии с характеристиками, приведенными в таблицах 11.5 и 11.6 СП 42.13330.2016.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Параметры поперечных профилей автомобильных дорог необходимо выбирать в соответствии с п. 11.10 - 11.12, таблицей 11.7 СП 42.13330.2016.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Радиусы закругления бортового камня или кромки проезжей части улиц, дорог следует принимать по расчету, но не менее 6 м, при отсутствии движения допускается принимать 1,0 м. Для общественного транспорта радиусы закругления устанавливаются в соответствии с техническими требованиями эксплуатации этих видов транспорта.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На нерегулируемых перекрестках и примыканиях улиц и дорог, а также на пешеходных переходах необходимо предусматривать треугольники видимости. Размеры сторон треугольника видимости для условий </w:t>
      </w:r>
      <w:r w:rsidR="00E05C09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транспорт-транспорт</w:t>
      </w:r>
      <w:r w:rsidR="00E05C09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 и для условий </w:t>
      </w:r>
      <w:r w:rsidR="00E05C09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пешеход-транспорт</w:t>
      </w:r>
      <w:r w:rsidR="00E05C09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 должны быть определены по расчету.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Классификацию пересечений магистральных улиц и параметры проектирования пересечений улиц принимаются в соответствии с пунктами 11.18, 11.19, 11.20 СП 42.13330.2016.</w:t>
      </w:r>
    </w:p>
    <w:p w:rsidR="008D3ADC" w:rsidRPr="008D3ADC" w:rsidRDefault="008D3ADC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lastRenderedPageBreak/>
        <w:t>Расчетные показатели уровня общей потребности в стоянках автомобилей (стоянка, паркинг, парковка (парковочное место), гараж, гараж-стоянка) постоянного населения, расположенных вблизи от мест проживания (жилые дома) в целях определения вместимости объектов местного значения приведены в таблице 1.1.2.</w:t>
      </w:r>
    </w:p>
    <w:p w:rsidR="008D3ADC" w:rsidRDefault="008D3ADC" w:rsidP="008D3ADC">
      <w:pPr>
        <w:pStyle w:val="ConsPlusNormal"/>
        <w:jc w:val="both"/>
      </w:pPr>
    </w:p>
    <w:p w:rsidR="008D3ADC" w:rsidRPr="008D3ADC" w:rsidRDefault="008D3ADC" w:rsidP="008D3A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Таблица 1.1.2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8D3ADC">
        <w:rPr>
          <w:rFonts w:ascii="Times New Roman" w:hAnsi="Times New Roman" w:cs="Times New Roman"/>
        </w:rPr>
        <w:t>Расчетные показатели уровня обеспеченности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объектами для стоянок автомобилей (стоянка, паркинг,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парковка (парковочное место), гараж, гараж-стоянка)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постоянного населения, расположенных вблизи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от мест проживания (жилые дома)</w:t>
      </w:r>
    </w:p>
    <w:p w:rsidR="008D3ADC" w:rsidRDefault="008D3ADC" w:rsidP="008D3ADC">
      <w:pPr>
        <w:pStyle w:val="ConsPlusNormal"/>
        <w:jc w:val="both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1193"/>
      </w:tblGrid>
      <w:tr w:rsidR="008D3ADC" w:rsidRPr="008D3ADC" w:rsidTr="00D76A87">
        <w:tc>
          <w:tcPr>
            <w:tcW w:w="3686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Тип жилого дома</w:t>
            </w:r>
          </w:p>
        </w:tc>
        <w:tc>
          <w:tcPr>
            <w:tcW w:w="11193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Значение расчетного показателя на 50 кв. м жилой площади здания (</w:t>
            </w: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-место)</w:t>
            </w:r>
          </w:p>
        </w:tc>
      </w:tr>
      <w:tr w:rsidR="008D3ADC" w:rsidRPr="008D3ADC" w:rsidTr="00D76A87">
        <w:tc>
          <w:tcPr>
            <w:tcW w:w="3686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193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1,0</w:t>
            </w:r>
          </w:p>
        </w:tc>
      </w:tr>
      <w:tr w:rsidR="008D3ADC" w:rsidRPr="008D3ADC" w:rsidTr="00D76A87">
        <w:tc>
          <w:tcPr>
            <w:tcW w:w="14879" w:type="dxa"/>
            <w:gridSpan w:val="2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Примечания:</w:t>
            </w:r>
          </w:p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1. Пешеходная доступность объектов для хранения легковых автомобилей постоянного населения не более 500 м, а в районах реконструкции - не более 1000 м.</w:t>
            </w:r>
          </w:p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2. При определении общей потребности в местах для хранения следует учитывать и иные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</w:t>
            </w:r>
          </w:p>
        </w:tc>
      </w:tr>
    </w:tbl>
    <w:p w:rsidR="008D3ADC" w:rsidRPr="008D3ADC" w:rsidRDefault="008D3ADC" w:rsidP="008D3A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Расчетные показатели уровня общей потребности в парковках (парковочных местах) для объектов различного назначения в целях определения вместимости объектов местного значения приведены в таблице 1.1.3.</w:t>
      </w:r>
    </w:p>
    <w:p w:rsidR="008D3ADC" w:rsidRPr="008D3ADC" w:rsidRDefault="008D3ADC" w:rsidP="008D3A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Таблица 1.1.3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bookmarkStart w:id="5" w:name="P137"/>
      <w:bookmarkEnd w:id="5"/>
      <w:r w:rsidRPr="008D3ADC">
        <w:rPr>
          <w:rFonts w:ascii="Times New Roman" w:hAnsi="Times New Roman" w:cs="Times New Roman"/>
        </w:rPr>
        <w:t>Расчетные показатели уровня общей потребности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в парковках (парковочных местах) для объектов различного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назначения в целях определения вместимости</w:t>
      </w:r>
    </w:p>
    <w:p w:rsidR="008D3ADC" w:rsidRPr="008D3ADC" w:rsidRDefault="008D3ADC" w:rsidP="008D3ADC">
      <w:pPr>
        <w:pStyle w:val="ConsPlusTitle"/>
        <w:jc w:val="center"/>
        <w:rPr>
          <w:rFonts w:ascii="Times New Roman" w:hAnsi="Times New Roman" w:cs="Times New Roman"/>
        </w:rPr>
      </w:pPr>
      <w:r w:rsidRPr="008D3ADC">
        <w:rPr>
          <w:rFonts w:ascii="Times New Roman" w:hAnsi="Times New Roman" w:cs="Times New Roman"/>
        </w:rPr>
        <w:t>объектов местного значения</w:t>
      </w:r>
    </w:p>
    <w:p w:rsidR="008D3ADC" w:rsidRDefault="008D3ADC" w:rsidP="008D3ADC">
      <w:pPr>
        <w:pStyle w:val="ConsPlusNormal"/>
        <w:jc w:val="both"/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9"/>
        <w:gridCol w:w="4394"/>
        <w:gridCol w:w="1252"/>
        <w:gridCol w:w="19"/>
      </w:tblGrid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Назначение, тип объекта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8D3ADC" w:rsidRPr="008D3ADC" w:rsidTr="00D76A87">
        <w:tc>
          <w:tcPr>
            <w:tcW w:w="14874" w:type="dxa"/>
            <w:gridSpan w:val="4"/>
          </w:tcPr>
          <w:p w:rsidR="008D3ADC" w:rsidRPr="008D3ADC" w:rsidRDefault="008D3ADC" w:rsidP="00BB439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 площади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0,5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 площади</w:t>
            </w:r>
          </w:p>
        </w:tc>
        <w:tc>
          <w:tcPr>
            <w:tcW w:w="1252" w:type="dxa"/>
          </w:tcPr>
          <w:p w:rsidR="008D3ADC" w:rsidRPr="008D3ADC" w:rsidRDefault="00BE0C83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4394" w:type="dxa"/>
          </w:tcPr>
          <w:p w:rsidR="008D3ADC" w:rsidRPr="008D3ADC" w:rsidRDefault="00BE0C83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 площади</w:t>
            </w:r>
          </w:p>
        </w:tc>
        <w:tc>
          <w:tcPr>
            <w:tcW w:w="1252" w:type="dxa"/>
          </w:tcPr>
          <w:p w:rsidR="008D3ADC" w:rsidRPr="008D3ADC" w:rsidRDefault="00BE0C83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Банки и банковские учреждения, кредитно-финансовые учреждения</w:t>
            </w:r>
          </w:p>
        </w:tc>
        <w:tc>
          <w:tcPr>
            <w:tcW w:w="4394" w:type="dxa"/>
          </w:tcPr>
          <w:p w:rsidR="008D3ADC" w:rsidRPr="008D3ADC" w:rsidRDefault="00BE0C83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 площади</w:t>
            </w:r>
          </w:p>
        </w:tc>
        <w:tc>
          <w:tcPr>
            <w:tcW w:w="1252" w:type="dxa"/>
          </w:tcPr>
          <w:p w:rsidR="008D3ADC" w:rsidRPr="008D3ADC" w:rsidRDefault="00BE0C83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0C83" w:rsidRPr="008D3ADC" w:rsidTr="00D76A87">
        <w:tc>
          <w:tcPr>
            <w:tcW w:w="9209" w:type="dxa"/>
          </w:tcPr>
          <w:p w:rsidR="00BE0C83" w:rsidRPr="008D3ADC" w:rsidRDefault="00BE0C83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lastRenderedPageBreak/>
              <w:t>Здания и комплексы многофункциональные</w:t>
            </w:r>
          </w:p>
        </w:tc>
        <w:tc>
          <w:tcPr>
            <w:tcW w:w="5660" w:type="dxa"/>
            <w:gridSpan w:val="3"/>
          </w:tcPr>
          <w:p w:rsidR="00BE0C83" w:rsidRPr="008D3ADC" w:rsidRDefault="00BE0C83" w:rsidP="00BE0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 160.1325800</w:t>
            </w:r>
          </w:p>
        </w:tc>
      </w:tr>
      <w:tr w:rsidR="008D3ADC" w:rsidRPr="008D3ADC" w:rsidTr="00D76A87"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Здания судов общей юрисдикции</w:t>
            </w:r>
          </w:p>
        </w:tc>
        <w:tc>
          <w:tcPr>
            <w:tcW w:w="5660" w:type="dxa"/>
            <w:gridSpan w:val="3"/>
          </w:tcPr>
          <w:p w:rsidR="008D3ADC" w:rsidRPr="008D3ADC" w:rsidRDefault="00BE0C83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8D3ADC" w:rsidRPr="008D3ADC">
              <w:rPr>
                <w:rFonts w:ascii="Times New Roman" w:hAnsi="Times New Roman" w:cs="Times New Roman"/>
              </w:rPr>
              <w:t xml:space="preserve"> СП 152.13330</w:t>
            </w:r>
          </w:p>
        </w:tc>
      </w:tr>
      <w:tr w:rsidR="00BE0C83" w:rsidRPr="008D3ADC" w:rsidTr="00D76A87">
        <w:tc>
          <w:tcPr>
            <w:tcW w:w="9209" w:type="dxa"/>
          </w:tcPr>
          <w:p w:rsidR="00BE0C83" w:rsidRPr="008D3ADC" w:rsidRDefault="00BE0C83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Здания и сооружения следственных органов</w:t>
            </w:r>
          </w:p>
        </w:tc>
        <w:tc>
          <w:tcPr>
            <w:tcW w:w="5660" w:type="dxa"/>
            <w:gridSpan w:val="3"/>
          </w:tcPr>
          <w:p w:rsidR="00BE0C83" w:rsidRPr="008D3ADC" w:rsidRDefault="00BE0C83" w:rsidP="00BE0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 160.1325800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1 </w:t>
            </w:r>
            <w:r w:rsidR="00BE0C83">
              <w:rPr>
                <w:rFonts w:ascii="Times New Roman" w:hAnsi="Times New Roman" w:cs="Times New Roman"/>
              </w:rPr>
              <w:t>преподавателя, занятого в одну смену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0,</w:t>
            </w:r>
            <w:r w:rsidR="00BE0C83">
              <w:rPr>
                <w:rFonts w:ascii="Times New Roman" w:hAnsi="Times New Roman" w:cs="Times New Roman"/>
              </w:rPr>
              <w:t>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4394" w:type="dxa"/>
          </w:tcPr>
          <w:p w:rsidR="008D3ADC" w:rsidRPr="008D3ADC" w:rsidRDefault="00BE0C83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</w:t>
            </w:r>
            <w:r>
              <w:rPr>
                <w:rFonts w:ascii="Times New Roman" w:hAnsi="Times New Roman" w:cs="Times New Roman"/>
              </w:rPr>
              <w:t>5</w:t>
            </w:r>
            <w:r w:rsidRPr="008D3ADC">
              <w:rPr>
                <w:rFonts w:ascii="Times New Roman" w:hAnsi="Times New Roman" w:cs="Times New Roman"/>
              </w:rPr>
              <w:t>0 кв. м общей площади</w:t>
            </w:r>
          </w:p>
        </w:tc>
        <w:tc>
          <w:tcPr>
            <w:tcW w:w="1252" w:type="dxa"/>
          </w:tcPr>
          <w:p w:rsidR="008D3ADC" w:rsidRPr="008D3ADC" w:rsidRDefault="00BE0C83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4394" w:type="dxa"/>
          </w:tcPr>
          <w:p w:rsidR="008D3ADC" w:rsidRPr="00BE0C83" w:rsidRDefault="00451E18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C83">
              <w:rPr>
                <w:rFonts w:ascii="Times New Roman" w:hAnsi="Times New Roman" w:cs="Times New Roman"/>
              </w:rPr>
              <w:t>10 чел., работающих в двух смежных сменах</w:t>
            </w:r>
          </w:p>
        </w:tc>
        <w:tc>
          <w:tcPr>
            <w:tcW w:w="1252" w:type="dxa"/>
          </w:tcPr>
          <w:p w:rsidR="008D3ADC" w:rsidRPr="008D3ADC" w:rsidRDefault="00BE0C83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4394" w:type="dxa"/>
          </w:tcPr>
          <w:p w:rsidR="008D3ADC" w:rsidRPr="008D3ADC" w:rsidRDefault="00451E18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C83">
              <w:rPr>
                <w:rFonts w:ascii="Times New Roman" w:hAnsi="Times New Roman" w:cs="Times New Roman"/>
              </w:rPr>
              <w:t>10 чел., работающих в двух смежных сменах</w:t>
            </w:r>
            <w:r w:rsidRPr="008D3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2" w:type="dxa"/>
          </w:tcPr>
          <w:p w:rsidR="008D3ADC" w:rsidRPr="008D3ADC" w:rsidRDefault="00451E18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</w:t>
            </w:r>
            <w:r w:rsidR="00451E18">
              <w:rPr>
                <w:rFonts w:ascii="Times New Roman" w:hAnsi="Times New Roman" w:cs="Times New Roman"/>
              </w:rPr>
              <w:t>30</w:t>
            </w:r>
            <w:r w:rsidRPr="008D3ADC">
              <w:rPr>
                <w:rFonts w:ascii="Times New Roman" w:hAnsi="Times New Roman" w:cs="Times New Roman"/>
              </w:rPr>
              <w:t xml:space="preserve"> кв. м площади</w:t>
            </w:r>
          </w:p>
        </w:tc>
        <w:tc>
          <w:tcPr>
            <w:tcW w:w="1252" w:type="dxa"/>
          </w:tcPr>
          <w:p w:rsidR="008D3ADC" w:rsidRPr="008D3ADC" w:rsidRDefault="00451E18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</w:t>
            </w:r>
            <w:r w:rsidR="00451E18">
              <w:rPr>
                <w:rFonts w:ascii="Times New Roman" w:hAnsi="Times New Roman" w:cs="Times New Roman"/>
              </w:rPr>
              <w:t>50</w:t>
            </w:r>
            <w:r w:rsidRPr="008D3ADC">
              <w:rPr>
                <w:rFonts w:ascii="Times New Roman" w:hAnsi="Times New Roman" w:cs="Times New Roman"/>
              </w:rPr>
              <w:t xml:space="preserve"> кв. м общей площади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</w:t>
            </w:r>
            <w:r w:rsidR="00451E18">
              <w:rPr>
                <w:rFonts w:ascii="Times New Roman" w:hAnsi="Times New Roman" w:cs="Times New Roman"/>
              </w:rPr>
              <w:t>60</w:t>
            </w:r>
            <w:r w:rsidRPr="008D3ADC">
              <w:rPr>
                <w:rFonts w:ascii="Times New Roman" w:hAnsi="Times New Roman" w:cs="Times New Roman"/>
              </w:rPr>
              <w:t xml:space="preserve"> кв. м общей площади</w:t>
            </w:r>
          </w:p>
        </w:tc>
        <w:tc>
          <w:tcPr>
            <w:tcW w:w="1252" w:type="dxa"/>
          </w:tcPr>
          <w:p w:rsidR="008D3ADC" w:rsidRPr="008D3ADC" w:rsidRDefault="00451E18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Рынки универсальные и непродовольственные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 площади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2,5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Рынки продовольственные и сельскохозяйственные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</w:t>
            </w:r>
          </w:p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2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</w:t>
            </w:r>
            <w:r w:rsidR="004A2603">
              <w:rPr>
                <w:rFonts w:ascii="Times New Roman" w:hAnsi="Times New Roman" w:cs="Times New Roman"/>
              </w:rPr>
              <w:t>4 посадочных места</w:t>
            </w:r>
          </w:p>
        </w:tc>
        <w:tc>
          <w:tcPr>
            <w:tcW w:w="1252" w:type="dxa"/>
          </w:tcPr>
          <w:p w:rsidR="008D3ADC" w:rsidRPr="008D3ADC" w:rsidRDefault="004A2603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Бани</w:t>
            </w:r>
          </w:p>
        </w:tc>
        <w:tc>
          <w:tcPr>
            <w:tcW w:w="4394" w:type="dxa"/>
          </w:tcPr>
          <w:p w:rsidR="008D3ADC" w:rsidRPr="008D3ADC" w:rsidRDefault="004A2603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</w:t>
            </w:r>
            <w:r>
              <w:rPr>
                <w:rFonts w:ascii="Times New Roman" w:hAnsi="Times New Roman" w:cs="Times New Roman"/>
              </w:rPr>
              <w:t>5 единовременных посетителя</w:t>
            </w:r>
          </w:p>
        </w:tc>
        <w:tc>
          <w:tcPr>
            <w:tcW w:w="1252" w:type="dxa"/>
          </w:tcPr>
          <w:p w:rsidR="008D3ADC" w:rsidRPr="008D3ADC" w:rsidRDefault="004A2603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 площади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Салоны ритуальных услуг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100 кв. м общей площади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 сотрудника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0,</w:t>
            </w:r>
            <w:r w:rsidR="004A2603">
              <w:rPr>
                <w:rFonts w:ascii="Times New Roman" w:hAnsi="Times New Roman" w:cs="Times New Roman"/>
              </w:rPr>
              <w:t>5</w:t>
            </w:r>
          </w:p>
        </w:tc>
      </w:tr>
      <w:tr w:rsidR="004A2603" w:rsidRPr="008D3ADC" w:rsidTr="00D76A87">
        <w:tc>
          <w:tcPr>
            <w:tcW w:w="9209" w:type="dxa"/>
          </w:tcPr>
          <w:p w:rsidR="004A2603" w:rsidRPr="008D3ADC" w:rsidRDefault="004A2603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lastRenderedPageBreak/>
              <w:t>Гостиницы</w:t>
            </w:r>
          </w:p>
        </w:tc>
        <w:tc>
          <w:tcPr>
            <w:tcW w:w="5660" w:type="dxa"/>
            <w:gridSpan w:val="3"/>
          </w:tcPr>
          <w:p w:rsidR="004A2603" w:rsidRPr="008D3ADC" w:rsidRDefault="004A2603" w:rsidP="004A26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 257.1325800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Мотели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5 номеров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2</w:t>
            </w:r>
          </w:p>
        </w:tc>
      </w:tr>
      <w:tr w:rsidR="00F13882" w:rsidRPr="008D3ADC" w:rsidTr="00D76A87">
        <w:tc>
          <w:tcPr>
            <w:tcW w:w="9209" w:type="dxa"/>
          </w:tcPr>
          <w:p w:rsidR="00F13882" w:rsidRPr="008D3ADC" w:rsidRDefault="00F13882" w:rsidP="00BB43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театрально-зрелищные</w:t>
            </w:r>
          </w:p>
        </w:tc>
        <w:tc>
          <w:tcPr>
            <w:tcW w:w="5660" w:type="dxa"/>
            <w:gridSpan w:val="3"/>
          </w:tcPr>
          <w:p w:rsidR="00F13882" w:rsidRPr="008D3ADC" w:rsidRDefault="00F13882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 309.1325800</w:t>
            </w:r>
          </w:p>
          <w:p w:rsidR="00F13882" w:rsidRPr="008D3ADC" w:rsidRDefault="00F13882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мест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1,25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 (но не менее 10 мест на объект)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F13882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Бильярдные, боулинги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F13882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ADC" w:rsidRPr="008D3ADC" w:rsidTr="00D76A87"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Здания и помещения медицинских организаций</w:t>
            </w:r>
          </w:p>
        </w:tc>
        <w:tc>
          <w:tcPr>
            <w:tcW w:w="5660" w:type="dxa"/>
            <w:gridSpan w:val="3"/>
          </w:tcPr>
          <w:p w:rsidR="008D3ADC" w:rsidRPr="008D3ADC" w:rsidRDefault="00F13882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8D3ADC" w:rsidRPr="008D3ADC">
              <w:rPr>
                <w:rFonts w:ascii="Times New Roman" w:hAnsi="Times New Roman" w:cs="Times New Roman"/>
              </w:rPr>
              <w:t xml:space="preserve"> СП 158.13330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Спортивные комплексы и стадионы с трибунами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 xml:space="preserve">-мест на </w:t>
            </w:r>
            <w:r w:rsidR="00F13882">
              <w:rPr>
                <w:rFonts w:ascii="Times New Roman" w:hAnsi="Times New Roman" w:cs="Times New Roman"/>
              </w:rPr>
              <w:t>30</w:t>
            </w:r>
            <w:r w:rsidRPr="008D3ADC">
              <w:rPr>
                <w:rFonts w:ascii="Times New Roman" w:hAnsi="Times New Roman" w:cs="Times New Roman"/>
              </w:rPr>
              <w:t xml:space="preserve"> мест на трибунах</w:t>
            </w:r>
          </w:p>
        </w:tc>
        <w:tc>
          <w:tcPr>
            <w:tcW w:w="1252" w:type="dxa"/>
          </w:tcPr>
          <w:p w:rsidR="008D3ADC" w:rsidRPr="008D3ADC" w:rsidRDefault="00F13882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F13882" w:rsidP="00BB43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D3ADC" w:rsidRPr="008D3ADC">
              <w:rPr>
                <w:rFonts w:ascii="Times New Roman" w:hAnsi="Times New Roman" w:cs="Times New Roman"/>
              </w:rPr>
              <w:t>ассейны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F13882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 xml:space="preserve">Катки с искусственным покрытием 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1,4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Железнодорожные вокзалы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пассажиров дальнего следования в час пик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Автовокзалы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пассажиров в час пик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1,5</w:t>
            </w:r>
          </w:p>
        </w:tc>
      </w:tr>
      <w:tr w:rsidR="008D3ADC" w:rsidRPr="008D3ADC" w:rsidTr="00D76A87">
        <w:tc>
          <w:tcPr>
            <w:tcW w:w="14874" w:type="dxa"/>
            <w:gridSpan w:val="4"/>
          </w:tcPr>
          <w:p w:rsidR="008D3ADC" w:rsidRPr="008D3ADC" w:rsidRDefault="008D3ADC" w:rsidP="00BB439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Рекреационные территории и объекты отдыха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Пляжи и парки в зонах отдыха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BC6096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ADC" w:rsidRPr="008D3ADC">
              <w:rPr>
                <w:rFonts w:ascii="Times New Roman" w:hAnsi="Times New Roman" w:cs="Times New Roman"/>
              </w:rPr>
              <w:t>,5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Лесопарки и заповедники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lastRenderedPageBreak/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единовременных посетителей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1,5</w:t>
            </w:r>
          </w:p>
        </w:tc>
      </w:tr>
      <w:tr w:rsidR="008D3ADC" w:rsidRPr="008D3ADC" w:rsidTr="00D76A87">
        <w:trPr>
          <w:gridAfter w:val="1"/>
          <w:wAfter w:w="19" w:type="dxa"/>
        </w:trPr>
        <w:tc>
          <w:tcPr>
            <w:tcW w:w="9209" w:type="dxa"/>
          </w:tcPr>
          <w:p w:rsidR="008D3ADC" w:rsidRPr="008D3ADC" w:rsidRDefault="008D3ADC" w:rsidP="00BB4396">
            <w:pPr>
              <w:pStyle w:val="ConsPlusNormal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Предприятия общественного питания, торговли</w:t>
            </w:r>
          </w:p>
        </w:tc>
        <w:tc>
          <w:tcPr>
            <w:tcW w:w="4394" w:type="dxa"/>
          </w:tcPr>
          <w:p w:rsidR="008D3ADC" w:rsidRPr="008D3ADC" w:rsidRDefault="008D3ADC" w:rsidP="00BB4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AD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8D3ADC">
              <w:rPr>
                <w:rFonts w:ascii="Times New Roman" w:hAnsi="Times New Roman" w:cs="Times New Roman"/>
              </w:rPr>
              <w:t>-мест на 10 мест в залах или единовременных посетителей и персонала</w:t>
            </w:r>
          </w:p>
        </w:tc>
        <w:tc>
          <w:tcPr>
            <w:tcW w:w="1252" w:type="dxa"/>
          </w:tcPr>
          <w:p w:rsidR="008D3ADC" w:rsidRPr="008D3ADC" w:rsidRDefault="008D3ADC" w:rsidP="00BB43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3ADC">
              <w:rPr>
                <w:rFonts w:ascii="Times New Roman" w:hAnsi="Times New Roman" w:cs="Times New Roman"/>
              </w:rPr>
              <w:t>1</w:t>
            </w:r>
          </w:p>
        </w:tc>
      </w:tr>
    </w:tbl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1.2. 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Расчетные показатели для объектов местного значения в области образования установлены в соответствии с условиями текущей обеспеченности населения муниципального образования, а также документов стратегического планирования </w:t>
      </w:r>
      <w:r w:rsidR="00E05C09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E05C09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</w:t>
      </w:r>
      <w:r w:rsidR="000C0900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АК-15/02вн.</w:t>
      </w:r>
    </w:p>
    <w:p w:rsidR="00550D36" w:rsidRPr="00E05C09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При установлении расчетных показателей для объектов в области образования учитывалась дифференциация муниципальных образований Приморского края для расчета потребности в образовательных организациях по группам в соответствии с приложением </w:t>
      </w:r>
      <w:r w:rsidR="00E05C09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4 к РНГП, </w:t>
      </w:r>
      <w:hyperlink r:id="rId11" w:history="1">
        <w:r w:rsidRPr="00E05C09">
          <w:rPr>
            <w:rFonts w:ascii="Times New Roman" w:hAnsi="Times New Roman" w:cs="Times New Roman"/>
          </w:rPr>
          <w:t>таблицы 1</w:t>
        </w:r>
      </w:hyperlink>
      <w:r w:rsidRPr="00E05C09">
        <w:rPr>
          <w:rFonts w:ascii="Times New Roman" w:hAnsi="Times New Roman" w:cs="Times New Roman"/>
        </w:rPr>
        <w:t xml:space="preserve"> - </w:t>
      </w:r>
      <w:hyperlink r:id="rId12" w:history="1">
        <w:r w:rsidRPr="00E05C09">
          <w:rPr>
            <w:rFonts w:ascii="Times New Roman" w:hAnsi="Times New Roman" w:cs="Times New Roman"/>
          </w:rPr>
          <w:t>3</w:t>
        </w:r>
      </w:hyperlink>
      <w:r w:rsidRPr="00E05C09">
        <w:rPr>
          <w:rFonts w:ascii="Times New Roman" w:hAnsi="Times New Roman" w:cs="Times New Roman"/>
        </w:rPr>
        <w:t>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1.2.1.</w:t>
      </w:r>
    </w:p>
    <w:p w:rsidR="00550D36" w:rsidRPr="007C2B43" w:rsidRDefault="00550D36" w:rsidP="00BC609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1.2.1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обеспеченности объектами местного значения в области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образования и показатели максимально допустимого уровня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территориальной доступности таких объектов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0"/>
        <w:gridCol w:w="1840"/>
        <w:gridCol w:w="2608"/>
        <w:gridCol w:w="1720"/>
        <w:gridCol w:w="5871"/>
      </w:tblGrid>
      <w:tr w:rsidR="00550D36" w:rsidRPr="007C2B43" w:rsidTr="00431C99">
        <w:tc>
          <w:tcPr>
            <w:tcW w:w="460" w:type="dxa"/>
            <w:vMerge w:val="restart"/>
          </w:tcPr>
          <w:p w:rsidR="00550D36" w:rsidRPr="000C0900" w:rsidRDefault="00E05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№</w:t>
            </w:r>
            <w:r w:rsidR="00550D36" w:rsidRPr="000C090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0" w:type="dxa"/>
            <w:vMerge w:val="restart"/>
          </w:tcPr>
          <w:p w:rsidR="00550D36" w:rsidRPr="000C090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448" w:type="dxa"/>
            <w:gridSpan w:val="2"/>
          </w:tcPr>
          <w:p w:rsidR="00550D36" w:rsidRPr="000C090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7591" w:type="dxa"/>
            <w:gridSpan w:val="2"/>
          </w:tcPr>
          <w:p w:rsidR="00550D36" w:rsidRPr="000C090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550D36" w:rsidRPr="007C2B43" w:rsidTr="00431C99">
        <w:tc>
          <w:tcPr>
            <w:tcW w:w="46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</w:tcPr>
          <w:p w:rsidR="00550D36" w:rsidRPr="000C090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8" w:type="dxa"/>
          </w:tcPr>
          <w:p w:rsidR="00550D36" w:rsidRPr="000C090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720" w:type="dxa"/>
          </w:tcPr>
          <w:p w:rsidR="00550D36" w:rsidRPr="000C090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71" w:type="dxa"/>
          </w:tcPr>
          <w:p w:rsidR="00550D36" w:rsidRPr="000C090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7C2B43" w:rsidTr="00431C99">
        <w:tc>
          <w:tcPr>
            <w:tcW w:w="460" w:type="dxa"/>
            <w:vMerge w:val="restart"/>
          </w:tcPr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C1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vMerge w:val="restart"/>
          </w:tcPr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C0900">
              <w:rPr>
                <w:rFonts w:ascii="Times New Roman" w:hAnsi="Times New Roman" w:cs="Times New Roman"/>
              </w:rPr>
              <w:t>Муниципальные дошкольные образовательные организации</w:t>
            </w:r>
          </w:p>
        </w:tc>
        <w:tc>
          <w:tcPr>
            <w:tcW w:w="1840" w:type="dxa"/>
          </w:tcPr>
          <w:p w:rsidR="00550D36" w:rsidRPr="000C090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608" w:type="dxa"/>
          </w:tcPr>
          <w:p w:rsidR="00550D36" w:rsidRPr="000C0900" w:rsidRDefault="000C0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5</w:t>
            </w:r>
            <w:r w:rsidR="00550D36" w:rsidRPr="000C09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</w:tcPr>
          <w:p w:rsidR="00550D36" w:rsidRPr="000C090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пешеходная доступность, мин</w:t>
            </w:r>
            <w:r w:rsidR="00780629">
              <w:rPr>
                <w:rFonts w:ascii="Times New Roman" w:hAnsi="Times New Roman" w:cs="Times New Roman"/>
              </w:rPr>
              <w:t>ут в одну сторону</w:t>
            </w:r>
          </w:p>
        </w:tc>
        <w:tc>
          <w:tcPr>
            <w:tcW w:w="5871" w:type="dxa"/>
          </w:tcPr>
          <w:p w:rsidR="00550D36" w:rsidRPr="000C090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для населенных пунктов с численностью населения более 5 тыс. человек в зависимости от вида жилой застройки:</w:t>
            </w:r>
          </w:p>
          <w:p w:rsidR="00550D36" w:rsidRPr="000C090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 xml:space="preserve">для многоквартирной застройки - 6, </w:t>
            </w:r>
          </w:p>
          <w:p w:rsidR="00550D36" w:rsidRPr="000C090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C0900">
              <w:rPr>
                <w:rFonts w:ascii="Times New Roman" w:hAnsi="Times New Roman" w:cs="Times New Roman"/>
              </w:rPr>
              <w:t>для индивидуальной застройки с размером участка от 0,06 до 0,1 га - 15;</w:t>
            </w:r>
          </w:p>
        </w:tc>
      </w:tr>
      <w:tr w:rsidR="00550D36" w:rsidRPr="007C2B43" w:rsidTr="00431C99">
        <w:tc>
          <w:tcPr>
            <w:tcW w:w="46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</w:tcPr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C0900">
              <w:rPr>
                <w:rFonts w:ascii="Times New Roman" w:hAnsi="Times New Roman" w:cs="Times New Roman"/>
              </w:rPr>
              <w:t>размер земельного участка, кв. м на 1 место</w:t>
            </w:r>
          </w:p>
        </w:tc>
        <w:tc>
          <w:tcPr>
            <w:tcW w:w="2608" w:type="dxa"/>
          </w:tcPr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>для территорий с уклоном рельефа до 20%</w:t>
            </w:r>
            <w:r w:rsidR="00C75B8D" w:rsidRPr="00C75B8D">
              <w:rPr>
                <w:rFonts w:ascii="Times New Roman" w:hAnsi="Times New Roman" w:cs="Times New Roman"/>
              </w:rPr>
              <w:t xml:space="preserve">   </w:t>
            </w:r>
            <w:r w:rsidRPr="00C75B8D">
              <w:rPr>
                <w:rFonts w:ascii="Times New Roman" w:hAnsi="Times New Roman" w:cs="Times New Roman"/>
              </w:rPr>
              <w:t>- 35;</w:t>
            </w:r>
          </w:p>
          <w:p w:rsidR="00550D36" w:rsidRPr="00E05C09" w:rsidRDefault="00550D36" w:rsidP="00C75B8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B8D">
              <w:rPr>
                <w:rFonts w:ascii="Times New Roman" w:hAnsi="Times New Roman" w:cs="Times New Roman"/>
              </w:rPr>
              <w:t>с уклоном рельефа 20% и более</w:t>
            </w:r>
            <w:r w:rsidR="00C75B8D" w:rsidRPr="00C75B8D">
              <w:rPr>
                <w:rFonts w:ascii="Times New Roman" w:hAnsi="Times New Roman" w:cs="Times New Roman"/>
              </w:rPr>
              <w:t xml:space="preserve"> </w:t>
            </w:r>
            <w:r w:rsidRPr="00C75B8D">
              <w:rPr>
                <w:rFonts w:ascii="Times New Roman" w:hAnsi="Times New Roman" w:cs="Times New Roman"/>
              </w:rPr>
              <w:t>- 30</w:t>
            </w:r>
          </w:p>
        </w:tc>
        <w:tc>
          <w:tcPr>
            <w:tcW w:w="1720" w:type="dxa"/>
          </w:tcPr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B8D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5871" w:type="dxa"/>
          </w:tcPr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75B8D">
              <w:rPr>
                <w:rFonts w:ascii="Times New Roman" w:hAnsi="Times New Roman" w:cs="Times New Roman"/>
              </w:rPr>
              <w:t>н.п</w:t>
            </w:r>
            <w:proofErr w:type="spellEnd"/>
            <w:r w:rsidRPr="00C75B8D">
              <w:rPr>
                <w:rFonts w:ascii="Times New Roman" w:hAnsi="Times New Roman" w:cs="Times New Roman"/>
              </w:rPr>
              <w:t>. с численностью населения до 1 тыс. человек - 30;</w:t>
            </w:r>
          </w:p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75B8D">
              <w:rPr>
                <w:rFonts w:ascii="Times New Roman" w:hAnsi="Times New Roman" w:cs="Times New Roman"/>
              </w:rPr>
              <w:t>н.п</w:t>
            </w:r>
            <w:proofErr w:type="spellEnd"/>
            <w:r w:rsidRPr="00C75B8D">
              <w:rPr>
                <w:rFonts w:ascii="Times New Roman" w:hAnsi="Times New Roman" w:cs="Times New Roman"/>
              </w:rPr>
              <w:t>. с численностью населения от 1 до 5 тыс. человек - 15;</w:t>
            </w:r>
          </w:p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C75B8D">
              <w:rPr>
                <w:rFonts w:ascii="Times New Roman" w:hAnsi="Times New Roman" w:cs="Times New Roman"/>
              </w:rPr>
              <w:t>н.п</w:t>
            </w:r>
            <w:proofErr w:type="spellEnd"/>
            <w:r w:rsidRPr="00C75B8D">
              <w:rPr>
                <w:rFonts w:ascii="Times New Roman" w:hAnsi="Times New Roman" w:cs="Times New Roman"/>
              </w:rPr>
              <w:t xml:space="preserve">. с численностью населения более 5 тыс. человек для индивидуальной застройки с размером участка от 0,1 до 0,2 </w:t>
            </w:r>
            <w:r w:rsidRPr="00C75B8D">
              <w:rPr>
                <w:rFonts w:ascii="Times New Roman" w:hAnsi="Times New Roman" w:cs="Times New Roman"/>
              </w:rPr>
              <w:lastRenderedPageBreak/>
              <w:t>га - 10</w:t>
            </w:r>
          </w:p>
        </w:tc>
      </w:tr>
      <w:tr w:rsidR="00550D36" w:rsidRPr="007C2B43" w:rsidTr="00431C99">
        <w:tc>
          <w:tcPr>
            <w:tcW w:w="460" w:type="dxa"/>
            <w:vMerge w:val="restart"/>
          </w:tcPr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0" w:type="dxa"/>
            <w:vMerge w:val="restart"/>
          </w:tcPr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>Муниципальные общеобразовательные организации</w:t>
            </w:r>
          </w:p>
        </w:tc>
        <w:tc>
          <w:tcPr>
            <w:tcW w:w="1840" w:type="dxa"/>
          </w:tcPr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608" w:type="dxa"/>
          </w:tcPr>
          <w:p w:rsidR="00550D36" w:rsidRPr="00C75B8D" w:rsidRDefault="00C75B8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>1</w:t>
            </w:r>
            <w:r w:rsidR="007806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0" w:type="dxa"/>
          </w:tcPr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B8D">
              <w:rPr>
                <w:rFonts w:ascii="Times New Roman" w:hAnsi="Times New Roman" w:cs="Times New Roman"/>
              </w:rPr>
              <w:t>пешеходная доступность, мин</w:t>
            </w:r>
            <w:r w:rsidR="00780629">
              <w:rPr>
                <w:rFonts w:ascii="Times New Roman" w:hAnsi="Times New Roman" w:cs="Times New Roman"/>
              </w:rPr>
              <w:t>ут в одну сторону</w:t>
            </w:r>
          </w:p>
        </w:tc>
        <w:tc>
          <w:tcPr>
            <w:tcW w:w="5871" w:type="dxa"/>
          </w:tcPr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>для населенных пунктов с численностью населения более 5 тыс. человек в зависимости от вида жилой застройки:</w:t>
            </w:r>
          </w:p>
          <w:p w:rsidR="00550D36" w:rsidRPr="00C75B8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 xml:space="preserve">для многоквартирной застройки </w:t>
            </w:r>
            <w:r w:rsidR="00780629">
              <w:rPr>
                <w:rFonts w:ascii="Times New Roman" w:hAnsi="Times New Roman" w:cs="Times New Roman"/>
              </w:rPr>
              <w:t>–</w:t>
            </w:r>
            <w:r w:rsidRPr="00C75B8D">
              <w:rPr>
                <w:rFonts w:ascii="Times New Roman" w:hAnsi="Times New Roman" w:cs="Times New Roman"/>
              </w:rPr>
              <w:t xml:space="preserve"> </w:t>
            </w:r>
            <w:r w:rsidR="00780629">
              <w:rPr>
                <w:rFonts w:ascii="Times New Roman" w:hAnsi="Times New Roman" w:cs="Times New Roman"/>
              </w:rPr>
              <w:t>10</w:t>
            </w:r>
            <w:r w:rsidRPr="00C75B8D">
              <w:rPr>
                <w:rFonts w:ascii="Times New Roman" w:hAnsi="Times New Roman" w:cs="Times New Roman"/>
              </w:rPr>
              <w:t>;</w:t>
            </w:r>
          </w:p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75B8D">
              <w:rPr>
                <w:rFonts w:ascii="Times New Roman" w:hAnsi="Times New Roman" w:cs="Times New Roman"/>
              </w:rPr>
              <w:t>для индивидуальной застройки с размером участка от 0,06 до 0,1 га - 15;</w:t>
            </w:r>
          </w:p>
        </w:tc>
      </w:tr>
      <w:tr w:rsidR="00550D36" w:rsidRPr="007C2B43" w:rsidTr="00431C99">
        <w:tc>
          <w:tcPr>
            <w:tcW w:w="46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</w:tcPr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размер земельного участка, кв. м на 1 место</w:t>
            </w:r>
          </w:p>
        </w:tc>
        <w:tc>
          <w:tcPr>
            <w:tcW w:w="2608" w:type="dxa"/>
          </w:tcPr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при вместимости, мест: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от 40 до 400 мест - 55,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от 400 до 500 мест - 6</w:t>
            </w:r>
            <w:r w:rsidR="00780629" w:rsidRPr="00780629">
              <w:rPr>
                <w:rFonts w:ascii="Times New Roman" w:hAnsi="Times New Roman" w:cs="Times New Roman"/>
              </w:rPr>
              <w:t>0</w:t>
            </w:r>
            <w:r w:rsidRPr="00780629">
              <w:rPr>
                <w:rFonts w:ascii="Times New Roman" w:hAnsi="Times New Roman" w:cs="Times New Roman"/>
              </w:rPr>
              <w:t>,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от 500 до 600 мест - 5</w:t>
            </w:r>
            <w:r w:rsidR="00780629" w:rsidRPr="00780629">
              <w:rPr>
                <w:rFonts w:ascii="Times New Roman" w:hAnsi="Times New Roman" w:cs="Times New Roman"/>
              </w:rPr>
              <w:t>0</w:t>
            </w:r>
            <w:r w:rsidRPr="00780629">
              <w:rPr>
                <w:rFonts w:ascii="Times New Roman" w:hAnsi="Times New Roman" w:cs="Times New Roman"/>
              </w:rPr>
              <w:t>,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 xml:space="preserve">от 600 до 800 мест - </w:t>
            </w:r>
            <w:r w:rsidR="00780629" w:rsidRPr="00780629">
              <w:rPr>
                <w:rFonts w:ascii="Times New Roman" w:hAnsi="Times New Roman" w:cs="Times New Roman"/>
              </w:rPr>
              <w:t>40</w:t>
            </w:r>
            <w:r w:rsidRPr="00780629">
              <w:rPr>
                <w:rFonts w:ascii="Times New Roman" w:hAnsi="Times New Roman" w:cs="Times New Roman"/>
              </w:rPr>
              <w:t>;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 xml:space="preserve">от 800 до 1100 мест - </w:t>
            </w:r>
            <w:r w:rsidR="00780629" w:rsidRPr="00780629">
              <w:rPr>
                <w:rFonts w:ascii="Times New Roman" w:hAnsi="Times New Roman" w:cs="Times New Roman"/>
              </w:rPr>
              <w:t>33</w:t>
            </w:r>
            <w:r w:rsidRPr="00780629">
              <w:rPr>
                <w:rFonts w:ascii="Times New Roman" w:hAnsi="Times New Roman" w:cs="Times New Roman"/>
              </w:rPr>
              <w:t>;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от 1100 до 1500 мест - 23;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 xml:space="preserve">от 1500 до 2000 мест - </w:t>
            </w:r>
            <w:r w:rsidR="00780629" w:rsidRPr="00780629">
              <w:rPr>
                <w:rFonts w:ascii="Times New Roman" w:hAnsi="Times New Roman" w:cs="Times New Roman"/>
              </w:rPr>
              <w:t>21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5871" w:type="dxa"/>
          </w:tcPr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80629">
              <w:rPr>
                <w:rFonts w:ascii="Times New Roman" w:hAnsi="Times New Roman" w:cs="Times New Roman"/>
              </w:rPr>
              <w:t>н.п</w:t>
            </w:r>
            <w:proofErr w:type="spellEnd"/>
            <w:r w:rsidRPr="00780629">
              <w:rPr>
                <w:rFonts w:ascii="Times New Roman" w:hAnsi="Times New Roman" w:cs="Times New Roman"/>
              </w:rPr>
              <w:t>. с численностью населения до 1 тыс. человек - 30;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80629">
              <w:rPr>
                <w:rFonts w:ascii="Times New Roman" w:hAnsi="Times New Roman" w:cs="Times New Roman"/>
              </w:rPr>
              <w:t>н.п</w:t>
            </w:r>
            <w:proofErr w:type="spellEnd"/>
            <w:r w:rsidRPr="00780629">
              <w:rPr>
                <w:rFonts w:ascii="Times New Roman" w:hAnsi="Times New Roman" w:cs="Times New Roman"/>
              </w:rPr>
              <w:t>. с численностью населения от 1 до 5 тыс. человек - 15;</w:t>
            </w:r>
          </w:p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80629">
              <w:rPr>
                <w:rFonts w:ascii="Times New Roman" w:hAnsi="Times New Roman" w:cs="Times New Roman"/>
              </w:rPr>
              <w:t>н.п</w:t>
            </w:r>
            <w:proofErr w:type="spellEnd"/>
            <w:r w:rsidRPr="00780629">
              <w:rPr>
                <w:rFonts w:ascii="Times New Roman" w:hAnsi="Times New Roman" w:cs="Times New Roman"/>
              </w:rPr>
              <w:t>. с численностью населения более 5 тыс. человек для индивидуальной застройки с размером участка от 0,1 до 0,2 га - 10</w:t>
            </w:r>
          </w:p>
        </w:tc>
      </w:tr>
      <w:tr w:rsidR="00550D36" w:rsidRPr="007C2B43" w:rsidTr="00431C99">
        <w:tc>
          <w:tcPr>
            <w:tcW w:w="460" w:type="dxa"/>
            <w:vMerge w:val="restart"/>
            <w:shd w:val="clear" w:color="auto" w:fill="auto"/>
          </w:tcPr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Муниципальные организации дополнительного образования</w:t>
            </w:r>
          </w:p>
        </w:tc>
        <w:tc>
          <w:tcPr>
            <w:tcW w:w="1840" w:type="dxa"/>
            <w:shd w:val="clear" w:color="auto" w:fill="auto"/>
          </w:tcPr>
          <w:p w:rsidR="00550D36" w:rsidRPr="0078062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608" w:type="dxa"/>
            <w:shd w:val="clear" w:color="auto" w:fill="auto"/>
          </w:tcPr>
          <w:p w:rsidR="00550D36" w:rsidRPr="00780629" w:rsidRDefault="007806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80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550D36" w:rsidRPr="00780629" w:rsidRDefault="0022273B">
            <w:pPr>
              <w:pStyle w:val="ConsPlusNormal"/>
              <w:rPr>
                <w:rFonts w:ascii="Times New Roman" w:hAnsi="Times New Roman" w:cs="Times New Roman"/>
              </w:rPr>
            </w:pPr>
            <w:r w:rsidRPr="00C75B8D">
              <w:rPr>
                <w:rFonts w:ascii="Times New Roman" w:hAnsi="Times New Roman" w:cs="Times New Roman"/>
              </w:rPr>
              <w:t>пешеходная доступность, мин</w:t>
            </w:r>
            <w:r>
              <w:rPr>
                <w:rFonts w:ascii="Times New Roman" w:hAnsi="Times New Roman" w:cs="Times New Roman"/>
              </w:rPr>
              <w:t>ут в одну сторону</w:t>
            </w:r>
            <w:r w:rsidRPr="00780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1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для населенных пунктов с численностью населения более 5 тыс. человек в зависимости от вида жилой застройки: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для многоквартирной застройки - 10 мин;</w:t>
            </w:r>
          </w:p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2273B">
              <w:rPr>
                <w:rFonts w:ascii="Times New Roman" w:hAnsi="Times New Roman" w:cs="Times New Roman"/>
              </w:rPr>
              <w:t>для индивидуальной застройки с размером участка от 0,06 до 0,1 га - 15 мин;</w:t>
            </w:r>
          </w:p>
        </w:tc>
      </w:tr>
      <w:tr w:rsidR="00550D36" w:rsidRPr="007C2B43" w:rsidTr="00431C99">
        <w:tc>
          <w:tcPr>
            <w:tcW w:w="46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0" w:type="dxa"/>
            <w:vMerge/>
          </w:tcPr>
          <w:p w:rsidR="00550D36" w:rsidRPr="00E05C09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</w:tcPr>
          <w:p w:rsidR="00550D36" w:rsidRPr="00E05C09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2273B">
              <w:rPr>
                <w:rFonts w:ascii="Times New Roman" w:hAnsi="Times New Roman" w:cs="Times New Roman"/>
              </w:rPr>
              <w:t>размер земельного участка, кв. м на 1 место</w:t>
            </w:r>
          </w:p>
        </w:tc>
        <w:tc>
          <w:tcPr>
            <w:tcW w:w="2608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для отдельно стоящих зданий - 15;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для организаций, размещенных в первых этажах жилых зданий - 7,5</w:t>
            </w:r>
          </w:p>
        </w:tc>
        <w:tc>
          <w:tcPr>
            <w:tcW w:w="172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5871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22273B">
              <w:rPr>
                <w:rFonts w:ascii="Times New Roman" w:hAnsi="Times New Roman" w:cs="Times New Roman"/>
              </w:rPr>
              <w:t>н.п</w:t>
            </w:r>
            <w:proofErr w:type="spellEnd"/>
            <w:r w:rsidRPr="0022273B">
              <w:rPr>
                <w:rFonts w:ascii="Times New Roman" w:hAnsi="Times New Roman" w:cs="Times New Roman"/>
              </w:rPr>
              <w:t>. с численностью населения до 1 тыс. человек - 30;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22273B">
              <w:rPr>
                <w:rFonts w:ascii="Times New Roman" w:hAnsi="Times New Roman" w:cs="Times New Roman"/>
              </w:rPr>
              <w:t>н.п</w:t>
            </w:r>
            <w:proofErr w:type="spellEnd"/>
            <w:r w:rsidRPr="0022273B">
              <w:rPr>
                <w:rFonts w:ascii="Times New Roman" w:hAnsi="Times New Roman" w:cs="Times New Roman"/>
              </w:rPr>
              <w:t>. с численностью населения от 1 до 5 тыс. человек - 15;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22273B">
              <w:rPr>
                <w:rFonts w:ascii="Times New Roman" w:hAnsi="Times New Roman" w:cs="Times New Roman"/>
              </w:rPr>
              <w:t>н.п</w:t>
            </w:r>
            <w:proofErr w:type="spellEnd"/>
            <w:r w:rsidRPr="0022273B">
              <w:rPr>
                <w:rFonts w:ascii="Times New Roman" w:hAnsi="Times New Roman" w:cs="Times New Roman"/>
              </w:rPr>
              <w:t>. с численностью населения более 5 тыс. человек для индивидуальной застройки с размером участка от 0,1 до 0,2 га - 10</w:t>
            </w:r>
          </w:p>
        </w:tc>
      </w:tr>
      <w:tr w:rsidR="00550D36" w:rsidRPr="0022273B" w:rsidTr="00431C99">
        <w:tc>
          <w:tcPr>
            <w:tcW w:w="460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Организации отдыха детей и их оздоровления</w:t>
            </w: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608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0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71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-</w:t>
            </w:r>
          </w:p>
        </w:tc>
      </w:tr>
      <w:tr w:rsidR="00550D36" w:rsidRPr="0022273B" w:rsidTr="00431C99">
        <w:tc>
          <w:tcPr>
            <w:tcW w:w="460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размер земельного участка, кв. м. на 1 место</w:t>
            </w:r>
          </w:p>
        </w:tc>
        <w:tc>
          <w:tcPr>
            <w:tcW w:w="2608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детские лагеря - 150;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детские оздоровительные лагеря - 175</w:t>
            </w:r>
          </w:p>
        </w:tc>
        <w:tc>
          <w:tcPr>
            <w:tcW w:w="1720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71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 w:rsidTr="00431C99">
        <w:tc>
          <w:tcPr>
            <w:tcW w:w="14879" w:type="dxa"/>
            <w:gridSpan w:val="6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Примечания: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 xml:space="preserve">1. В сельских населенных пунктах с численностью населения до 1000 человек целесообразно размещать комплексы социальных учреждений, в состав </w:t>
            </w:r>
            <w:r w:rsidRPr="0022273B">
              <w:rPr>
                <w:rFonts w:ascii="Times New Roman" w:hAnsi="Times New Roman" w:cs="Times New Roman"/>
              </w:rPr>
              <w:lastRenderedPageBreak/>
              <w:t>которых могут входить дошкольные образовательные организации, организации начального общего образования, организации дополнительного образования, учреждения культуры и искусства, здравоохранения;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2. При организации единого комплекса, включающего дошкольные образовательные организации, организации начального общего образования, организации дополнительного образования, суммарный размер земельного участка может быть уменьшен на 30%;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3. Организации, реализующие программы дополнительного образования детей могут быть размещены в составе общеобразовательных организаций и при них;</w:t>
            </w:r>
          </w:p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4. Предельный минимальный размер земельного участка общеобразовательных организаций может быть уменьшен на 20% в условиях реконструкции;</w:t>
            </w:r>
          </w:p>
        </w:tc>
      </w:tr>
    </w:tbl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>1.3. 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Расчетные показатели для объектов местного значения в области физической культуры и массового спорта установлены в соответствии с условиями текущей обеспеченности населения муниципального </w:t>
      </w:r>
      <w:r w:rsidR="00E05C09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, а также документов стратегического планирования </w:t>
      </w:r>
      <w:r w:rsidR="00CC01A4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C01A4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, с учетом Методических </w:t>
      </w:r>
      <w:hyperlink r:id="rId13" w:history="1">
        <w:r w:rsidRPr="00CC01A4">
          <w:rPr>
            <w:rFonts w:ascii="Times New Roman" w:hAnsi="Times New Roman" w:cs="Times New Roman"/>
          </w:rPr>
          <w:t>рекомендаций</w:t>
        </w:r>
      </w:hyperlink>
      <w:r w:rsidRPr="007C2B43">
        <w:rPr>
          <w:rFonts w:ascii="Times New Roman" w:hAnsi="Times New Roman" w:cs="Times New Roman"/>
        </w:rPr>
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Министерства спорта Российской Федерации от 21.03.2018 </w:t>
      </w:r>
      <w:r w:rsidR="00CC01A4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244.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1.3.1.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1.3.1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обеспеченности объектами местного значения и показатели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максимально допустимого уровня территориальной</w:t>
      </w:r>
    </w:p>
    <w:p w:rsidR="00550D36" w:rsidRPr="0022273B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22273B">
        <w:rPr>
          <w:rFonts w:ascii="Times New Roman" w:hAnsi="Times New Roman" w:cs="Times New Roman"/>
        </w:rPr>
        <w:t>доступности таких объектов</w:t>
      </w:r>
    </w:p>
    <w:p w:rsidR="00550D36" w:rsidRPr="0022273B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363"/>
        <w:gridCol w:w="1840"/>
        <w:gridCol w:w="2837"/>
        <w:gridCol w:w="5245"/>
        <w:gridCol w:w="1135"/>
        <w:gridCol w:w="12"/>
        <w:gridCol w:w="9"/>
      </w:tblGrid>
      <w:tr w:rsidR="00550D36" w:rsidRPr="0022273B" w:rsidTr="00431C99">
        <w:trPr>
          <w:gridAfter w:val="1"/>
          <w:wAfter w:w="9" w:type="dxa"/>
        </w:trPr>
        <w:tc>
          <w:tcPr>
            <w:tcW w:w="460" w:type="dxa"/>
            <w:vMerge w:val="restart"/>
          </w:tcPr>
          <w:p w:rsidR="00550D36" w:rsidRPr="0022273B" w:rsidRDefault="00CC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№</w:t>
            </w:r>
            <w:r w:rsidR="00550D36" w:rsidRPr="002227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363" w:type="dxa"/>
            <w:vMerge w:val="restart"/>
          </w:tcPr>
          <w:p w:rsidR="00550D36" w:rsidRPr="0022273B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7" w:type="dxa"/>
            <w:gridSpan w:val="2"/>
          </w:tcPr>
          <w:p w:rsidR="00550D36" w:rsidRPr="0022273B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Показатель минимально допустимого уровня обеспеченности</w:t>
            </w:r>
          </w:p>
        </w:tc>
        <w:tc>
          <w:tcPr>
            <w:tcW w:w="6392" w:type="dxa"/>
            <w:gridSpan w:val="3"/>
          </w:tcPr>
          <w:p w:rsidR="00550D36" w:rsidRPr="0022273B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Показатель максимально допустимого уровня территориальной доступности</w:t>
            </w:r>
          </w:p>
        </w:tc>
      </w:tr>
      <w:tr w:rsidR="00550D36" w:rsidRPr="0022273B" w:rsidTr="00431C99">
        <w:trPr>
          <w:gridAfter w:val="2"/>
          <w:wAfter w:w="21" w:type="dxa"/>
        </w:trPr>
        <w:tc>
          <w:tcPr>
            <w:tcW w:w="460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7" w:type="dxa"/>
          </w:tcPr>
          <w:p w:rsidR="00550D36" w:rsidRPr="0022273B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5245" w:type="dxa"/>
          </w:tcPr>
          <w:p w:rsidR="00550D36" w:rsidRPr="0022273B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5" w:type="dxa"/>
          </w:tcPr>
          <w:p w:rsidR="00550D36" w:rsidRPr="0022273B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CC01A4" w:rsidTr="00431C99">
        <w:trPr>
          <w:gridAfter w:val="2"/>
          <w:wAfter w:w="21" w:type="dxa"/>
        </w:trPr>
        <w:tc>
          <w:tcPr>
            <w:tcW w:w="46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3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уровень обеспеченности, кв. м. площади пола на 1 тыс. человек</w:t>
            </w:r>
          </w:p>
        </w:tc>
        <w:tc>
          <w:tcPr>
            <w:tcW w:w="2837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5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5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22273B" w:rsidTr="00431C99">
        <w:trPr>
          <w:gridAfter w:val="2"/>
          <w:wAfter w:w="21" w:type="dxa"/>
        </w:trPr>
        <w:tc>
          <w:tcPr>
            <w:tcW w:w="46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3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уровень обеспеченности, кв. м. зеркала воды на 1 тыс. человек</w:t>
            </w:r>
          </w:p>
        </w:tc>
        <w:tc>
          <w:tcPr>
            <w:tcW w:w="2837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5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CC01A4" w:rsidTr="00431C99">
        <w:trPr>
          <w:gridAfter w:val="2"/>
          <w:wAfter w:w="21" w:type="dxa"/>
        </w:trPr>
        <w:tc>
          <w:tcPr>
            <w:tcW w:w="460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3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 xml:space="preserve">уровень обеспеченности, </w:t>
            </w:r>
            <w:r w:rsidRPr="0022273B">
              <w:rPr>
                <w:rFonts w:ascii="Times New Roman" w:hAnsi="Times New Roman" w:cs="Times New Roman"/>
              </w:rPr>
              <w:lastRenderedPageBreak/>
              <w:t>кв. м. на 1 тыс. человек</w:t>
            </w:r>
          </w:p>
        </w:tc>
        <w:tc>
          <w:tcPr>
            <w:tcW w:w="2837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5245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5" w:type="dxa"/>
            <w:vMerge w:val="restart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CC01A4" w:rsidTr="00431C99">
        <w:trPr>
          <w:gridAfter w:val="2"/>
          <w:wAfter w:w="21" w:type="dxa"/>
        </w:trPr>
        <w:tc>
          <w:tcPr>
            <w:tcW w:w="460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2837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245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50D36" w:rsidRPr="0022273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CC01A4" w:rsidTr="00431C99">
        <w:trPr>
          <w:gridAfter w:val="2"/>
          <w:wAfter w:w="21" w:type="dxa"/>
        </w:trPr>
        <w:tc>
          <w:tcPr>
            <w:tcW w:w="460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3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Стадионы с трибунами</w:t>
            </w:r>
          </w:p>
        </w:tc>
        <w:tc>
          <w:tcPr>
            <w:tcW w:w="1840" w:type="dxa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22273B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837" w:type="dxa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Merge w:val="restart"/>
          </w:tcPr>
          <w:p w:rsidR="00550D36" w:rsidRPr="0022273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5" w:type="dxa"/>
            <w:vMerge w:val="restart"/>
          </w:tcPr>
          <w:p w:rsidR="00550D36" w:rsidRPr="0022273B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2273B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CC01A4" w:rsidTr="00431C99">
        <w:trPr>
          <w:gridAfter w:val="2"/>
          <w:wAfter w:w="21" w:type="dxa"/>
        </w:trPr>
        <w:tc>
          <w:tcPr>
            <w:tcW w:w="460" w:type="dxa"/>
            <w:vMerge/>
          </w:tcPr>
          <w:p w:rsidR="00550D36" w:rsidRPr="00CC01A4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63" w:type="dxa"/>
            <w:vMerge/>
          </w:tcPr>
          <w:p w:rsidR="00550D36" w:rsidRPr="00CC01A4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2837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при вместимости зрительских мест:</w:t>
            </w:r>
          </w:p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200 - 3,5;</w:t>
            </w:r>
          </w:p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от 200 до 400 - 4,0;</w:t>
            </w:r>
          </w:p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от 400 до 600 - 4,5;</w:t>
            </w:r>
          </w:p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от 600 до 800 - 5,0;</w:t>
            </w:r>
          </w:p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от 800 до 1000 - 5,5</w:t>
            </w:r>
          </w:p>
        </w:tc>
        <w:tc>
          <w:tcPr>
            <w:tcW w:w="5245" w:type="dxa"/>
            <w:vMerge/>
          </w:tcPr>
          <w:p w:rsidR="00550D36" w:rsidRPr="00CC01A4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</w:tcPr>
          <w:p w:rsidR="00550D36" w:rsidRPr="00CC01A4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50D36" w:rsidRPr="00232B2D" w:rsidTr="00431C99">
        <w:trPr>
          <w:gridAfter w:val="2"/>
          <w:wAfter w:w="21" w:type="dxa"/>
        </w:trPr>
        <w:tc>
          <w:tcPr>
            <w:tcW w:w="460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3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Сооружения для стрелковых видов спорта</w:t>
            </w:r>
          </w:p>
        </w:tc>
        <w:tc>
          <w:tcPr>
            <w:tcW w:w="1840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232B2D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837" w:type="dxa"/>
          </w:tcPr>
          <w:p w:rsidR="00550D36" w:rsidRPr="00232B2D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5" w:type="dxa"/>
          </w:tcPr>
          <w:p w:rsidR="00550D36" w:rsidRPr="00232B2D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232B2D" w:rsidTr="00431C99">
        <w:trPr>
          <w:gridAfter w:val="2"/>
          <w:wAfter w:w="21" w:type="dxa"/>
        </w:trPr>
        <w:tc>
          <w:tcPr>
            <w:tcW w:w="460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3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1840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232B2D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837" w:type="dxa"/>
          </w:tcPr>
          <w:p w:rsidR="00550D36" w:rsidRPr="00232B2D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5" w:type="dxa"/>
          </w:tcPr>
          <w:p w:rsidR="00550D36" w:rsidRPr="00232B2D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3,5</w:t>
            </w:r>
          </w:p>
        </w:tc>
      </w:tr>
      <w:tr w:rsidR="000A7B43" w:rsidRPr="00232B2D" w:rsidTr="00431C99">
        <w:trPr>
          <w:gridAfter w:val="2"/>
          <w:wAfter w:w="21" w:type="dxa"/>
        </w:trPr>
        <w:tc>
          <w:tcPr>
            <w:tcW w:w="460" w:type="dxa"/>
          </w:tcPr>
          <w:p w:rsidR="000A7B43" w:rsidRPr="00D22FBE" w:rsidRDefault="000A7B43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3" w:type="dxa"/>
          </w:tcPr>
          <w:p w:rsidR="000A7B43" w:rsidRPr="00D22FBE" w:rsidRDefault="000A7B43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Универсальные игровые спортивные площадки</w:t>
            </w:r>
          </w:p>
        </w:tc>
        <w:tc>
          <w:tcPr>
            <w:tcW w:w="1840" w:type="dxa"/>
          </w:tcPr>
          <w:p w:rsidR="000A7B43" w:rsidRPr="00D22FBE" w:rsidRDefault="000A7B43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 xml:space="preserve">Уровень обеспеченности, </w:t>
            </w:r>
            <w:proofErr w:type="spellStart"/>
            <w:proofErr w:type="gramStart"/>
            <w:r w:rsidR="00A77B19" w:rsidRPr="00D22FBE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A77B19" w:rsidRPr="00D22FBE">
              <w:rPr>
                <w:rFonts w:ascii="Times New Roman" w:hAnsi="Times New Roman" w:cs="Times New Roman"/>
              </w:rPr>
              <w:t xml:space="preserve"> на 1 </w:t>
            </w:r>
            <w:r w:rsidRPr="00D22FBE">
              <w:rPr>
                <w:rFonts w:ascii="Times New Roman" w:hAnsi="Times New Roman" w:cs="Times New Roman"/>
              </w:rPr>
              <w:t>человек</w:t>
            </w:r>
            <w:r w:rsidR="00A77B19" w:rsidRPr="00D22F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7" w:type="dxa"/>
          </w:tcPr>
          <w:p w:rsidR="000A7B43" w:rsidRPr="00D22FBE" w:rsidRDefault="00A77B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не менее 0,</w:t>
            </w:r>
            <w:r w:rsidR="00A528B0" w:rsidRPr="00D22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0A7B43" w:rsidRPr="00D22FBE" w:rsidRDefault="00D66A7A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Шаговая доступность, м</w:t>
            </w:r>
          </w:p>
        </w:tc>
        <w:tc>
          <w:tcPr>
            <w:tcW w:w="1135" w:type="dxa"/>
          </w:tcPr>
          <w:p w:rsidR="000A7B43" w:rsidRPr="00D22FBE" w:rsidRDefault="00D66A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1000</w:t>
            </w:r>
          </w:p>
        </w:tc>
      </w:tr>
      <w:tr w:rsidR="00550D36" w:rsidRPr="007C2B43" w:rsidTr="00431C99">
        <w:tc>
          <w:tcPr>
            <w:tcW w:w="14901" w:type="dxa"/>
            <w:gridSpan w:val="8"/>
          </w:tcPr>
          <w:p w:rsidR="00550D36" w:rsidRPr="00232B2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Примечания:</w:t>
            </w:r>
          </w:p>
          <w:p w:rsidR="00550D36" w:rsidRPr="00232B2D" w:rsidRDefault="00232B2D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1</w:t>
            </w:r>
            <w:r w:rsidR="00550D36" w:rsidRPr="00232B2D">
              <w:rPr>
                <w:rFonts w:ascii="Times New Roman" w:hAnsi="Times New Roman" w:cs="Times New Roman"/>
              </w:rPr>
              <w:t xml:space="preserve">. В населенных пунктах с численностью населения от 0,2 до 2 тыс. человек необходимо предусматривать один спортивный зал на </w:t>
            </w:r>
            <w:r w:rsidRPr="00232B2D">
              <w:rPr>
                <w:rFonts w:ascii="Times New Roman" w:hAnsi="Times New Roman" w:cs="Times New Roman"/>
              </w:rPr>
              <w:t>162</w:t>
            </w:r>
            <w:r w:rsidR="00550D36" w:rsidRPr="00232B2D">
              <w:rPr>
                <w:rFonts w:ascii="Times New Roman" w:hAnsi="Times New Roman" w:cs="Times New Roman"/>
              </w:rPr>
              <w:t xml:space="preserve"> кв. м площади пола, с численностью населения от 2 до 5 тыс. человек - один спортивный зал на 540 кв. м площади пола;</w:t>
            </w:r>
          </w:p>
          <w:p w:rsidR="00550D36" w:rsidRPr="00232B2D" w:rsidRDefault="00232B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D36" w:rsidRPr="00232B2D">
              <w:rPr>
                <w:rFonts w:ascii="Times New Roman" w:hAnsi="Times New Roman" w:cs="Times New Roman"/>
              </w:rPr>
              <w:t>. В населенных пунктах с численностью населения от 3 до 5 тыс. человек целесообразно предусматривать один плавательный бассейн на 213 кв. м зеркала воды (25 x 8,5);</w:t>
            </w:r>
          </w:p>
          <w:p w:rsidR="00550D36" w:rsidRPr="00232B2D" w:rsidRDefault="00232B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50D36" w:rsidRPr="00232B2D">
              <w:rPr>
                <w:rFonts w:ascii="Times New Roman" w:hAnsi="Times New Roman" w:cs="Times New Roman"/>
              </w:rPr>
              <w:t>. Спортивные сооружения массового спорта в населенных пунктах с численностью населения менее 2 тыс. человек следует объединять со школьными спортивными залами, плавательными бассейнами и спортивными площадками с учетом необходимой вместимости;</w:t>
            </w:r>
          </w:p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232B2D">
              <w:rPr>
                <w:rFonts w:ascii="Times New Roman" w:hAnsi="Times New Roman" w:cs="Times New Roman"/>
              </w:rPr>
              <w:t>5. В населенных пунктах с численностью населения до 300 человек следует предусматривать 1 плоскостное сооружение мощностью не менее 300 кв. м.</w:t>
            </w:r>
          </w:p>
        </w:tc>
      </w:tr>
    </w:tbl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>1.4. Расчетные показатели минимально допустимого уровня обеспеченности объектами местного значения в сфере культуры и искусства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Расчетные показатели для объектов местного значения в сфере культуры и искусства установлены в соответствии с полномочиями муниципального </w:t>
      </w:r>
      <w:r w:rsidR="00CC01A4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 в указанной сфере с учетом историко-культурного потенциала, определены в соответствии с условиями текущей обеспеченности населения </w:t>
      </w:r>
      <w:r w:rsidR="00CC01A4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C01A4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, с учетом Методических </w:t>
      </w:r>
      <w:hyperlink r:id="rId14" w:history="1">
        <w:r w:rsidRPr="00CC01A4">
          <w:rPr>
            <w:rFonts w:ascii="Times New Roman" w:hAnsi="Times New Roman" w:cs="Times New Roman"/>
          </w:rPr>
          <w:t>рекомендаций</w:t>
        </w:r>
      </w:hyperlink>
      <w:r w:rsidRPr="00CC01A4">
        <w:rPr>
          <w:rFonts w:ascii="Times New Roman" w:hAnsi="Times New Roman" w:cs="Times New Roman"/>
        </w:rPr>
        <w:t xml:space="preserve"> </w:t>
      </w:r>
      <w:r w:rsidRPr="007C2B43">
        <w:rPr>
          <w:rFonts w:ascii="Times New Roman" w:hAnsi="Times New Roman" w:cs="Times New Roman"/>
        </w:rPr>
        <w:t xml:space="preserve"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</w:t>
      </w:r>
      <w:r w:rsidR="00CC01A4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Р-965.</w:t>
      </w:r>
    </w:p>
    <w:p w:rsidR="00550D36" w:rsidRPr="007C2B43" w:rsidRDefault="00550D36" w:rsidP="00BC6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местного значения в указанной сфере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 1.4.1.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1.4.1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обеспеченности объектами местного значения в области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культуры и искусства и показатели максимально допустимого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уровня территориальной доступности таких объектов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355"/>
        <w:gridCol w:w="1840"/>
        <w:gridCol w:w="4397"/>
        <w:gridCol w:w="2164"/>
        <w:gridCol w:w="1132"/>
        <w:gridCol w:w="18"/>
      </w:tblGrid>
      <w:tr w:rsidR="00550D36" w:rsidRPr="007C2B43" w:rsidTr="00431C99">
        <w:trPr>
          <w:gridAfter w:val="1"/>
          <w:wAfter w:w="18" w:type="dxa"/>
        </w:trPr>
        <w:tc>
          <w:tcPr>
            <w:tcW w:w="460" w:type="dxa"/>
            <w:vMerge w:val="restart"/>
          </w:tcPr>
          <w:p w:rsidR="00550D36" w:rsidRPr="005A3D79" w:rsidRDefault="00CC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 xml:space="preserve">№ </w:t>
            </w:r>
            <w:r w:rsidR="00550D36" w:rsidRPr="005A3D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55" w:type="dxa"/>
            <w:vMerge w:val="restart"/>
          </w:tcPr>
          <w:p w:rsidR="00550D36" w:rsidRPr="005A3D79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37" w:type="dxa"/>
            <w:gridSpan w:val="2"/>
          </w:tcPr>
          <w:p w:rsidR="00550D36" w:rsidRPr="005A3D79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3296" w:type="dxa"/>
            <w:gridSpan w:val="2"/>
          </w:tcPr>
          <w:p w:rsidR="00550D36" w:rsidRPr="005A3D79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550D36" w:rsidRPr="007C2B43" w:rsidTr="00431C99">
        <w:trPr>
          <w:gridAfter w:val="1"/>
          <w:wAfter w:w="18" w:type="dxa"/>
        </w:trPr>
        <w:tc>
          <w:tcPr>
            <w:tcW w:w="460" w:type="dxa"/>
            <w:vMerge/>
          </w:tcPr>
          <w:p w:rsidR="00550D36" w:rsidRPr="005A3D79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Merge/>
          </w:tcPr>
          <w:p w:rsidR="00550D36" w:rsidRPr="005A3D79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5A3D79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7" w:type="dxa"/>
          </w:tcPr>
          <w:p w:rsidR="00550D36" w:rsidRPr="005A3D79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2164" w:type="dxa"/>
          </w:tcPr>
          <w:p w:rsidR="00550D36" w:rsidRPr="005A3D79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</w:tcPr>
          <w:p w:rsidR="00550D36" w:rsidRPr="005A3D79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7C2B43" w:rsidTr="00431C99">
        <w:trPr>
          <w:gridAfter w:val="1"/>
          <w:wAfter w:w="18" w:type="dxa"/>
        </w:trPr>
        <w:tc>
          <w:tcPr>
            <w:tcW w:w="460" w:type="dxa"/>
          </w:tcPr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5" w:type="dxa"/>
          </w:tcPr>
          <w:p w:rsidR="00550D36" w:rsidRPr="005A3D79" w:rsidRDefault="005A3D79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Центральная (</w:t>
            </w:r>
            <w:proofErr w:type="spellStart"/>
            <w:r w:rsidRPr="005A3D7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5A3D79">
              <w:rPr>
                <w:rFonts w:ascii="Times New Roman" w:hAnsi="Times New Roman" w:cs="Times New Roman"/>
              </w:rPr>
              <w:t xml:space="preserve"> библиотека)</w:t>
            </w:r>
          </w:p>
        </w:tc>
        <w:tc>
          <w:tcPr>
            <w:tcW w:w="1840" w:type="dxa"/>
          </w:tcPr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5A3D79" w:rsidRPr="005A3D79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4397" w:type="dxa"/>
          </w:tcPr>
          <w:p w:rsidR="00550D36" w:rsidRPr="005A3D79" w:rsidRDefault="005A3D79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Центральная (</w:t>
            </w:r>
            <w:proofErr w:type="spellStart"/>
            <w:r w:rsidR="00550D36" w:rsidRPr="005A3D7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5A3D79">
              <w:rPr>
                <w:rFonts w:ascii="Times New Roman" w:hAnsi="Times New Roman" w:cs="Times New Roman"/>
              </w:rPr>
              <w:t>)</w:t>
            </w:r>
            <w:r w:rsidR="00550D36" w:rsidRPr="005A3D79">
              <w:rPr>
                <w:rFonts w:ascii="Times New Roman" w:hAnsi="Times New Roman" w:cs="Times New Roman"/>
              </w:rPr>
              <w:t xml:space="preserve"> библиотека - 1;</w:t>
            </w:r>
          </w:p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детская библиотека - 1;</w:t>
            </w:r>
          </w:p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юношеская библиотека - 1;</w:t>
            </w:r>
          </w:p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точка доступа к полнотекстовым информационным ресурсам - 1</w:t>
            </w:r>
          </w:p>
        </w:tc>
        <w:tc>
          <w:tcPr>
            <w:tcW w:w="2164" w:type="dxa"/>
          </w:tcPr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2" w:type="dxa"/>
          </w:tcPr>
          <w:p w:rsidR="00550D36" w:rsidRPr="005A3D79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7C2B43" w:rsidTr="00431C99">
        <w:trPr>
          <w:gridAfter w:val="1"/>
          <w:wAfter w:w="18" w:type="dxa"/>
        </w:trPr>
        <w:tc>
          <w:tcPr>
            <w:tcW w:w="460" w:type="dxa"/>
          </w:tcPr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5" w:type="dxa"/>
          </w:tcPr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Муниципальные библиотеки</w:t>
            </w:r>
          </w:p>
        </w:tc>
        <w:tc>
          <w:tcPr>
            <w:tcW w:w="1840" w:type="dxa"/>
          </w:tcPr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 xml:space="preserve">уровень обеспеченности, объект на </w:t>
            </w:r>
            <w:r w:rsidR="005A3D79" w:rsidRPr="005A3D79">
              <w:rPr>
                <w:rFonts w:ascii="Times New Roman" w:hAnsi="Times New Roman" w:cs="Times New Roman"/>
              </w:rPr>
              <w:t>1тыс. жителей</w:t>
            </w:r>
          </w:p>
        </w:tc>
        <w:tc>
          <w:tcPr>
            <w:tcW w:w="4397" w:type="dxa"/>
          </w:tcPr>
          <w:p w:rsidR="00550D36" w:rsidRPr="005A3D79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550D36" w:rsidRPr="005A3D79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1132" w:type="dxa"/>
          </w:tcPr>
          <w:p w:rsidR="00550D36" w:rsidRPr="005A3D79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A3D79">
              <w:rPr>
                <w:rFonts w:ascii="Times New Roman" w:hAnsi="Times New Roman" w:cs="Times New Roman"/>
              </w:rPr>
              <w:t>30</w:t>
            </w:r>
          </w:p>
        </w:tc>
      </w:tr>
      <w:tr w:rsidR="00550D36" w:rsidRPr="007C2B43" w:rsidTr="00431C99">
        <w:trPr>
          <w:gridAfter w:val="1"/>
          <w:wAfter w:w="18" w:type="dxa"/>
        </w:trPr>
        <w:tc>
          <w:tcPr>
            <w:tcW w:w="460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5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Центр культурного развития (районный дом культуры) с концертным залом</w:t>
            </w:r>
          </w:p>
        </w:tc>
        <w:tc>
          <w:tcPr>
            <w:tcW w:w="1840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 xml:space="preserve">уровень обеспеченности, объект на </w:t>
            </w:r>
            <w:r w:rsidRPr="004429F4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="004429F4" w:rsidRPr="004429F4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4397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lastRenderedPageBreak/>
              <w:t>центр культурного развития - 1;</w:t>
            </w:r>
          </w:p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концертный зал - 1</w:t>
            </w:r>
          </w:p>
        </w:tc>
        <w:tc>
          <w:tcPr>
            <w:tcW w:w="2164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 xml:space="preserve">транспортная доступность, часов до </w:t>
            </w:r>
            <w:r w:rsidRPr="004429F4">
              <w:rPr>
                <w:rFonts w:ascii="Times New Roman" w:hAnsi="Times New Roman" w:cs="Times New Roman"/>
              </w:rPr>
              <w:lastRenderedPageBreak/>
              <w:t>административного центра</w:t>
            </w:r>
          </w:p>
        </w:tc>
        <w:tc>
          <w:tcPr>
            <w:tcW w:w="1132" w:type="dxa"/>
          </w:tcPr>
          <w:p w:rsidR="00550D36" w:rsidRPr="004429F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lastRenderedPageBreak/>
              <w:t>3,5</w:t>
            </w:r>
          </w:p>
        </w:tc>
      </w:tr>
      <w:tr w:rsidR="00550D36" w:rsidRPr="007C2B43" w:rsidTr="00431C99">
        <w:trPr>
          <w:gridAfter w:val="1"/>
          <w:wAfter w:w="18" w:type="dxa"/>
        </w:trPr>
        <w:tc>
          <w:tcPr>
            <w:tcW w:w="460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5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Передвижной многофункциональный культурный центр</w:t>
            </w:r>
          </w:p>
        </w:tc>
        <w:tc>
          <w:tcPr>
            <w:tcW w:w="1840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уровень обеспеченности, транспортная единица на муниципальный район</w:t>
            </w:r>
          </w:p>
        </w:tc>
        <w:tc>
          <w:tcPr>
            <w:tcW w:w="4397" w:type="dxa"/>
          </w:tcPr>
          <w:p w:rsidR="00550D36" w:rsidRPr="004429F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442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550D36" w:rsidRPr="004429F4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0D36" w:rsidRPr="00EE164D" w:rsidTr="00431C99">
        <w:trPr>
          <w:gridAfter w:val="1"/>
          <w:wAfter w:w="18" w:type="dxa"/>
        </w:trPr>
        <w:tc>
          <w:tcPr>
            <w:tcW w:w="460" w:type="dxa"/>
          </w:tcPr>
          <w:p w:rsidR="00550D36" w:rsidRPr="00EE164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E1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5" w:type="dxa"/>
          </w:tcPr>
          <w:p w:rsidR="00550D36" w:rsidRPr="00EE164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E164D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840" w:type="dxa"/>
          </w:tcPr>
          <w:p w:rsidR="00550D36" w:rsidRPr="00EE164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E164D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E164D" w:rsidRPr="00EE164D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4397" w:type="dxa"/>
          </w:tcPr>
          <w:p w:rsidR="00550D36" w:rsidRPr="00EE164D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550D36" w:rsidRPr="00EE164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E164D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2" w:type="dxa"/>
          </w:tcPr>
          <w:p w:rsidR="00550D36" w:rsidRPr="00EE164D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64D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5667B4" w:rsidTr="00431C99">
        <w:trPr>
          <w:gridAfter w:val="1"/>
          <w:wAfter w:w="18" w:type="dxa"/>
        </w:trPr>
        <w:tc>
          <w:tcPr>
            <w:tcW w:w="460" w:type="dxa"/>
            <w:vMerge w:val="restart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5" w:type="dxa"/>
            <w:vMerge w:val="restart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Выставочные залы, картинные галереи</w:t>
            </w:r>
          </w:p>
        </w:tc>
        <w:tc>
          <w:tcPr>
            <w:tcW w:w="1840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5667B4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4397" w:type="dxa"/>
          </w:tcPr>
          <w:p w:rsidR="00550D36" w:rsidRPr="005667B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  <w:vMerge w:val="restart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2" w:type="dxa"/>
            <w:vMerge w:val="restart"/>
          </w:tcPr>
          <w:p w:rsidR="00550D36" w:rsidRPr="005667B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5667B4" w:rsidTr="00431C99">
        <w:trPr>
          <w:gridAfter w:val="1"/>
          <w:wAfter w:w="18" w:type="dxa"/>
        </w:trPr>
        <w:tc>
          <w:tcPr>
            <w:tcW w:w="460" w:type="dxa"/>
            <w:vMerge/>
          </w:tcPr>
          <w:p w:rsidR="00550D36" w:rsidRPr="005667B4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vMerge/>
          </w:tcPr>
          <w:p w:rsidR="00550D36" w:rsidRPr="005667B4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4397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при экспозиционной площади 500 кв. м - 0,5;</w:t>
            </w:r>
          </w:p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1000 кв. м - 0,8</w:t>
            </w:r>
          </w:p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1500 кв. м - 1,2</w:t>
            </w:r>
          </w:p>
        </w:tc>
        <w:tc>
          <w:tcPr>
            <w:tcW w:w="2164" w:type="dxa"/>
            <w:vMerge/>
          </w:tcPr>
          <w:p w:rsidR="00550D36" w:rsidRPr="005667B4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550D36" w:rsidRPr="005667B4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 w:rsidTr="00431C99">
        <w:trPr>
          <w:gridAfter w:val="1"/>
          <w:wAfter w:w="18" w:type="dxa"/>
        </w:trPr>
        <w:tc>
          <w:tcPr>
            <w:tcW w:w="460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5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1840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уровень обеспеченности, объект на муниципальный район</w:t>
            </w:r>
          </w:p>
        </w:tc>
        <w:tc>
          <w:tcPr>
            <w:tcW w:w="4397" w:type="dxa"/>
          </w:tcPr>
          <w:p w:rsidR="00550D36" w:rsidRPr="005667B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2" w:type="dxa"/>
          </w:tcPr>
          <w:p w:rsidR="00550D36" w:rsidRPr="005667B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7C2B43" w:rsidTr="00431C99">
        <w:tc>
          <w:tcPr>
            <w:tcW w:w="14366" w:type="dxa"/>
            <w:gridSpan w:val="7"/>
          </w:tcPr>
          <w:p w:rsidR="00550D36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723DF">
              <w:rPr>
                <w:rFonts w:ascii="Times New Roman" w:hAnsi="Times New Roman" w:cs="Times New Roman"/>
              </w:rPr>
              <w:t>Примечания:</w:t>
            </w:r>
          </w:p>
          <w:p w:rsidR="00EE164D" w:rsidRDefault="00EE164D" w:rsidP="00EE1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 определении нормативной потребности в библиотечном обслуживании населения необходимо рассматривать транспортную и шаговую доступность:</w:t>
            </w:r>
          </w:p>
          <w:p w:rsidR="00EE164D" w:rsidRDefault="00EE164D" w:rsidP="00EE164D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зависимости от сложности рельефа и наличия выделенной для пешеходов дорожно-</w:t>
            </w:r>
            <w:proofErr w:type="spellStart"/>
            <w:r>
              <w:rPr>
                <w:rFonts w:ascii="Times New Roman" w:hAnsi="Times New Roman" w:cs="Times New Roman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сети следует применять коэффициент от 1,75 до 5 к нормативной потребности в библиотеках в сельских населенных пунктах.</w:t>
            </w:r>
          </w:p>
          <w:p w:rsidR="00550D36" w:rsidRPr="00BC6096" w:rsidRDefault="00EE164D" w:rsidP="00BC6096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зависимости от сложности рельефа и наличия регулярного транспортного сообщения следует применять коэффициент от 1,25 до 5 к нормативной потребности в библиотеках в сельских населенных пунктах.</w:t>
            </w:r>
          </w:p>
          <w:p w:rsidR="00550D36" w:rsidRPr="00D723DF" w:rsidRDefault="00BC60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D36" w:rsidRPr="00D723DF">
              <w:rPr>
                <w:rFonts w:ascii="Times New Roman" w:hAnsi="Times New Roman" w:cs="Times New Roman"/>
              </w:rPr>
              <w:t>. В муниципальн</w:t>
            </w:r>
            <w:r w:rsidR="00D723DF" w:rsidRPr="00D723DF">
              <w:rPr>
                <w:rFonts w:ascii="Times New Roman" w:hAnsi="Times New Roman" w:cs="Times New Roman"/>
              </w:rPr>
              <w:t>ом</w:t>
            </w:r>
            <w:r w:rsidR="00550D36" w:rsidRPr="00D723DF">
              <w:rPr>
                <w:rFonts w:ascii="Times New Roman" w:hAnsi="Times New Roman" w:cs="Times New Roman"/>
              </w:rPr>
              <w:t xml:space="preserve"> </w:t>
            </w:r>
            <w:r w:rsidR="00D723DF" w:rsidRPr="00D723DF">
              <w:rPr>
                <w:rFonts w:ascii="Times New Roman" w:hAnsi="Times New Roman" w:cs="Times New Roman"/>
              </w:rPr>
              <w:t>округе</w:t>
            </w:r>
            <w:r w:rsidR="00550D36" w:rsidRPr="00D723DF">
              <w:rPr>
                <w:rFonts w:ascii="Times New Roman" w:hAnsi="Times New Roman" w:cs="Times New Roman"/>
              </w:rPr>
              <w:t xml:space="preserve"> для обслуживания населенных пунктов, не имеющих стационарных учреждений культуры, создается передвижной многофункциональный культурный центр - 1 транспортная единица;</w:t>
            </w:r>
          </w:p>
          <w:p w:rsidR="00550D36" w:rsidRPr="00D723DF" w:rsidRDefault="00FE02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0D36" w:rsidRPr="00D723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50D36" w:rsidRPr="00D723DF">
              <w:rPr>
                <w:rFonts w:ascii="Times New Roman" w:hAnsi="Times New Roman" w:cs="Times New Roman"/>
              </w:rPr>
              <w:t>Межпоселенческую</w:t>
            </w:r>
            <w:proofErr w:type="spellEnd"/>
            <w:r w:rsidR="00550D36" w:rsidRPr="00D723DF">
              <w:rPr>
                <w:rFonts w:ascii="Times New Roman" w:hAnsi="Times New Roman" w:cs="Times New Roman"/>
              </w:rPr>
              <w:t>, детскую и юношескую библиотеки, центры культурного развития, кинотеатры следует размещать в административн</w:t>
            </w:r>
            <w:r w:rsidR="00D723DF" w:rsidRPr="00D723DF">
              <w:rPr>
                <w:rFonts w:ascii="Times New Roman" w:hAnsi="Times New Roman" w:cs="Times New Roman"/>
              </w:rPr>
              <w:t>ом</w:t>
            </w:r>
            <w:r w:rsidR="00550D36" w:rsidRPr="00D723DF">
              <w:rPr>
                <w:rFonts w:ascii="Times New Roman" w:hAnsi="Times New Roman" w:cs="Times New Roman"/>
              </w:rPr>
              <w:t xml:space="preserve"> центр</w:t>
            </w:r>
            <w:r w:rsidR="00D723DF" w:rsidRPr="00D723DF">
              <w:rPr>
                <w:rFonts w:ascii="Times New Roman" w:hAnsi="Times New Roman" w:cs="Times New Roman"/>
              </w:rPr>
              <w:t>е</w:t>
            </w:r>
            <w:r w:rsidR="00550D36" w:rsidRPr="00D723DF">
              <w:rPr>
                <w:rFonts w:ascii="Times New Roman" w:hAnsi="Times New Roman" w:cs="Times New Roman"/>
              </w:rPr>
              <w:t xml:space="preserve"> муниципальн</w:t>
            </w:r>
            <w:r w:rsidR="00D723DF" w:rsidRPr="00D723DF">
              <w:rPr>
                <w:rFonts w:ascii="Times New Roman" w:hAnsi="Times New Roman" w:cs="Times New Roman"/>
              </w:rPr>
              <w:t>ого</w:t>
            </w:r>
            <w:r w:rsidR="00550D36" w:rsidRPr="00D723DF">
              <w:rPr>
                <w:rFonts w:ascii="Times New Roman" w:hAnsi="Times New Roman" w:cs="Times New Roman"/>
              </w:rPr>
              <w:t xml:space="preserve"> </w:t>
            </w:r>
            <w:r w:rsidR="00D723DF" w:rsidRPr="00D723DF">
              <w:rPr>
                <w:rFonts w:ascii="Times New Roman" w:hAnsi="Times New Roman" w:cs="Times New Roman"/>
              </w:rPr>
              <w:t>округа</w:t>
            </w:r>
            <w:r w:rsidR="00550D36" w:rsidRPr="00D723DF">
              <w:rPr>
                <w:rFonts w:ascii="Times New Roman" w:hAnsi="Times New Roman" w:cs="Times New Roman"/>
              </w:rPr>
              <w:t>;</w:t>
            </w:r>
          </w:p>
          <w:p w:rsidR="00550D36" w:rsidRPr="00D723DF" w:rsidRDefault="00FE02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50D36" w:rsidRPr="00D723DF">
              <w:rPr>
                <w:rFonts w:ascii="Times New Roman" w:hAnsi="Times New Roman" w:cs="Times New Roman"/>
              </w:rPr>
              <w:t>. В составе районного дома культуры и (или) центра культурного развития следует размещать объекты для развития местного традиционного народного художественного творчества;</w:t>
            </w:r>
          </w:p>
          <w:p w:rsidR="00550D36" w:rsidRPr="00D723DF" w:rsidRDefault="00FE02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0D36" w:rsidRPr="00D723DF">
              <w:rPr>
                <w:rFonts w:ascii="Times New Roman" w:hAnsi="Times New Roman" w:cs="Times New Roman"/>
              </w:rPr>
              <w:t>. В целях обеспечения доступности объектов культуры возможны различные варианты размещения: отдельно стоящие, встроенные или пристроенные объекты культуры в составе жилых зон и отдельно стоящие объекты культуры в составе общественно-деловых и рекреационных зон;</w:t>
            </w:r>
          </w:p>
          <w:p w:rsidR="00550D36" w:rsidRPr="00CC01A4" w:rsidRDefault="00FE02F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50D36" w:rsidRPr="00D723DF">
              <w:rPr>
                <w:rFonts w:ascii="Times New Roman" w:hAnsi="Times New Roman" w:cs="Times New Roman"/>
              </w:rPr>
              <w:t xml:space="preserve">. Понятие </w:t>
            </w:r>
            <w:r w:rsidR="00CC01A4" w:rsidRPr="00D723DF">
              <w:rPr>
                <w:rFonts w:ascii="Times New Roman" w:hAnsi="Times New Roman" w:cs="Times New Roman"/>
              </w:rPr>
              <w:t>«</w:t>
            </w:r>
            <w:r w:rsidR="00550D36" w:rsidRPr="00D723DF">
              <w:rPr>
                <w:rFonts w:ascii="Times New Roman" w:hAnsi="Times New Roman" w:cs="Times New Roman"/>
              </w:rPr>
              <w:t>транспортная доступность</w:t>
            </w:r>
            <w:r w:rsidR="00CC01A4" w:rsidRPr="00D723DF">
              <w:rPr>
                <w:rFonts w:ascii="Times New Roman" w:hAnsi="Times New Roman" w:cs="Times New Roman"/>
              </w:rPr>
              <w:t>»</w:t>
            </w:r>
            <w:r w:rsidR="00550D36" w:rsidRPr="00D723DF">
              <w:rPr>
                <w:rFonts w:ascii="Times New Roman" w:hAnsi="Times New Roman" w:cs="Times New Roman"/>
              </w:rPr>
              <w:t xml:space="preserve"> установлено в </w:t>
            </w:r>
            <w:hyperlink r:id="rId15" w:history="1">
              <w:r w:rsidR="00550D36" w:rsidRPr="00D723DF">
                <w:rPr>
                  <w:rFonts w:ascii="Times New Roman" w:hAnsi="Times New Roman" w:cs="Times New Roman"/>
                </w:rPr>
                <w:t>разделе 1</w:t>
              </w:r>
            </w:hyperlink>
            <w:r w:rsidR="00550D36" w:rsidRPr="00D723DF">
              <w:rPr>
                <w:rFonts w:ascii="Times New Roman" w:hAnsi="Times New Roman" w:cs="Times New Roman"/>
              </w:rPr>
              <w:t xml:space="preserve"> </w:t>
            </w:r>
            <w:r w:rsidR="00CC01A4" w:rsidRPr="00D723DF">
              <w:rPr>
                <w:rFonts w:ascii="Times New Roman" w:hAnsi="Times New Roman" w:cs="Times New Roman"/>
              </w:rPr>
              <w:t>«</w:t>
            </w:r>
            <w:r w:rsidR="00550D36" w:rsidRPr="00D723DF">
              <w:rPr>
                <w:rFonts w:ascii="Times New Roman" w:hAnsi="Times New Roman" w:cs="Times New Roman"/>
              </w:rPr>
              <w:t>Термины и определения</w:t>
            </w:r>
            <w:r w:rsidR="00CC01A4" w:rsidRPr="00D723DF">
              <w:rPr>
                <w:rFonts w:ascii="Times New Roman" w:hAnsi="Times New Roman" w:cs="Times New Roman"/>
              </w:rPr>
              <w:t>»</w:t>
            </w:r>
            <w:r w:rsidR="00550D36" w:rsidRPr="00D723DF">
              <w:rPr>
                <w:rFonts w:ascii="Times New Roman" w:hAnsi="Times New Roman" w:cs="Times New Roman"/>
              </w:rPr>
              <w:t xml:space="preserve"> основной частью РНГП.</w:t>
            </w:r>
          </w:p>
        </w:tc>
      </w:tr>
    </w:tbl>
    <w:p w:rsidR="00550D36" w:rsidRPr="007C2B43" w:rsidRDefault="00550D36">
      <w:pPr>
        <w:rPr>
          <w:rFonts w:ascii="Times New Roman" w:hAnsi="Times New Roman" w:cs="Times New Roman"/>
        </w:rPr>
        <w:sectPr w:rsidR="00550D36" w:rsidRPr="007C2B43" w:rsidSect="006654DC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50"/>
      <w:bookmarkEnd w:id="6"/>
      <w:r w:rsidRPr="007C2B43">
        <w:rPr>
          <w:rFonts w:ascii="Times New Roman" w:hAnsi="Times New Roman" w:cs="Times New Roman"/>
        </w:rPr>
        <w:lastRenderedPageBreak/>
        <w:t>1.5. Расчетные показатели минимально допустимого уровня обеспеченности объектами местного значения в области молодежной политики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Расчетные показатели для объектов местного значения в области молодежной политики установлены в соответствии с полномочиями муниципального </w:t>
      </w:r>
      <w:r w:rsidR="00CC01A4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 в указанной сфере, определены в соответствии с условиями текущей обеспеченности населения </w:t>
      </w:r>
      <w:r w:rsidR="00CC01A4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C01A4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, с учетом Методических </w:t>
      </w:r>
      <w:hyperlink r:id="rId16" w:history="1">
        <w:r w:rsidRPr="00CC01A4">
          <w:rPr>
            <w:rFonts w:ascii="Times New Roman" w:hAnsi="Times New Roman" w:cs="Times New Roman"/>
          </w:rPr>
          <w:t>рекомендаций</w:t>
        </w:r>
      </w:hyperlink>
      <w:r w:rsidRPr="00CC01A4">
        <w:rPr>
          <w:rFonts w:ascii="Times New Roman" w:hAnsi="Times New Roman" w:cs="Times New Roman"/>
        </w:rPr>
        <w:t xml:space="preserve"> </w:t>
      </w:r>
      <w:r w:rsidRPr="007C2B43">
        <w:rPr>
          <w:rFonts w:ascii="Times New Roman" w:hAnsi="Times New Roman" w:cs="Times New Roman"/>
        </w:rPr>
        <w:t xml:space="preserve">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политику, утвержденных приказом Федерального агентства по делам молодежи от 13.05.2016 </w:t>
      </w:r>
      <w:r w:rsidR="00CC01A4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167.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местного значения в указанной сфере и показатели максимально допустимого уровня территориальной доступности таких объектов, представлены в таблице 1.5.1.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1.5.1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обеспеченности объектами местного значения в области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молодежной политики и показатели максимально допустимого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уровня территориальной доступности таких объектов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1840"/>
        <w:gridCol w:w="1132"/>
        <w:gridCol w:w="2381"/>
        <w:gridCol w:w="1132"/>
      </w:tblGrid>
      <w:tr w:rsidR="00550D36" w:rsidRPr="005667B4">
        <w:tc>
          <w:tcPr>
            <w:tcW w:w="460" w:type="dxa"/>
            <w:vMerge w:val="restart"/>
          </w:tcPr>
          <w:p w:rsidR="00550D36" w:rsidRPr="005667B4" w:rsidRDefault="00CC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№</w:t>
            </w:r>
            <w:r w:rsidR="00550D36" w:rsidRPr="005667B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98" w:type="dxa"/>
            <w:vMerge w:val="restart"/>
          </w:tcPr>
          <w:p w:rsidR="00550D36" w:rsidRPr="005667B4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2" w:type="dxa"/>
            <w:gridSpan w:val="2"/>
          </w:tcPr>
          <w:p w:rsidR="00550D36" w:rsidRPr="005667B4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3513" w:type="dxa"/>
            <w:gridSpan w:val="2"/>
          </w:tcPr>
          <w:p w:rsidR="00550D36" w:rsidRPr="005667B4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550D36" w:rsidRPr="005667B4">
        <w:tc>
          <w:tcPr>
            <w:tcW w:w="460" w:type="dxa"/>
            <w:vMerge/>
          </w:tcPr>
          <w:p w:rsidR="00550D36" w:rsidRPr="005667B4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550D36" w:rsidRPr="005667B4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5667B4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</w:tcPr>
          <w:p w:rsidR="00550D36" w:rsidRPr="005667B4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2381" w:type="dxa"/>
          </w:tcPr>
          <w:p w:rsidR="00550D36" w:rsidRPr="005667B4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</w:tcPr>
          <w:p w:rsidR="00550D36" w:rsidRPr="005667B4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5667B4">
        <w:tc>
          <w:tcPr>
            <w:tcW w:w="460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Учреждения по работе с детьми и молодежью (дом молодежи, молодежный центр, молодежный клуб и иные учреждения, предоставляющие социальные услуги молодежи)</w:t>
            </w:r>
          </w:p>
        </w:tc>
        <w:tc>
          <w:tcPr>
            <w:tcW w:w="1840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уровень обеспеченности, объект на муниципальный район</w:t>
            </w:r>
          </w:p>
        </w:tc>
        <w:tc>
          <w:tcPr>
            <w:tcW w:w="1132" w:type="dxa"/>
          </w:tcPr>
          <w:p w:rsidR="00550D36" w:rsidRPr="005667B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1132" w:type="dxa"/>
          </w:tcPr>
          <w:p w:rsidR="00550D36" w:rsidRPr="005667B4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>3,5</w:t>
            </w:r>
          </w:p>
        </w:tc>
      </w:tr>
      <w:tr w:rsidR="00550D36" w:rsidRPr="007C2B43">
        <w:tc>
          <w:tcPr>
            <w:tcW w:w="9043" w:type="dxa"/>
            <w:gridSpan w:val="6"/>
          </w:tcPr>
          <w:p w:rsidR="00550D36" w:rsidRPr="005667B4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667B4">
              <w:rPr>
                <w:rFonts w:ascii="Times New Roman" w:hAnsi="Times New Roman" w:cs="Times New Roman"/>
              </w:rPr>
              <w:t xml:space="preserve">Примечание: понятие </w:t>
            </w:r>
            <w:r w:rsidR="00CC01A4" w:rsidRPr="005667B4">
              <w:rPr>
                <w:rFonts w:ascii="Times New Roman" w:hAnsi="Times New Roman" w:cs="Times New Roman"/>
              </w:rPr>
              <w:t>«</w:t>
            </w:r>
            <w:r w:rsidRPr="005667B4">
              <w:rPr>
                <w:rFonts w:ascii="Times New Roman" w:hAnsi="Times New Roman" w:cs="Times New Roman"/>
              </w:rPr>
              <w:t>транспортная доступность</w:t>
            </w:r>
            <w:r w:rsidR="00CC01A4" w:rsidRPr="005667B4">
              <w:rPr>
                <w:rFonts w:ascii="Times New Roman" w:hAnsi="Times New Roman" w:cs="Times New Roman"/>
              </w:rPr>
              <w:t>»</w:t>
            </w:r>
            <w:r w:rsidRPr="005667B4">
              <w:rPr>
                <w:rFonts w:ascii="Times New Roman" w:hAnsi="Times New Roman" w:cs="Times New Roman"/>
              </w:rPr>
              <w:t xml:space="preserve"> установлено в </w:t>
            </w:r>
            <w:hyperlink r:id="rId17" w:history="1">
              <w:r w:rsidRPr="005667B4">
                <w:rPr>
                  <w:rFonts w:ascii="Times New Roman" w:hAnsi="Times New Roman" w:cs="Times New Roman"/>
                </w:rPr>
                <w:t>разделе 1</w:t>
              </w:r>
            </w:hyperlink>
            <w:r w:rsidRPr="005667B4">
              <w:rPr>
                <w:rFonts w:ascii="Times New Roman" w:hAnsi="Times New Roman" w:cs="Times New Roman"/>
              </w:rPr>
              <w:t xml:space="preserve"> </w:t>
            </w:r>
            <w:r w:rsidR="00CC01A4" w:rsidRPr="005667B4">
              <w:rPr>
                <w:rFonts w:ascii="Times New Roman" w:hAnsi="Times New Roman" w:cs="Times New Roman"/>
              </w:rPr>
              <w:t>«</w:t>
            </w:r>
            <w:r w:rsidRPr="005667B4">
              <w:rPr>
                <w:rFonts w:ascii="Times New Roman" w:hAnsi="Times New Roman" w:cs="Times New Roman"/>
              </w:rPr>
              <w:t>Термины и определения</w:t>
            </w:r>
            <w:r w:rsidR="00CC01A4" w:rsidRPr="005667B4">
              <w:rPr>
                <w:rFonts w:ascii="Times New Roman" w:hAnsi="Times New Roman" w:cs="Times New Roman"/>
              </w:rPr>
              <w:t>»</w:t>
            </w:r>
            <w:r w:rsidRPr="005667B4">
              <w:rPr>
                <w:rFonts w:ascii="Times New Roman" w:hAnsi="Times New Roman" w:cs="Times New Roman"/>
              </w:rPr>
              <w:t xml:space="preserve"> основной частью РНГП.</w:t>
            </w:r>
          </w:p>
        </w:tc>
      </w:tr>
    </w:tbl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1.6. Расчетные показатели минимально допустимого уровня обеспеченности объектами местного значения в области жилищного строительства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Расчетные показатели для объектов местного значения в области жилищного строительства в целях решения вопросов местного значения </w:t>
      </w:r>
      <w:r w:rsidR="00CC01A4">
        <w:rPr>
          <w:rFonts w:ascii="Times New Roman" w:hAnsi="Times New Roman" w:cs="Times New Roman"/>
        </w:rPr>
        <w:t>муниципального</w:t>
      </w:r>
      <w:r w:rsidRPr="007C2B43">
        <w:rPr>
          <w:rFonts w:ascii="Times New Roman" w:hAnsi="Times New Roman" w:cs="Times New Roman"/>
        </w:rPr>
        <w:t xml:space="preserve"> округа, предусмотренных Федеральным </w:t>
      </w:r>
      <w:hyperlink r:id="rId18" w:history="1">
        <w:r w:rsidRPr="00CC01A4">
          <w:rPr>
            <w:rFonts w:ascii="Times New Roman" w:hAnsi="Times New Roman" w:cs="Times New Roman"/>
          </w:rPr>
          <w:t>законом</w:t>
        </w:r>
      </w:hyperlink>
      <w:r w:rsidRPr="007C2B43">
        <w:rPr>
          <w:rFonts w:ascii="Times New Roman" w:hAnsi="Times New Roman" w:cs="Times New Roman"/>
        </w:rPr>
        <w:t xml:space="preserve"> от 6 октября 2003 года </w:t>
      </w:r>
      <w:r w:rsidR="00CC01A4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131-ФЗ </w:t>
      </w:r>
      <w:r w:rsidR="00CC01A4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CC01A4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 (далее - Закон N 131-ФЗ) и Жилищным </w:t>
      </w:r>
      <w:hyperlink r:id="rId19" w:history="1">
        <w:r w:rsidRPr="00CC01A4">
          <w:rPr>
            <w:rFonts w:ascii="Times New Roman" w:hAnsi="Times New Roman" w:cs="Times New Roman"/>
          </w:rPr>
          <w:t>кодексом</w:t>
        </w:r>
      </w:hyperlink>
      <w:r w:rsidRPr="007C2B43">
        <w:rPr>
          <w:rFonts w:ascii="Times New Roman" w:hAnsi="Times New Roman" w:cs="Times New Roman"/>
        </w:rPr>
        <w:t xml:space="preserve"> Российской Федерации.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Показатели максимально допустимого уровня территориальной доступности населения до объектов местного значения указаны </w:t>
      </w:r>
      <w:r w:rsidRPr="00CC01A4">
        <w:rPr>
          <w:rFonts w:ascii="Times New Roman" w:hAnsi="Times New Roman" w:cs="Times New Roman"/>
        </w:rPr>
        <w:t xml:space="preserve">в </w:t>
      </w:r>
      <w:hyperlink w:anchor="P58" w:history="1">
        <w:r w:rsidRPr="00CC01A4">
          <w:rPr>
            <w:rFonts w:ascii="Times New Roman" w:hAnsi="Times New Roman" w:cs="Times New Roman"/>
          </w:rPr>
          <w:t>разделах 1.1</w:t>
        </w:r>
      </w:hyperlink>
      <w:r w:rsidRPr="00CC01A4">
        <w:rPr>
          <w:rFonts w:ascii="Times New Roman" w:hAnsi="Times New Roman" w:cs="Times New Roman"/>
        </w:rPr>
        <w:t xml:space="preserve"> - </w:t>
      </w:r>
      <w:hyperlink w:anchor="P350" w:history="1">
        <w:r w:rsidRPr="00CC01A4">
          <w:rPr>
            <w:rFonts w:ascii="Times New Roman" w:hAnsi="Times New Roman" w:cs="Times New Roman"/>
          </w:rPr>
          <w:t>1.5</w:t>
        </w:r>
      </w:hyperlink>
      <w:r w:rsidRPr="007C2B43">
        <w:rPr>
          <w:rFonts w:ascii="Times New Roman" w:hAnsi="Times New Roman" w:cs="Times New Roman"/>
        </w:rPr>
        <w:t xml:space="preserve"> МНГП </w:t>
      </w:r>
      <w:r w:rsidR="00CC01A4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>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Значения показателя приняты на уровне предельных значений, установленных РНГП (таблица 1.6.1).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1.6.1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Показатели средней жилищной обеспеченности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4134"/>
      </w:tblGrid>
      <w:tr w:rsidR="00550D36" w:rsidRPr="00AB4A6A">
        <w:tc>
          <w:tcPr>
            <w:tcW w:w="1757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3118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413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550D36" w:rsidRPr="00AB4A6A">
        <w:tc>
          <w:tcPr>
            <w:tcW w:w="1757" w:type="dxa"/>
          </w:tcPr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lastRenderedPageBreak/>
              <w:t>Жилые помещения</w:t>
            </w:r>
          </w:p>
        </w:tc>
        <w:tc>
          <w:tcPr>
            <w:tcW w:w="3118" w:type="dxa"/>
          </w:tcPr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Средняя жилищная обеспеченность, кв. м общей площади жилых помещений на человека</w:t>
            </w:r>
          </w:p>
        </w:tc>
        <w:tc>
          <w:tcPr>
            <w:tcW w:w="4134" w:type="dxa"/>
          </w:tcPr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 xml:space="preserve">в среднем по </w:t>
            </w:r>
            <w:r w:rsidR="00CC01A4" w:rsidRPr="00AB4A6A">
              <w:rPr>
                <w:rFonts w:ascii="Times New Roman" w:hAnsi="Times New Roman" w:cs="Times New Roman"/>
              </w:rPr>
              <w:t>Чугуевскому</w:t>
            </w:r>
            <w:r w:rsidRPr="00AB4A6A">
              <w:rPr>
                <w:rFonts w:ascii="Times New Roman" w:hAnsi="Times New Roman" w:cs="Times New Roman"/>
              </w:rPr>
              <w:t xml:space="preserve"> </w:t>
            </w:r>
            <w:r w:rsidR="00CC01A4" w:rsidRPr="00AB4A6A">
              <w:rPr>
                <w:rFonts w:ascii="Times New Roman" w:hAnsi="Times New Roman" w:cs="Times New Roman"/>
              </w:rPr>
              <w:t>муниципальному округу</w:t>
            </w:r>
            <w:r w:rsidRPr="00AB4A6A">
              <w:rPr>
                <w:rFonts w:ascii="Times New Roman" w:hAnsi="Times New Roman" w:cs="Times New Roman"/>
              </w:rPr>
              <w:t>: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к 2020 г. - 23,4;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к 2025 г. - 25,6;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 xml:space="preserve">к 2035 г. - </w:t>
            </w:r>
            <w:r w:rsidR="00AB4A6A" w:rsidRPr="00AB4A6A">
              <w:rPr>
                <w:rFonts w:ascii="Times New Roman" w:hAnsi="Times New Roman" w:cs="Times New Roman"/>
              </w:rPr>
              <w:t>29</w:t>
            </w:r>
          </w:p>
        </w:tc>
      </w:tr>
      <w:tr w:rsidR="00550D36" w:rsidRPr="007C2B43">
        <w:tc>
          <w:tcPr>
            <w:tcW w:w="9009" w:type="dxa"/>
            <w:gridSpan w:val="3"/>
          </w:tcPr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Примечание: расчетные показатели на перспективу могут корректироваться с учетом фактически достигнутой жилищной обеспеченности.</w:t>
            </w:r>
          </w:p>
        </w:tc>
      </w:tr>
    </w:tbl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При формировании площадок в целях создания условий для развития жилищного строительства для решения вопросов местного значения, определенных </w:t>
      </w:r>
      <w:hyperlink r:id="rId20" w:history="1">
        <w:r w:rsidRPr="00CC01A4">
          <w:rPr>
            <w:rFonts w:ascii="Times New Roman" w:hAnsi="Times New Roman" w:cs="Times New Roman"/>
          </w:rPr>
          <w:t>Законом</w:t>
        </w:r>
      </w:hyperlink>
      <w:r w:rsidRPr="007C2B43">
        <w:rPr>
          <w:rFonts w:ascii="Times New Roman" w:hAnsi="Times New Roman" w:cs="Times New Roman"/>
        </w:rPr>
        <w:t xml:space="preserve"> </w:t>
      </w:r>
      <w:r w:rsidR="00CC01A4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131-ФЗ необходимо: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руководствоваться показателями, характеризующими обеспеченность населения территорией;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учитывать размер земельного участка (показатель минимально допустимой площади территории, необходимой для размещения многоквартирного жилого здания), обеспечение жителей нормативной потребностью в объектах социальной инфраструктуры в границах пешеходной доступности; максимальную расчетную плотность населения, соответствующую планируемой высотности жилых зданий (таблицы 1.6.2 - 1.6.3).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1.6.2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Показатели размера земельного участка,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кв. м на 100 кв. м площади жилого здания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5"/>
        <w:gridCol w:w="1474"/>
        <w:gridCol w:w="1757"/>
        <w:gridCol w:w="1757"/>
        <w:gridCol w:w="1757"/>
      </w:tblGrid>
      <w:tr w:rsidR="00550D36" w:rsidRPr="00CC01A4">
        <w:tc>
          <w:tcPr>
            <w:tcW w:w="1955" w:type="dxa"/>
            <w:vMerge w:val="restart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Тип жилой застройки</w:t>
            </w:r>
          </w:p>
        </w:tc>
        <w:tc>
          <w:tcPr>
            <w:tcW w:w="1474" w:type="dxa"/>
            <w:vMerge w:val="restart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5271" w:type="dxa"/>
            <w:gridSpan w:val="3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Размер земельного участка при уклоне рельефа</w:t>
            </w:r>
          </w:p>
        </w:tc>
      </w:tr>
      <w:tr w:rsidR="00550D36" w:rsidRPr="00CC01A4">
        <w:tc>
          <w:tcPr>
            <w:tcW w:w="1955" w:type="dxa"/>
            <w:vMerge/>
          </w:tcPr>
          <w:p w:rsidR="00550D36" w:rsidRPr="00AB4A6A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50D36" w:rsidRPr="00AB4A6A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до 10%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от 10 до 25%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свыше 25%</w:t>
            </w:r>
          </w:p>
        </w:tc>
      </w:tr>
      <w:tr w:rsidR="00550D36" w:rsidRPr="00CC01A4">
        <w:tc>
          <w:tcPr>
            <w:tcW w:w="1955" w:type="dxa"/>
            <w:vMerge w:val="restart"/>
          </w:tcPr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малоэтажная застройка</w:t>
            </w:r>
          </w:p>
        </w:tc>
        <w:tc>
          <w:tcPr>
            <w:tcW w:w="147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104</w:t>
            </w:r>
          </w:p>
        </w:tc>
      </w:tr>
      <w:tr w:rsidR="00550D36" w:rsidRPr="00CC01A4">
        <w:tc>
          <w:tcPr>
            <w:tcW w:w="1955" w:type="dxa"/>
            <w:vMerge/>
          </w:tcPr>
          <w:p w:rsidR="00550D36" w:rsidRPr="00AB4A6A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81</w:t>
            </w:r>
          </w:p>
        </w:tc>
      </w:tr>
      <w:tr w:rsidR="00550D36" w:rsidRPr="00CC01A4">
        <w:tc>
          <w:tcPr>
            <w:tcW w:w="1955" w:type="dxa"/>
            <w:vMerge/>
          </w:tcPr>
          <w:p w:rsidR="00550D36" w:rsidRPr="00AB4A6A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81</w:t>
            </w:r>
          </w:p>
        </w:tc>
      </w:tr>
      <w:tr w:rsidR="00550D36" w:rsidRPr="00CC01A4">
        <w:tc>
          <w:tcPr>
            <w:tcW w:w="1955" w:type="dxa"/>
            <w:vMerge w:val="restart"/>
          </w:tcPr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4A6A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застройка</w:t>
            </w:r>
          </w:p>
        </w:tc>
        <w:tc>
          <w:tcPr>
            <w:tcW w:w="147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75</w:t>
            </w:r>
          </w:p>
        </w:tc>
      </w:tr>
      <w:tr w:rsidR="00550D36" w:rsidRPr="00CC01A4">
        <w:tc>
          <w:tcPr>
            <w:tcW w:w="1955" w:type="dxa"/>
            <w:vMerge/>
          </w:tcPr>
          <w:p w:rsidR="00550D36" w:rsidRPr="00AB4A6A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69</w:t>
            </w:r>
          </w:p>
        </w:tc>
      </w:tr>
      <w:tr w:rsidR="00550D36" w:rsidRPr="00CC01A4">
        <w:tc>
          <w:tcPr>
            <w:tcW w:w="1955" w:type="dxa"/>
            <w:vMerge/>
          </w:tcPr>
          <w:p w:rsidR="00550D36" w:rsidRPr="00AB4A6A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66</w:t>
            </w:r>
          </w:p>
        </w:tc>
      </w:tr>
      <w:tr w:rsidR="00550D36" w:rsidRPr="00CC01A4">
        <w:tc>
          <w:tcPr>
            <w:tcW w:w="1955" w:type="dxa"/>
            <w:vMerge/>
          </w:tcPr>
          <w:p w:rsidR="00550D36" w:rsidRPr="00AB4A6A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50D36" w:rsidRPr="00AB4A6A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7" w:type="dxa"/>
          </w:tcPr>
          <w:p w:rsidR="00550D36" w:rsidRPr="00AB4A6A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64</w:t>
            </w:r>
          </w:p>
        </w:tc>
      </w:tr>
      <w:tr w:rsidR="00550D36" w:rsidRPr="00CC01A4">
        <w:tc>
          <w:tcPr>
            <w:tcW w:w="8700" w:type="dxa"/>
            <w:gridSpan w:val="5"/>
          </w:tcPr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Примечания: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1. Определение максимальной площади жилого здания в границах земельного участка производится по формуле: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4A6A">
              <w:rPr>
                <w:rFonts w:ascii="Times New Roman" w:hAnsi="Times New Roman" w:cs="Times New Roman"/>
              </w:rPr>
              <w:t>S_жил_зд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B4A6A">
              <w:rPr>
                <w:rFonts w:ascii="Times New Roman" w:hAnsi="Times New Roman" w:cs="Times New Roman"/>
              </w:rPr>
              <w:t>Sзу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x 100 / </w:t>
            </w:r>
            <w:proofErr w:type="spellStart"/>
            <w:r w:rsidRPr="00AB4A6A">
              <w:rPr>
                <w:rFonts w:ascii="Times New Roman" w:hAnsi="Times New Roman" w:cs="Times New Roman"/>
              </w:rPr>
              <w:t>Pзу</w:t>
            </w:r>
            <w:proofErr w:type="spellEnd"/>
            <w:r w:rsidRPr="00AB4A6A">
              <w:rPr>
                <w:rFonts w:ascii="Times New Roman" w:hAnsi="Times New Roman" w:cs="Times New Roman"/>
              </w:rPr>
              <w:t>.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Для определения минимальной площади территории, необходимой для размещения многоквартирного жилого здания применяется формула: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4A6A">
              <w:rPr>
                <w:rFonts w:ascii="Times New Roman" w:hAnsi="Times New Roman" w:cs="Times New Roman"/>
              </w:rPr>
              <w:t>Sзу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B4A6A">
              <w:rPr>
                <w:rFonts w:ascii="Times New Roman" w:hAnsi="Times New Roman" w:cs="Times New Roman"/>
              </w:rPr>
              <w:t>S_жил_зд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AB4A6A">
              <w:rPr>
                <w:rFonts w:ascii="Times New Roman" w:hAnsi="Times New Roman" w:cs="Times New Roman"/>
              </w:rPr>
              <w:t>Pзу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/ 100,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где: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4A6A">
              <w:rPr>
                <w:rFonts w:ascii="Times New Roman" w:hAnsi="Times New Roman" w:cs="Times New Roman"/>
              </w:rPr>
              <w:t>Sзу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- минимально допустимая площадь территории, необходимой для размещения многоквартирного жилого здания, кв. м;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4A6A">
              <w:rPr>
                <w:rFonts w:ascii="Times New Roman" w:hAnsi="Times New Roman" w:cs="Times New Roman"/>
              </w:rPr>
              <w:t>S_жил_зд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- площадь жилого здания, кв. м;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4A6A">
              <w:rPr>
                <w:rFonts w:ascii="Times New Roman" w:hAnsi="Times New Roman" w:cs="Times New Roman"/>
              </w:rPr>
              <w:t>Рзу</w:t>
            </w:r>
            <w:proofErr w:type="spellEnd"/>
            <w:r w:rsidRPr="00AB4A6A">
              <w:rPr>
                <w:rFonts w:ascii="Times New Roman" w:hAnsi="Times New Roman" w:cs="Times New Roman"/>
              </w:rPr>
              <w:t xml:space="preserve"> - минимальный размер земельного участка для размещения многоквартирного жилого здания, кв. м площади земельного участка на 100 кв. м площади жилого здания.</w:t>
            </w:r>
          </w:p>
          <w:p w:rsidR="00AB4A6A" w:rsidRDefault="00550D36" w:rsidP="00AB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 xml:space="preserve">2. </w:t>
            </w:r>
            <w:r w:rsidR="00AB4A6A">
              <w:rPr>
                <w:rFonts w:ascii="Times New Roman" w:hAnsi="Times New Roman" w:cs="Times New Roman"/>
              </w:rPr>
              <w:t xml:space="preserve">Общая площадь жилого здания определяется как сумма площадей жилых и технических этажей, измеренных в пределах внутренних поверхностей наружных стен на уровне пола, </w:t>
            </w:r>
            <w:r w:rsidR="00AB4A6A">
              <w:rPr>
                <w:rFonts w:ascii="Times New Roman" w:hAnsi="Times New Roman" w:cs="Times New Roman"/>
              </w:rPr>
              <w:lastRenderedPageBreak/>
              <w:t>без учета этажей, занимаемых объектами общественно-делового назначения, паркингом.</w:t>
            </w:r>
          </w:p>
          <w:p w:rsidR="00550D36" w:rsidRPr="00AB4A6A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3. Приведенный показатель размера земельного участка учитывает минимальную потребность в территории для объекта жилищного строительства.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B4A6A">
              <w:rPr>
                <w:rFonts w:ascii="Times New Roman" w:hAnsi="Times New Roman" w:cs="Times New Roman"/>
              </w:rPr>
              <w:t>4. При размещении в первых этажах жилого здания объектов общественного назначения, требующих дополнительных территорий для реализации своих функций, минимальный размер земельного участка необходимо суммировать с размером территории, требуемой для функционирования объекта.</w:t>
            </w:r>
          </w:p>
        </w:tc>
      </w:tr>
    </w:tbl>
    <w:p w:rsidR="00550D36" w:rsidRPr="00CC01A4" w:rsidRDefault="00550D36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550D36" w:rsidRPr="001D0A3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D0A33">
        <w:rPr>
          <w:rFonts w:ascii="Times New Roman" w:hAnsi="Times New Roman" w:cs="Times New Roman"/>
        </w:rPr>
        <w:t>Таблица 1.6.3</w:t>
      </w:r>
    </w:p>
    <w:p w:rsidR="00550D36" w:rsidRPr="001D0A3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1D0A3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1D0A33">
        <w:rPr>
          <w:rFonts w:ascii="Times New Roman" w:hAnsi="Times New Roman" w:cs="Times New Roman"/>
        </w:rPr>
        <w:t>Показатели расчетной плотности населения территории</w:t>
      </w:r>
    </w:p>
    <w:p w:rsidR="00550D36" w:rsidRPr="001D0A3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1D0A33">
        <w:rPr>
          <w:rFonts w:ascii="Times New Roman" w:hAnsi="Times New Roman" w:cs="Times New Roman"/>
        </w:rPr>
        <w:t>многоквартирной жилой застройки, чел./га</w:t>
      </w:r>
    </w:p>
    <w:p w:rsidR="00550D36" w:rsidRPr="001D0A3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65"/>
        <w:gridCol w:w="2778"/>
      </w:tblGrid>
      <w:tr w:rsidR="00550D36" w:rsidRPr="001D0A33">
        <w:tc>
          <w:tcPr>
            <w:tcW w:w="3231" w:type="dxa"/>
            <w:vMerge w:val="restart"/>
          </w:tcPr>
          <w:p w:rsidR="00550D36" w:rsidRPr="001D0A3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Площадь территории</w:t>
            </w:r>
          </w:p>
        </w:tc>
        <w:tc>
          <w:tcPr>
            <w:tcW w:w="5443" w:type="dxa"/>
            <w:gridSpan w:val="2"/>
          </w:tcPr>
          <w:p w:rsidR="00550D36" w:rsidRPr="001D0A3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Расчетная плотность населения территории многоквартирной жилой застройки</w:t>
            </w:r>
          </w:p>
        </w:tc>
      </w:tr>
      <w:tr w:rsidR="00550D36" w:rsidRPr="001D0A33">
        <w:tc>
          <w:tcPr>
            <w:tcW w:w="3231" w:type="dxa"/>
            <w:vMerge/>
          </w:tcPr>
          <w:p w:rsidR="00550D36" w:rsidRPr="001D0A3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D0A3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малоэтажная застройка</w:t>
            </w:r>
          </w:p>
        </w:tc>
        <w:tc>
          <w:tcPr>
            <w:tcW w:w="2778" w:type="dxa"/>
          </w:tcPr>
          <w:p w:rsidR="00550D36" w:rsidRPr="001D0A3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A33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1D0A33">
              <w:rPr>
                <w:rFonts w:ascii="Times New Roman" w:hAnsi="Times New Roman" w:cs="Times New Roman"/>
              </w:rPr>
              <w:t xml:space="preserve"> застройка</w:t>
            </w:r>
          </w:p>
        </w:tc>
      </w:tr>
      <w:tr w:rsidR="00550D36" w:rsidRPr="001D0A33">
        <w:tc>
          <w:tcPr>
            <w:tcW w:w="3231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до 10 га</w:t>
            </w:r>
          </w:p>
        </w:tc>
        <w:tc>
          <w:tcPr>
            <w:tcW w:w="2665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778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370</w:t>
            </w:r>
          </w:p>
        </w:tc>
      </w:tr>
      <w:tr w:rsidR="00550D36" w:rsidRPr="001D0A33">
        <w:tc>
          <w:tcPr>
            <w:tcW w:w="3231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от 10 до 40 га</w:t>
            </w:r>
          </w:p>
        </w:tc>
        <w:tc>
          <w:tcPr>
            <w:tcW w:w="2665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778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300</w:t>
            </w:r>
          </w:p>
        </w:tc>
      </w:tr>
      <w:tr w:rsidR="00550D36" w:rsidRPr="001D0A33">
        <w:tc>
          <w:tcPr>
            <w:tcW w:w="3231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от 40 до 90 га</w:t>
            </w:r>
          </w:p>
        </w:tc>
        <w:tc>
          <w:tcPr>
            <w:tcW w:w="2665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78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220</w:t>
            </w:r>
          </w:p>
        </w:tc>
      </w:tr>
      <w:tr w:rsidR="00550D36" w:rsidRPr="001D0A33">
        <w:tc>
          <w:tcPr>
            <w:tcW w:w="3231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более 90 га</w:t>
            </w:r>
          </w:p>
        </w:tc>
        <w:tc>
          <w:tcPr>
            <w:tcW w:w="2665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78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190</w:t>
            </w:r>
          </w:p>
        </w:tc>
      </w:tr>
      <w:tr w:rsidR="00550D36" w:rsidRPr="007C2B43">
        <w:tc>
          <w:tcPr>
            <w:tcW w:w="8674" w:type="dxa"/>
            <w:gridSpan w:val="3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Примечания: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1. Показатель расчетной плотности населения установлен при уклоне рельефа до 10%;</w:t>
            </w:r>
          </w:p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2. В зонах чрезвычайной экологической ситуации и в зонах экологического бедствия не допускается увеличение существующей плотности жилой застройки без проведения необходимых мероприятий по охране окружающей среды.</w:t>
            </w:r>
          </w:p>
        </w:tc>
      </w:tr>
    </w:tbl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1.6.4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Показатели минимально допустимых размеров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площадок придомового благоустройства различного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функционального назначения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3"/>
        <w:gridCol w:w="2608"/>
        <w:gridCol w:w="2381"/>
        <w:gridCol w:w="2044"/>
      </w:tblGrid>
      <w:tr w:rsidR="00550D36" w:rsidRPr="001D0A33">
        <w:tc>
          <w:tcPr>
            <w:tcW w:w="4141" w:type="dxa"/>
            <w:gridSpan w:val="2"/>
          </w:tcPr>
          <w:p w:rsidR="00550D36" w:rsidRPr="001D0A3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Назначение площадки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Показатель, кв. м на 100 кв. м общей площади квартир</w:t>
            </w:r>
          </w:p>
        </w:tc>
        <w:tc>
          <w:tcPr>
            <w:tcW w:w="2044" w:type="dxa"/>
          </w:tcPr>
          <w:p w:rsidR="00550D36" w:rsidRPr="001D0A3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Минимальный размер одной площадки, кв. м</w:t>
            </w:r>
          </w:p>
        </w:tc>
      </w:tr>
      <w:tr w:rsidR="00550D36" w:rsidRPr="001D0A33">
        <w:tc>
          <w:tcPr>
            <w:tcW w:w="4141" w:type="dxa"/>
            <w:gridSpan w:val="2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044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12</w:t>
            </w:r>
          </w:p>
        </w:tc>
      </w:tr>
      <w:tr w:rsidR="00550D36" w:rsidRPr="001D0A33">
        <w:tc>
          <w:tcPr>
            <w:tcW w:w="4141" w:type="dxa"/>
            <w:gridSpan w:val="2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Для отдыха взрослого населения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044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15</w:t>
            </w:r>
          </w:p>
        </w:tc>
      </w:tr>
      <w:tr w:rsidR="00550D36" w:rsidRPr="001D0A33">
        <w:tc>
          <w:tcPr>
            <w:tcW w:w="4141" w:type="dxa"/>
            <w:gridSpan w:val="2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Для занятий физкультурой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44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98</w:t>
            </w:r>
          </w:p>
        </w:tc>
      </w:tr>
      <w:tr w:rsidR="00550D36" w:rsidRPr="001D0A33">
        <w:tc>
          <w:tcPr>
            <w:tcW w:w="4141" w:type="dxa"/>
            <w:gridSpan w:val="2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Для хозяйственных целей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10</w:t>
            </w:r>
          </w:p>
        </w:tc>
      </w:tr>
      <w:tr w:rsidR="00550D36" w:rsidRPr="001D0A33">
        <w:tc>
          <w:tcPr>
            <w:tcW w:w="4141" w:type="dxa"/>
            <w:gridSpan w:val="2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4" w:type="dxa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-</w:t>
            </w:r>
          </w:p>
        </w:tc>
      </w:tr>
      <w:tr w:rsidR="00550D36" w:rsidRPr="001D0A33">
        <w:tc>
          <w:tcPr>
            <w:tcW w:w="1533" w:type="dxa"/>
            <w:vMerge w:val="restart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Для парковки автомобилей</w:t>
            </w:r>
          </w:p>
        </w:tc>
        <w:tc>
          <w:tcPr>
            <w:tcW w:w="2608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при размещении на рельефе с уклоном менее 10%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для малоэтажной застройки - 46;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D0A33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1D0A33">
              <w:rPr>
                <w:rFonts w:ascii="Times New Roman" w:hAnsi="Times New Roman" w:cs="Times New Roman"/>
              </w:rPr>
              <w:t xml:space="preserve"> застройки - 30</w:t>
            </w:r>
          </w:p>
        </w:tc>
        <w:tc>
          <w:tcPr>
            <w:tcW w:w="2044" w:type="dxa"/>
            <w:vMerge w:val="restart"/>
          </w:tcPr>
          <w:p w:rsidR="00550D36" w:rsidRPr="001D0A33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-</w:t>
            </w:r>
          </w:p>
        </w:tc>
      </w:tr>
      <w:tr w:rsidR="00550D36" w:rsidRPr="001D0A33">
        <w:tc>
          <w:tcPr>
            <w:tcW w:w="1533" w:type="dxa"/>
            <w:vMerge/>
          </w:tcPr>
          <w:p w:rsidR="00550D36" w:rsidRPr="001D0A3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 xml:space="preserve">при размещении на рельефе с уклоном от 10 </w:t>
            </w:r>
            <w:r w:rsidRPr="001D0A33">
              <w:rPr>
                <w:rFonts w:ascii="Times New Roman" w:hAnsi="Times New Roman" w:cs="Times New Roman"/>
              </w:rPr>
              <w:lastRenderedPageBreak/>
              <w:t>до 25%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lastRenderedPageBreak/>
              <w:t>для малоэтажной застройки - 30;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lastRenderedPageBreak/>
              <w:t xml:space="preserve">для </w:t>
            </w:r>
            <w:proofErr w:type="spellStart"/>
            <w:r w:rsidRPr="001D0A33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1D0A33">
              <w:rPr>
                <w:rFonts w:ascii="Times New Roman" w:hAnsi="Times New Roman" w:cs="Times New Roman"/>
              </w:rPr>
              <w:t xml:space="preserve"> застройки - 16</w:t>
            </w:r>
          </w:p>
        </w:tc>
        <w:tc>
          <w:tcPr>
            <w:tcW w:w="2044" w:type="dxa"/>
            <w:vMerge/>
          </w:tcPr>
          <w:p w:rsidR="00550D36" w:rsidRPr="001D0A3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1D0A33">
        <w:tc>
          <w:tcPr>
            <w:tcW w:w="1533" w:type="dxa"/>
            <w:vMerge/>
          </w:tcPr>
          <w:p w:rsidR="00550D36" w:rsidRPr="001D0A3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при размещении на рельефе с уклоном свыше 25%</w:t>
            </w:r>
          </w:p>
        </w:tc>
        <w:tc>
          <w:tcPr>
            <w:tcW w:w="2381" w:type="dxa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для малоэтажной застройки - 5;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D0A33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1D0A33">
              <w:rPr>
                <w:rFonts w:ascii="Times New Roman" w:hAnsi="Times New Roman" w:cs="Times New Roman"/>
              </w:rPr>
              <w:t xml:space="preserve"> застройки - 16</w:t>
            </w:r>
          </w:p>
        </w:tc>
        <w:tc>
          <w:tcPr>
            <w:tcW w:w="2044" w:type="dxa"/>
            <w:vMerge/>
          </w:tcPr>
          <w:p w:rsidR="00550D36" w:rsidRPr="001D0A3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8566" w:type="dxa"/>
            <w:gridSpan w:val="4"/>
          </w:tcPr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Примечания: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1. При определении показателя обеспеченности территориями парковки автомобилей в условиях различной степени уклона рельефа учтена возможность размещения парковки в цокольном этаже здания, многоуровневом стилобате: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в 1 уровень при размещении на рельефе с уклоном от 10% до 25%.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 xml:space="preserve">в 2 уровня для </w:t>
            </w:r>
            <w:proofErr w:type="spellStart"/>
            <w:r w:rsidRPr="001D0A33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1D0A33">
              <w:rPr>
                <w:rFonts w:ascii="Times New Roman" w:hAnsi="Times New Roman" w:cs="Times New Roman"/>
              </w:rPr>
              <w:t xml:space="preserve"> застройки при размещении на рельефе с уклоном свыше 25%.</w:t>
            </w:r>
          </w:p>
          <w:p w:rsidR="00550D36" w:rsidRPr="001D0A3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2. При планировании строительства жилых помещений, предоставляемых по договорам социального найма, потребность в территории, для размещения парковок автомобилей на территории с уклоном рельефа менее 25% может быть сокращена до 16 кв. м. на 100 кв. м. общей площади квартир.</w:t>
            </w:r>
          </w:p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D0A33">
              <w:rPr>
                <w:rFonts w:ascii="Times New Roman" w:hAnsi="Times New Roman" w:cs="Times New Roman"/>
              </w:rPr>
              <w:t>3. Общая площадь квартиры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      </w:r>
          </w:p>
        </w:tc>
      </w:tr>
    </w:tbl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1.7. Расчетные показатели минимально допустимого уровня обеспеченности объектами местного значения в области инженерной инфраструктуры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местного значения в области инженерной инфраструктуры представлены в таблицах 1.7.1 - 1.7.5 Показатели максимально допустимого уровня территориальной доступности населения до объектов местного значения в области инженерной инфраструктуры не нормируются.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1.7.1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показатели, устанавливаемые для объектов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газоснабжения местного значения муниципального </w:t>
      </w:r>
      <w:r w:rsidR="00523D4B"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0"/>
        <w:gridCol w:w="2116"/>
        <w:gridCol w:w="2041"/>
      </w:tblGrid>
      <w:tr w:rsidR="00550D36" w:rsidRPr="00EB53D0">
        <w:tc>
          <w:tcPr>
            <w:tcW w:w="2608" w:type="dxa"/>
          </w:tcPr>
          <w:p w:rsidR="00550D36" w:rsidRPr="00EB53D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2260" w:type="dxa"/>
          </w:tcPr>
          <w:p w:rsidR="00550D36" w:rsidRPr="00EB53D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Наименование нормируемого расчетного показателя/единица измерения</w:t>
            </w:r>
          </w:p>
        </w:tc>
        <w:tc>
          <w:tcPr>
            <w:tcW w:w="4157" w:type="dxa"/>
            <w:gridSpan w:val="2"/>
          </w:tcPr>
          <w:p w:rsidR="00550D36" w:rsidRPr="00EB53D0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550D36" w:rsidRPr="00EB53D0">
        <w:tc>
          <w:tcPr>
            <w:tcW w:w="2608" w:type="dxa"/>
            <w:vMerge w:val="restart"/>
            <w:tcBorders>
              <w:bottom w:val="nil"/>
            </w:tcBorders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Газораспределительные станции.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Пункты редуцирования газа, резервуарные установки сжиженных углеводородных газов, газонаполнительные станции (далее - ГРС), магистральные газораспределительные сети в границах муниципального образования</w:t>
            </w:r>
          </w:p>
        </w:tc>
        <w:tc>
          <w:tcPr>
            <w:tcW w:w="2260" w:type="dxa"/>
            <w:vMerge w:val="restart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нормативы потребления сжиженного углеводородного газа на бытовые нужды населения при газоснабжении от резервуарных и групповых баллонных установок, кг/чел. в месяц</w:t>
            </w:r>
          </w:p>
        </w:tc>
        <w:tc>
          <w:tcPr>
            <w:tcW w:w="2116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направление используемого сжиженного углеводородного газа</w:t>
            </w:r>
          </w:p>
        </w:tc>
        <w:tc>
          <w:tcPr>
            <w:tcW w:w="2041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норматив потребления</w:t>
            </w:r>
          </w:p>
        </w:tc>
      </w:tr>
      <w:tr w:rsidR="00550D36" w:rsidRPr="00EB53D0">
        <w:tc>
          <w:tcPr>
            <w:tcW w:w="2608" w:type="dxa"/>
            <w:vMerge/>
            <w:tcBorders>
              <w:bottom w:val="nil"/>
            </w:tcBorders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на приготовление пищи при наличии в жилых помещениях газовых плит и централизованного горячего водоснабжения</w:t>
            </w:r>
          </w:p>
        </w:tc>
        <w:tc>
          <w:tcPr>
            <w:tcW w:w="2041" w:type="dxa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6,94</w:t>
            </w:r>
          </w:p>
        </w:tc>
      </w:tr>
      <w:tr w:rsidR="00550D36" w:rsidRPr="00EB53D0">
        <w:tc>
          <w:tcPr>
            <w:tcW w:w="2608" w:type="dxa"/>
            <w:vMerge/>
            <w:tcBorders>
              <w:bottom w:val="nil"/>
            </w:tcBorders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 xml:space="preserve">на приготовление пищи и горячей воды при отсутствии газового </w:t>
            </w:r>
            <w:r w:rsidRPr="00EB53D0">
              <w:rPr>
                <w:rFonts w:ascii="Times New Roman" w:hAnsi="Times New Roman" w:cs="Times New Roman"/>
              </w:rPr>
              <w:lastRenderedPageBreak/>
              <w:t>водонагревателя в условиях отсутствия централизованного горячего водоснабжения</w:t>
            </w:r>
          </w:p>
        </w:tc>
        <w:tc>
          <w:tcPr>
            <w:tcW w:w="2041" w:type="dxa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lastRenderedPageBreak/>
              <w:t>10,45</w:t>
            </w:r>
          </w:p>
        </w:tc>
      </w:tr>
      <w:tr w:rsidR="00550D36" w:rsidRPr="00EB53D0">
        <w:tc>
          <w:tcPr>
            <w:tcW w:w="2608" w:type="dxa"/>
            <w:vMerge/>
            <w:tcBorders>
              <w:bottom w:val="nil"/>
            </w:tcBorders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на приготовление пищи и горячей воды с использованием газового водонагревателя в условиях отсутствия централизованного горячего водоснабжения</w:t>
            </w:r>
          </w:p>
        </w:tc>
        <w:tc>
          <w:tcPr>
            <w:tcW w:w="2041" w:type="dxa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16,94</w:t>
            </w:r>
          </w:p>
        </w:tc>
      </w:tr>
      <w:tr w:rsidR="00550D36" w:rsidRPr="00EB53D0">
        <w:tc>
          <w:tcPr>
            <w:tcW w:w="2608" w:type="dxa"/>
            <w:vMerge w:val="restart"/>
            <w:tcBorders>
              <w:top w:val="nil"/>
            </w:tcBorders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нормативы потребления сжиженного углеводородного газа, кг/кв. м в месяц</w:t>
            </w:r>
          </w:p>
        </w:tc>
        <w:tc>
          <w:tcPr>
            <w:tcW w:w="4157" w:type="dxa"/>
            <w:gridSpan w:val="2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на индивидуальное (поквартирное) отопление жилых помещений - 3,39</w:t>
            </w:r>
          </w:p>
        </w:tc>
      </w:tr>
      <w:tr w:rsidR="00550D36" w:rsidRPr="00EB53D0">
        <w:tc>
          <w:tcPr>
            <w:tcW w:w="2608" w:type="dxa"/>
            <w:vMerge/>
            <w:tcBorders>
              <w:top w:val="nil"/>
            </w:tcBorders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 w:val="restart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укрупненные показатели потребления природного газа, куб. м/год на 1 человека</w:t>
            </w:r>
          </w:p>
        </w:tc>
        <w:tc>
          <w:tcPr>
            <w:tcW w:w="2116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наличии централизованного горячего водоснабжения</w:t>
            </w:r>
          </w:p>
        </w:tc>
        <w:tc>
          <w:tcPr>
            <w:tcW w:w="2041" w:type="dxa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120</w:t>
            </w:r>
          </w:p>
        </w:tc>
      </w:tr>
      <w:tr w:rsidR="00550D36" w:rsidRPr="00EB53D0">
        <w:tc>
          <w:tcPr>
            <w:tcW w:w="2608" w:type="dxa"/>
            <w:vMerge/>
            <w:tcBorders>
              <w:top w:val="nil"/>
            </w:tcBorders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горячем водоснабжении от газовых водонагревателей</w:t>
            </w:r>
          </w:p>
        </w:tc>
        <w:tc>
          <w:tcPr>
            <w:tcW w:w="2041" w:type="dxa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300</w:t>
            </w:r>
          </w:p>
        </w:tc>
      </w:tr>
      <w:tr w:rsidR="00550D36" w:rsidRPr="00EB53D0">
        <w:tc>
          <w:tcPr>
            <w:tcW w:w="2608" w:type="dxa"/>
            <w:vMerge/>
            <w:tcBorders>
              <w:top w:val="nil"/>
            </w:tcBorders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отсутствии всяких видов горячего водоснабжения</w:t>
            </w:r>
          </w:p>
        </w:tc>
        <w:tc>
          <w:tcPr>
            <w:tcW w:w="2041" w:type="dxa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220</w:t>
            </w:r>
          </w:p>
        </w:tc>
      </w:tr>
      <w:tr w:rsidR="00550D36" w:rsidRPr="00EB53D0">
        <w:tc>
          <w:tcPr>
            <w:tcW w:w="2608" w:type="dxa"/>
            <w:vMerge w:val="restart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размеры земельных участков для размещения ГРС, га</w:t>
            </w:r>
          </w:p>
        </w:tc>
        <w:tc>
          <w:tcPr>
            <w:tcW w:w="4157" w:type="dxa"/>
            <w:gridSpan w:val="2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до 0,1 куб. м/час - 0,01;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от 0,1 до 3 куб. м/час - 0,07;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от 3-х до 10 куб. м/час - 0,11;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от 10 до 100 куб. м/час - 0,13;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от 100 до 300 куб. м/час - 0,38;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от 300 до 500 куб. м/час - 0,65;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от 500 куб. м/час - 1</w:t>
            </w:r>
          </w:p>
        </w:tc>
      </w:tr>
      <w:tr w:rsidR="00550D36" w:rsidRPr="00EB53D0">
        <w:tc>
          <w:tcPr>
            <w:tcW w:w="2608" w:type="dxa"/>
            <w:vMerge/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размер земельного участка для размещения пунктов редуцирования газа, кв. м</w:t>
            </w:r>
          </w:p>
        </w:tc>
        <w:tc>
          <w:tcPr>
            <w:tcW w:w="4157" w:type="dxa"/>
            <w:gridSpan w:val="2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4,0</w:t>
            </w:r>
          </w:p>
        </w:tc>
      </w:tr>
      <w:tr w:rsidR="00550D36" w:rsidRPr="00EB53D0">
        <w:tc>
          <w:tcPr>
            <w:tcW w:w="2608" w:type="dxa"/>
            <w:vMerge/>
          </w:tcPr>
          <w:p w:rsidR="00550D36" w:rsidRPr="00EB53D0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 xml:space="preserve">размер земельного участка для </w:t>
            </w:r>
            <w:r w:rsidRPr="00EB53D0">
              <w:rPr>
                <w:rFonts w:ascii="Times New Roman" w:hAnsi="Times New Roman" w:cs="Times New Roman"/>
              </w:rPr>
              <w:lastRenderedPageBreak/>
              <w:t>размещения газонаполнительной станции, га</w:t>
            </w:r>
          </w:p>
        </w:tc>
        <w:tc>
          <w:tcPr>
            <w:tcW w:w="4157" w:type="dxa"/>
            <w:gridSpan w:val="2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lastRenderedPageBreak/>
              <w:t>при производительности 10 тыс. тонн/год - 6;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lastRenderedPageBreak/>
              <w:t>при производительности 20 тыс. тонн/год - 7;</w:t>
            </w:r>
          </w:p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при производительности 40 тыс. тонн/год - 8</w:t>
            </w:r>
          </w:p>
        </w:tc>
      </w:tr>
      <w:tr w:rsidR="00550D36" w:rsidRPr="00EB53D0">
        <w:tc>
          <w:tcPr>
            <w:tcW w:w="2608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50D36" w:rsidRPr="00EB53D0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размер земельных участков газонаполнительных пунктов и промежуточных складов баллонов не более, га.</w:t>
            </w:r>
          </w:p>
        </w:tc>
        <w:tc>
          <w:tcPr>
            <w:tcW w:w="4157" w:type="dxa"/>
            <w:gridSpan w:val="2"/>
          </w:tcPr>
          <w:p w:rsidR="00550D36" w:rsidRPr="00EB53D0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53D0">
              <w:rPr>
                <w:rFonts w:ascii="Times New Roman" w:hAnsi="Times New Roman" w:cs="Times New Roman"/>
              </w:rPr>
              <w:t>0,6</w:t>
            </w:r>
          </w:p>
        </w:tc>
      </w:tr>
    </w:tbl>
    <w:p w:rsidR="00550D36" w:rsidRPr="00EB53D0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3D0">
        <w:rPr>
          <w:rFonts w:ascii="Times New Roman" w:hAnsi="Times New Roman" w:cs="Times New Roman"/>
        </w:rPr>
        <w:t xml:space="preserve">Классификацию газопроводов по рабочему давлению транспортируемого газа необходимо принимать согласно пункту 4.3, таблице 1 свода правил </w:t>
      </w:r>
      <w:r w:rsidR="00523D4B" w:rsidRPr="00EB53D0">
        <w:rPr>
          <w:rFonts w:ascii="Times New Roman" w:hAnsi="Times New Roman" w:cs="Times New Roman"/>
        </w:rPr>
        <w:t>«</w:t>
      </w:r>
      <w:r w:rsidRPr="00EB53D0">
        <w:rPr>
          <w:rFonts w:ascii="Times New Roman" w:hAnsi="Times New Roman" w:cs="Times New Roman"/>
        </w:rPr>
        <w:t>СП 62.13330.2011. Газораспределительные системы. Актуализированная редакция СНиП 42-01-2002</w:t>
      </w:r>
      <w:r w:rsidR="00523D4B" w:rsidRPr="00EB53D0">
        <w:rPr>
          <w:rFonts w:ascii="Times New Roman" w:hAnsi="Times New Roman" w:cs="Times New Roman"/>
        </w:rPr>
        <w:t>»</w:t>
      </w:r>
      <w:r w:rsidRPr="00EB53D0">
        <w:rPr>
          <w:rFonts w:ascii="Times New Roman" w:hAnsi="Times New Roman" w:cs="Times New Roman"/>
        </w:rPr>
        <w:t xml:space="preserve">, утвержденных </w:t>
      </w:r>
      <w:hyperlink r:id="rId21" w:history="1">
        <w:r w:rsidRPr="00EB53D0">
          <w:rPr>
            <w:rFonts w:ascii="Times New Roman" w:hAnsi="Times New Roman" w:cs="Times New Roman"/>
          </w:rPr>
          <w:t>приказом</w:t>
        </w:r>
      </w:hyperlink>
      <w:r w:rsidRPr="00EB53D0">
        <w:rPr>
          <w:rFonts w:ascii="Times New Roman" w:hAnsi="Times New Roman" w:cs="Times New Roman"/>
        </w:rPr>
        <w:t xml:space="preserve"> Министерства регионального развития Российской Федерации от 27 декабря 2010 года </w:t>
      </w:r>
      <w:r w:rsidR="00523D4B" w:rsidRPr="00EB53D0">
        <w:rPr>
          <w:rFonts w:ascii="Times New Roman" w:hAnsi="Times New Roman" w:cs="Times New Roman"/>
        </w:rPr>
        <w:t>№</w:t>
      </w:r>
      <w:r w:rsidRPr="00EB53D0">
        <w:rPr>
          <w:rFonts w:ascii="Times New Roman" w:hAnsi="Times New Roman" w:cs="Times New Roman"/>
        </w:rPr>
        <w:t xml:space="preserve"> 780 (далее - СП 62.13330.2011).</w:t>
      </w:r>
    </w:p>
    <w:p w:rsidR="00550D36" w:rsidRPr="00EB53D0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3D0">
        <w:rPr>
          <w:rFonts w:ascii="Times New Roman" w:hAnsi="Times New Roman" w:cs="Times New Roman"/>
        </w:rPr>
        <w:t xml:space="preserve">Показатели годового расхода газа определяются согласно </w:t>
      </w:r>
      <w:hyperlink r:id="rId22" w:history="1">
        <w:r w:rsidRPr="00EB53D0">
          <w:rPr>
            <w:rFonts w:ascii="Times New Roman" w:hAnsi="Times New Roman" w:cs="Times New Roman"/>
          </w:rPr>
          <w:t>приказу</w:t>
        </w:r>
      </w:hyperlink>
      <w:r w:rsidRPr="00EB53D0">
        <w:rPr>
          <w:rFonts w:ascii="Times New Roman" w:hAnsi="Times New Roman" w:cs="Times New Roman"/>
        </w:rPr>
        <w:t xml:space="preserve"> Министерства регионального развития Российской Федерации от 13 июля 2006 года </w:t>
      </w:r>
      <w:r w:rsidR="00523D4B" w:rsidRPr="00EB53D0">
        <w:rPr>
          <w:rFonts w:ascii="Times New Roman" w:hAnsi="Times New Roman" w:cs="Times New Roman"/>
        </w:rPr>
        <w:t>№</w:t>
      </w:r>
      <w:r w:rsidRPr="00EB53D0">
        <w:rPr>
          <w:rFonts w:ascii="Times New Roman" w:hAnsi="Times New Roman" w:cs="Times New Roman"/>
        </w:rPr>
        <w:t xml:space="preserve"> 83 </w:t>
      </w:r>
      <w:r w:rsidR="00523D4B" w:rsidRPr="00EB53D0">
        <w:rPr>
          <w:rFonts w:ascii="Times New Roman" w:hAnsi="Times New Roman" w:cs="Times New Roman"/>
        </w:rPr>
        <w:t>«</w:t>
      </w:r>
      <w:r w:rsidRPr="00EB53D0">
        <w:rPr>
          <w:rFonts w:ascii="Times New Roman" w:hAnsi="Times New Roman" w:cs="Times New Roman"/>
        </w:rPr>
        <w:t>Об утверждении Методики расчета норм потребления газа населением при отсутствии приборов учета газа</w:t>
      </w:r>
      <w:r w:rsidR="00523D4B" w:rsidRPr="00EB53D0">
        <w:rPr>
          <w:rFonts w:ascii="Times New Roman" w:hAnsi="Times New Roman" w:cs="Times New Roman"/>
        </w:rPr>
        <w:t>»</w:t>
      </w:r>
      <w:r w:rsidRPr="00EB53D0">
        <w:rPr>
          <w:rFonts w:ascii="Times New Roman" w:hAnsi="Times New Roman" w:cs="Times New Roman"/>
        </w:rPr>
        <w:t xml:space="preserve"> с учетом значений, устанавливаемых на региональном уровне.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3D0">
        <w:rPr>
          <w:rFonts w:ascii="Times New Roman" w:hAnsi="Times New Roman" w:cs="Times New Roman"/>
        </w:rPr>
        <w:t>Расстояния от компрессорной станции (КС), газораспределительной станции (ГРС), нефтеперекачивающей станции (далее - НПС), перекачивающей станции нефтепродуктов (далее - ПС) до населенных пунктов, промышленных предприятий,</w:t>
      </w:r>
      <w:r w:rsidRPr="007C2B43">
        <w:rPr>
          <w:rFonts w:ascii="Times New Roman" w:hAnsi="Times New Roman" w:cs="Times New Roman"/>
        </w:rPr>
        <w:t xml:space="preserve"> зданий и сооружений следует принимать в зависимости от класса и диаметра газопровода и категории НПС, ПС, а также необходимости обеспечения их безопасности, но не менее значений, указанных в таблице 5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СП 36.13330.2012 Магистральные трубопроводы. Актуализированная редакция СНиП 2.05.06-85*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>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Расстояния от зданий и сооружений до ПРГ необходимо принимать согласно таблице 5 СП 62.13330.2011, а на территории промышленных предприятий и других предприятий производственного назначения - согласно </w:t>
      </w:r>
      <w:hyperlink r:id="rId23" w:history="1">
        <w:r w:rsidRPr="00523D4B">
          <w:rPr>
            <w:rFonts w:ascii="Times New Roman" w:hAnsi="Times New Roman" w:cs="Times New Roman"/>
            <w:color w:val="000000" w:themeColor="text1"/>
          </w:rPr>
          <w:t>своду правил</w:t>
        </w:r>
      </w:hyperlink>
      <w:r w:rsidRPr="007C2B43">
        <w:rPr>
          <w:rFonts w:ascii="Times New Roman" w:hAnsi="Times New Roman" w:cs="Times New Roman"/>
        </w:rPr>
        <w:t xml:space="preserve">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СП 4.13130.2013.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от 24 апреля 2013 года </w:t>
      </w:r>
      <w:r w:rsidR="00523D4B">
        <w:rPr>
          <w:rFonts w:ascii="Times New Roman" w:hAnsi="Times New Roman" w:cs="Times New Roman"/>
        </w:rPr>
        <w:t xml:space="preserve">№ </w:t>
      </w:r>
      <w:r w:rsidRPr="007C2B43">
        <w:rPr>
          <w:rFonts w:ascii="Times New Roman" w:hAnsi="Times New Roman" w:cs="Times New Roman"/>
        </w:rPr>
        <w:t>288.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Расстояния от зданий, сооружений и наружных установок газонаполнительных станций (далее - ГНС), газонаполнительных пунктов (далее - ГНП) до объектов, не относящихся к ним, следует принимать по таблице 9 СП 62.13330.2011, за исключением ГНС и ГНП с базами хранения до 50 кум. и., расстояния от которых следует принимать по таблице 7 СП 62.13330.2011.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1.7.2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показатели, устанавливаемые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для объектов электроснабжения местного значения, объектов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электроснабжения местного значения муниципального </w:t>
      </w:r>
      <w:r w:rsidR="00523D4B"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rPr>
          <w:rFonts w:ascii="Times New Roman" w:hAnsi="Times New Roman" w:cs="Times New Roman"/>
        </w:rPr>
        <w:sectPr w:rsidR="00550D36" w:rsidRPr="007C2B43" w:rsidSect="00FE02F2">
          <w:pgSz w:w="11905" w:h="16838"/>
          <w:pgMar w:top="709" w:right="850" w:bottom="709" w:left="1701" w:header="0" w:footer="0" w:gutter="0"/>
          <w:cols w:space="720"/>
        </w:sect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644"/>
        <w:gridCol w:w="1924"/>
        <w:gridCol w:w="422"/>
        <w:gridCol w:w="422"/>
        <w:gridCol w:w="836"/>
        <w:gridCol w:w="748"/>
        <w:gridCol w:w="636"/>
        <w:gridCol w:w="844"/>
        <w:gridCol w:w="362"/>
        <w:gridCol w:w="362"/>
        <w:gridCol w:w="2405"/>
        <w:gridCol w:w="8"/>
      </w:tblGrid>
      <w:tr w:rsidR="00550D36" w:rsidRPr="001F0138" w:rsidTr="00431C99">
        <w:trPr>
          <w:gridAfter w:val="1"/>
          <w:wAfter w:w="8" w:type="dxa"/>
        </w:trPr>
        <w:tc>
          <w:tcPr>
            <w:tcW w:w="325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 вида объекта</w:t>
            </w:r>
          </w:p>
        </w:tc>
        <w:tc>
          <w:tcPr>
            <w:tcW w:w="2644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Наименование нормируемого расчетного показателя/единица измерения</w:t>
            </w:r>
          </w:p>
        </w:tc>
        <w:tc>
          <w:tcPr>
            <w:tcW w:w="8961" w:type="dxa"/>
            <w:gridSpan w:val="10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Значение расчетного показателя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 w:val="restart"/>
            <w:tcBorders>
              <w:bottom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Понизительные подстанции, переключательные пункты номинальным напряжением до 35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включительно;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трансформаторные подстанции, электрические распределительные пункты номинальным напряжением от 10(6) до 20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включительно;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линии электропередачи напряжением от 20 до 35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включительно;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линии электропередачи напряжением от 10(6) до 20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включительно</w:t>
            </w:r>
          </w:p>
        </w:tc>
        <w:tc>
          <w:tcPr>
            <w:tcW w:w="2644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укрупненный показатель расхода электроэнергии коммунально-бытовыми потребителями, удельный расход электроэнергии, кВт ч/чел. в год</w:t>
            </w:r>
          </w:p>
        </w:tc>
        <w:tc>
          <w:tcPr>
            <w:tcW w:w="2346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группа населенного пункта</w:t>
            </w:r>
          </w:p>
        </w:tc>
        <w:tc>
          <w:tcPr>
            <w:tcW w:w="2642" w:type="dxa"/>
            <w:gridSpan w:val="4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без стационарных электроплит</w:t>
            </w:r>
          </w:p>
        </w:tc>
        <w:tc>
          <w:tcPr>
            <w:tcW w:w="3973" w:type="dxa"/>
            <w:gridSpan w:val="4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со стационарными электроплитами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2642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3973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2880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малый</w:t>
            </w:r>
          </w:p>
        </w:tc>
        <w:tc>
          <w:tcPr>
            <w:tcW w:w="2642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2170</w:t>
            </w:r>
          </w:p>
        </w:tc>
        <w:tc>
          <w:tcPr>
            <w:tcW w:w="3973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2750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годовое число часов использования максимума электрической нагрузки, ч</w:t>
            </w:r>
          </w:p>
        </w:tc>
        <w:tc>
          <w:tcPr>
            <w:tcW w:w="2346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группа населенного пункта</w:t>
            </w:r>
          </w:p>
        </w:tc>
        <w:tc>
          <w:tcPr>
            <w:tcW w:w="2642" w:type="dxa"/>
            <w:gridSpan w:val="4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без стационарных электроплит</w:t>
            </w:r>
          </w:p>
        </w:tc>
        <w:tc>
          <w:tcPr>
            <w:tcW w:w="3973" w:type="dxa"/>
            <w:gridSpan w:val="4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со стационарными электроплитами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2642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5350</w:t>
            </w:r>
          </w:p>
        </w:tc>
        <w:tc>
          <w:tcPr>
            <w:tcW w:w="3973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5550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малый</w:t>
            </w:r>
          </w:p>
        </w:tc>
        <w:tc>
          <w:tcPr>
            <w:tcW w:w="2642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5300</w:t>
            </w:r>
          </w:p>
        </w:tc>
        <w:tc>
          <w:tcPr>
            <w:tcW w:w="3973" w:type="dxa"/>
            <w:gridSpan w:val="4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5500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 w:val="restart"/>
            <w:tcBorders>
              <w:bottom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укрупненные показатели удельной расчетной коммунально-бытовой нагрузки, кВт/чел.</w:t>
            </w:r>
          </w:p>
        </w:tc>
        <w:tc>
          <w:tcPr>
            <w:tcW w:w="1924" w:type="dxa"/>
            <w:vMerge w:val="restart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группа населенного пункта</w:t>
            </w:r>
          </w:p>
        </w:tc>
        <w:tc>
          <w:tcPr>
            <w:tcW w:w="3064" w:type="dxa"/>
            <w:gridSpan w:val="5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 плитами на природном газе</w:t>
            </w:r>
          </w:p>
        </w:tc>
        <w:tc>
          <w:tcPr>
            <w:tcW w:w="3973" w:type="dxa"/>
            <w:gridSpan w:val="4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со стационарными электрическими плитами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dxa"/>
            <w:gridSpan w:val="2"/>
            <w:vMerge w:val="restart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в целом по району</w:t>
            </w:r>
          </w:p>
        </w:tc>
        <w:tc>
          <w:tcPr>
            <w:tcW w:w="2220" w:type="dxa"/>
            <w:gridSpan w:val="3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844" w:type="dxa"/>
            <w:vMerge w:val="restart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в целом по району</w:t>
            </w:r>
          </w:p>
        </w:tc>
        <w:tc>
          <w:tcPr>
            <w:tcW w:w="3129" w:type="dxa"/>
            <w:gridSpan w:val="3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dxa"/>
            <w:gridSpan w:val="2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центр</w:t>
            </w:r>
          </w:p>
        </w:tc>
        <w:tc>
          <w:tcPr>
            <w:tcW w:w="1384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микрорайон (кварталы) застройки</w:t>
            </w:r>
          </w:p>
        </w:tc>
        <w:tc>
          <w:tcPr>
            <w:tcW w:w="844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центр</w:t>
            </w:r>
          </w:p>
        </w:tc>
        <w:tc>
          <w:tcPr>
            <w:tcW w:w="2405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микрорайон (кварталы) застройки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 w:val="restart"/>
            <w:tcBorders>
              <w:top w:val="nil"/>
              <w:bottom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 w:val="restart"/>
            <w:tcBorders>
              <w:top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84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0,62</w:t>
            </w:r>
          </w:p>
        </w:tc>
        <w:tc>
          <w:tcPr>
            <w:tcW w:w="83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0,79</w:t>
            </w:r>
          </w:p>
        </w:tc>
        <w:tc>
          <w:tcPr>
            <w:tcW w:w="138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0,57</w:t>
            </w:r>
          </w:p>
        </w:tc>
        <w:tc>
          <w:tcPr>
            <w:tcW w:w="844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  <w:tc>
          <w:tcPr>
            <w:tcW w:w="72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0,93</w:t>
            </w:r>
          </w:p>
        </w:tc>
        <w:tc>
          <w:tcPr>
            <w:tcW w:w="2405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0,72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4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малый</w:t>
            </w:r>
          </w:p>
        </w:tc>
        <w:tc>
          <w:tcPr>
            <w:tcW w:w="84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0,57</w:t>
            </w:r>
          </w:p>
        </w:tc>
        <w:tc>
          <w:tcPr>
            <w:tcW w:w="83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0,70</w:t>
            </w:r>
          </w:p>
        </w:tc>
        <w:tc>
          <w:tcPr>
            <w:tcW w:w="138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0,54</w:t>
            </w:r>
          </w:p>
        </w:tc>
        <w:tc>
          <w:tcPr>
            <w:tcW w:w="844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0,69</w:t>
            </w:r>
          </w:p>
        </w:tc>
        <w:tc>
          <w:tcPr>
            <w:tcW w:w="72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0,86</w:t>
            </w:r>
          </w:p>
        </w:tc>
        <w:tc>
          <w:tcPr>
            <w:tcW w:w="2405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0,68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 w:val="restart"/>
            <w:tcBorders>
              <w:bottom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удельные расчетные электрические нагрузки жилых зданий, Вт/кв. м</w:t>
            </w:r>
          </w:p>
        </w:tc>
        <w:tc>
          <w:tcPr>
            <w:tcW w:w="2768" w:type="dxa"/>
            <w:gridSpan w:val="3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этажность застройки</w:t>
            </w:r>
          </w:p>
        </w:tc>
        <w:tc>
          <w:tcPr>
            <w:tcW w:w="6193" w:type="dxa"/>
            <w:gridSpan w:val="7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удельные расчетные электрические нагрузки жилых зданий с плитами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8" w:type="dxa"/>
            <w:gridSpan w:val="3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природный газ</w:t>
            </w:r>
          </w:p>
        </w:tc>
        <w:tc>
          <w:tcPr>
            <w:tcW w:w="1842" w:type="dxa"/>
            <w:gridSpan w:val="3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сжиженный газ</w:t>
            </w:r>
          </w:p>
        </w:tc>
        <w:tc>
          <w:tcPr>
            <w:tcW w:w="2767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электрические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8" w:type="dxa"/>
            <w:gridSpan w:val="3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1 - 2 этажа</w:t>
            </w:r>
          </w:p>
        </w:tc>
        <w:tc>
          <w:tcPr>
            <w:tcW w:w="158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15,0/0,96</w:t>
            </w:r>
          </w:p>
        </w:tc>
        <w:tc>
          <w:tcPr>
            <w:tcW w:w="1842" w:type="dxa"/>
            <w:gridSpan w:val="3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18,4/0,96</w:t>
            </w:r>
          </w:p>
        </w:tc>
        <w:tc>
          <w:tcPr>
            <w:tcW w:w="2767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20,7/0,98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8" w:type="dxa"/>
            <w:gridSpan w:val="3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3 - 5 этажей</w:t>
            </w:r>
          </w:p>
        </w:tc>
        <w:tc>
          <w:tcPr>
            <w:tcW w:w="158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15,8/0,96</w:t>
            </w:r>
          </w:p>
        </w:tc>
        <w:tc>
          <w:tcPr>
            <w:tcW w:w="1842" w:type="dxa"/>
            <w:gridSpan w:val="3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19,3/0,96</w:t>
            </w:r>
          </w:p>
        </w:tc>
        <w:tc>
          <w:tcPr>
            <w:tcW w:w="2767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20,8/0,98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8" w:type="dxa"/>
            <w:gridSpan w:val="3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6 - 7 этажей</w:t>
            </w:r>
          </w:p>
        </w:tc>
        <w:tc>
          <w:tcPr>
            <w:tcW w:w="158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15,6/0,94</w:t>
            </w:r>
          </w:p>
        </w:tc>
        <w:tc>
          <w:tcPr>
            <w:tcW w:w="1842" w:type="dxa"/>
            <w:gridSpan w:val="3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17,2/0,94</w:t>
            </w:r>
          </w:p>
        </w:tc>
        <w:tc>
          <w:tcPr>
            <w:tcW w:w="2767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20,2/0,97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8" w:type="dxa"/>
            <w:gridSpan w:val="3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8 - 9 этажей</w:t>
            </w:r>
          </w:p>
        </w:tc>
        <w:tc>
          <w:tcPr>
            <w:tcW w:w="158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16,3/0,93</w:t>
            </w:r>
          </w:p>
        </w:tc>
        <w:tc>
          <w:tcPr>
            <w:tcW w:w="1842" w:type="dxa"/>
            <w:gridSpan w:val="3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17,9/0,93</w:t>
            </w:r>
          </w:p>
        </w:tc>
        <w:tc>
          <w:tcPr>
            <w:tcW w:w="2767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20,9/0,97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 w:val="restart"/>
            <w:tcBorders>
              <w:top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8" w:type="dxa"/>
            <w:gridSpan w:val="3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более 5 этажей с квартирами повышенной комфортности</w:t>
            </w:r>
          </w:p>
        </w:tc>
        <w:tc>
          <w:tcPr>
            <w:tcW w:w="158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3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767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17,8/0,96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мощность электрической нагрузки индустриального парка, МВт</w:t>
            </w:r>
          </w:p>
        </w:tc>
        <w:tc>
          <w:tcPr>
            <w:tcW w:w="8961" w:type="dxa"/>
            <w:gridSpan w:val="10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2 МВт на объект, но не менее 0,15 МВт/га</w:t>
            </w:r>
          </w:p>
        </w:tc>
      </w:tr>
      <w:tr w:rsidR="00550D36" w:rsidRPr="001F0138" w:rsidTr="00431C99">
        <w:trPr>
          <w:gridAfter w:val="1"/>
          <w:wAfter w:w="8" w:type="dxa"/>
        </w:trPr>
        <w:tc>
          <w:tcPr>
            <w:tcW w:w="3256" w:type="dxa"/>
            <w:vMerge/>
            <w:tcBorders>
              <w:top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4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размер земельного участка, отводимого под размещение объектов электроснабжения, кв. м</w:t>
            </w:r>
          </w:p>
        </w:tc>
        <w:tc>
          <w:tcPr>
            <w:tcW w:w="8961" w:type="dxa"/>
            <w:gridSpan w:val="10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для понизительных подстанций и переключательных пунктов напряжением до 35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включительно - 1500;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для электрических распределительных пунктов наружной установки - 250;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для электрических распределительных пунктов закрытого типа - 200;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для мачтовых подстанций мощностью от 25 до 250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кВА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- 50;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для комплектных подстанций с одним трансформатором мощностью от 25 до 630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кВА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- 50;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для комплектных подстанций с двумя трансформаторами мощностью от 160 до 630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кВА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- 80;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для подстанций с двумя трансформаторами закрытого типа мощностью от 160 до 630 </w:t>
            </w:r>
            <w:proofErr w:type="spellStart"/>
            <w:r w:rsidRPr="001F0138">
              <w:rPr>
                <w:rFonts w:ascii="Times New Roman" w:hAnsi="Times New Roman" w:cs="Times New Roman"/>
                <w:color w:val="000000" w:themeColor="text1"/>
              </w:rPr>
              <w:t>кВА</w:t>
            </w:r>
            <w:proofErr w:type="spellEnd"/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- 150;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>для электрического распределительного пункта наружной установки - 250</w:t>
            </w:r>
          </w:p>
        </w:tc>
      </w:tr>
      <w:tr w:rsidR="00550D36" w:rsidRPr="001F0138" w:rsidTr="00431C99">
        <w:tc>
          <w:tcPr>
            <w:tcW w:w="14869" w:type="dxa"/>
            <w:gridSpan w:val="13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Группы населенных пунктов в зависимости от численности населения приведены в приложении </w:t>
            </w:r>
            <w:r w:rsidR="00523D4B" w:rsidRPr="001F013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1F0138">
              <w:rPr>
                <w:rFonts w:ascii="Times New Roman" w:hAnsi="Times New Roman" w:cs="Times New Roman"/>
                <w:color w:val="000000" w:themeColor="text1"/>
              </w:rPr>
              <w:t xml:space="preserve"> 2, РНГП (том I)</w:t>
            </w:r>
          </w:p>
        </w:tc>
      </w:tr>
    </w:tbl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38">
        <w:rPr>
          <w:rFonts w:ascii="Times New Roman" w:hAnsi="Times New Roman" w:cs="Times New Roman"/>
        </w:rPr>
        <w:t>Расчетные показатели нормативных размеров земельных участков объектов электр</w:t>
      </w:r>
      <w:r w:rsidRPr="007C2B43">
        <w:rPr>
          <w:rFonts w:ascii="Times New Roman" w:hAnsi="Times New Roman" w:cs="Times New Roman"/>
        </w:rPr>
        <w:t xml:space="preserve">осетевого хозяйства, отвода земель на период строительства линий электропередач, размеры охранных зон необходимо принимать в соответствии с ведомственными строительными нормами. Нормы отвода земель для электрических сетей напряжением 0,38-750 </w:t>
      </w:r>
      <w:proofErr w:type="spellStart"/>
      <w:r w:rsidRPr="007C2B43">
        <w:rPr>
          <w:rFonts w:ascii="Times New Roman" w:hAnsi="Times New Roman" w:cs="Times New Roman"/>
        </w:rPr>
        <w:t>кВ</w:t>
      </w:r>
      <w:proofErr w:type="spellEnd"/>
      <w:r w:rsidRPr="007C2B43">
        <w:rPr>
          <w:rFonts w:ascii="Times New Roman" w:hAnsi="Times New Roman" w:cs="Times New Roman"/>
        </w:rPr>
        <w:t xml:space="preserve"> </w:t>
      </w:r>
      <w:r w:rsidR="00523D4B">
        <w:rPr>
          <w:rFonts w:ascii="Times New Roman" w:hAnsi="Times New Roman" w:cs="Times New Roman"/>
        </w:rPr>
        <w:t xml:space="preserve">№ </w:t>
      </w:r>
      <w:r w:rsidRPr="007C2B43">
        <w:rPr>
          <w:rFonts w:ascii="Times New Roman" w:hAnsi="Times New Roman" w:cs="Times New Roman"/>
        </w:rPr>
        <w:t xml:space="preserve">14278тм-т1, </w:t>
      </w:r>
      <w:hyperlink r:id="rId24" w:history="1">
        <w:r w:rsidRPr="00523D4B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523D4B">
        <w:rPr>
          <w:rFonts w:ascii="Times New Roman" w:hAnsi="Times New Roman" w:cs="Times New Roman"/>
          <w:color w:val="000000" w:themeColor="text1"/>
        </w:rPr>
        <w:t xml:space="preserve"> П</w:t>
      </w:r>
      <w:r w:rsidRPr="007C2B43">
        <w:rPr>
          <w:rFonts w:ascii="Times New Roman" w:hAnsi="Times New Roman" w:cs="Times New Roman"/>
        </w:rPr>
        <w:t xml:space="preserve">равительства Российской Федерации от 24 февраля 2009 года </w:t>
      </w:r>
      <w:r w:rsidR="00523D4B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160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>. Отклонения от расчетных параметров, определенных в указанных нормативах, необходимо обосновать детальными расчетами.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Укрупненные показатели удельной расчетной электрической нагрузки общественных зданий массового строительства принимаются согласно </w:t>
      </w:r>
      <w:hyperlink r:id="rId25" w:history="1">
        <w:r w:rsidRPr="00523D4B">
          <w:rPr>
            <w:rFonts w:ascii="Times New Roman" w:hAnsi="Times New Roman" w:cs="Times New Roman"/>
            <w:color w:val="000000" w:themeColor="text1"/>
          </w:rPr>
          <w:t>таблице 2.2.1</w:t>
        </w:r>
      </w:hyperlink>
      <w:r w:rsidRPr="00523D4B">
        <w:rPr>
          <w:rFonts w:ascii="Times New Roman" w:hAnsi="Times New Roman" w:cs="Times New Roman"/>
          <w:color w:val="000000" w:themeColor="text1"/>
        </w:rPr>
        <w:t xml:space="preserve"> </w:t>
      </w:r>
      <w:r w:rsidRPr="007C2B43">
        <w:rPr>
          <w:rFonts w:ascii="Times New Roman" w:hAnsi="Times New Roman" w:cs="Times New Roman"/>
        </w:rPr>
        <w:t xml:space="preserve">РД 34.20.185-94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Инструкция по проектированию городских электрических сетей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>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Укрупненные показатели общего электропотребления населенного пункта необходимо принимать согласно приложению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Л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 СП 42.13330.2016.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>Таблица 1.7.3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показатели, устанавливаемые для объектов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теплоснабжения местного значения муниципального </w:t>
      </w:r>
      <w:r w:rsidR="00523D4B"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4356"/>
        <w:gridCol w:w="2872"/>
        <w:gridCol w:w="1216"/>
        <w:gridCol w:w="1216"/>
        <w:gridCol w:w="608"/>
        <w:gridCol w:w="712"/>
        <w:gridCol w:w="444"/>
        <w:gridCol w:w="1156"/>
      </w:tblGrid>
      <w:tr w:rsidR="00550D36" w:rsidRPr="007C2B43" w:rsidTr="00431C99">
        <w:tc>
          <w:tcPr>
            <w:tcW w:w="2405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435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8224" w:type="dxa"/>
            <w:gridSpan w:val="7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550D36" w:rsidRPr="007C2B43" w:rsidTr="00431C99">
        <w:tc>
          <w:tcPr>
            <w:tcW w:w="2405" w:type="dxa"/>
            <w:vMerge w:val="restart"/>
            <w:tcBorders>
              <w:bottom w:val="nil"/>
            </w:tcBorders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ТЭЦ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Котельные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Центральные тепловые пункты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Тепловые перекачивающие насосные станции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Магистральные теплопроводы</w:t>
            </w:r>
          </w:p>
        </w:tc>
        <w:tc>
          <w:tcPr>
            <w:tcW w:w="4356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удельные расходы тепла на отопление жилых зданий, ккал/ч на 1 кв. м общей площади здания по этажности</w:t>
            </w:r>
          </w:p>
        </w:tc>
        <w:tc>
          <w:tcPr>
            <w:tcW w:w="2872" w:type="dxa"/>
            <w:vMerge w:val="restart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352" w:type="dxa"/>
            <w:gridSpan w:val="6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удельные расходы тепла на отопление жилых зданий</w:t>
            </w:r>
          </w:p>
        </w:tc>
      </w:tr>
      <w:tr w:rsidR="00550D36" w:rsidRPr="007C2B43" w:rsidTr="00431C99">
        <w:tc>
          <w:tcPr>
            <w:tcW w:w="2405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1-этажные здания</w:t>
            </w: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2-этажные здания</w:t>
            </w:r>
          </w:p>
        </w:tc>
        <w:tc>
          <w:tcPr>
            <w:tcW w:w="1320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3-этажные здания</w:t>
            </w:r>
          </w:p>
        </w:tc>
        <w:tc>
          <w:tcPr>
            <w:tcW w:w="1600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4 - 5-этажные здания</w:t>
            </w:r>
          </w:p>
        </w:tc>
      </w:tr>
      <w:tr w:rsidR="00550D36" w:rsidRPr="007C2B43" w:rsidTr="00431C99">
        <w:tc>
          <w:tcPr>
            <w:tcW w:w="2405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550D36" w:rsidRPr="001F0138" w:rsidRDefault="001F0138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с.Чугуевка</w:t>
            </w:r>
          </w:p>
        </w:tc>
        <w:tc>
          <w:tcPr>
            <w:tcW w:w="1216" w:type="dxa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57,03</w:t>
            </w:r>
          </w:p>
        </w:tc>
        <w:tc>
          <w:tcPr>
            <w:tcW w:w="1216" w:type="dxa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1320" w:type="dxa"/>
            <w:gridSpan w:val="2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1600" w:type="dxa"/>
            <w:gridSpan w:val="2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45</w:t>
            </w:r>
          </w:p>
        </w:tc>
      </w:tr>
      <w:tr w:rsidR="00550D36" w:rsidRPr="007C2B43" w:rsidTr="00431C99">
        <w:tc>
          <w:tcPr>
            <w:tcW w:w="2405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удельные расходы тепла на отопление административных и общественных зданий, ккал/ч на 1 кв. м общей площади здания</w:t>
            </w:r>
          </w:p>
        </w:tc>
        <w:tc>
          <w:tcPr>
            <w:tcW w:w="2872" w:type="dxa"/>
            <w:vMerge w:val="restart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352" w:type="dxa"/>
            <w:gridSpan w:val="6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удельные расходы тепла на отопление административных и общественных зданий</w:t>
            </w:r>
          </w:p>
        </w:tc>
      </w:tr>
      <w:tr w:rsidR="00550D36" w:rsidRPr="007C2B43" w:rsidTr="00431C99">
        <w:tc>
          <w:tcPr>
            <w:tcW w:w="2405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1-этажные здания</w:t>
            </w: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2-этажные здания</w:t>
            </w:r>
          </w:p>
        </w:tc>
        <w:tc>
          <w:tcPr>
            <w:tcW w:w="1320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3-этажные здания</w:t>
            </w:r>
          </w:p>
        </w:tc>
        <w:tc>
          <w:tcPr>
            <w:tcW w:w="1600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4 - 5-этажные здания</w:t>
            </w:r>
          </w:p>
        </w:tc>
      </w:tr>
      <w:tr w:rsidR="00550D36" w:rsidRPr="007C2B43" w:rsidTr="00431C99">
        <w:tc>
          <w:tcPr>
            <w:tcW w:w="2405" w:type="dxa"/>
            <w:vMerge/>
            <w:tcBorders>
              <w:bottom w:val="nil"/>
            </w:tcBorders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550D36" w:rsidRPr="001F0138" w:rsidRDefault="001F0138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с.Чугуевка</w:t>
            </w:r>
          </w:p>
        </w:tc>
        <w:tc>
          <w:tcPr>
            <w:tcW w:w="1216" w:type="dxa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62,76</w:t>
            </w:r>
          </w:p>
        </w:tc>
        <w:tc>
          <w:tcPr>
            <w:tcW w:w="1216" w:type="dxa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59,30</w:t>
            </w:r>
          </w:p>
        </w:tc>
        <w:tc>
          <w:tcPr>
            <w:tcW w:w="1320" w:type="dxa"/>
            <w:gridSpan w:val="2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57,49</w:t>
            </w:r>
          </w:p>
        </w:tc>
        <w:tc>
          <w:tcPr>
            <w:tcW w:w="1600" w:type="dxa"/>
            <w:gridSpan w:val="2"/>
          </w:tcPr>
          <w:p w:rsidR="00550D36" w:rsidRPr="001F0138" w:rsidRDefault="001F01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47,11</w:t>
            </w:r>
          </w:p>
        </w:tc>
      </w:tr>
      <w:tr w:rsidR="00550D36" w:rsidRPr="001F0138" w:rsidTr="00431C99">
        <w:tc>
          <w:tcPr>
            <w:tcW w:w="2405" w:type="dxa"/>
            <w:vMerge w:val="restart"/>
            <w:tcBorders>
              <w:top w:val="nil"/>
            </w:tcBorders>
          </w:tcPr>
          <w:p w:rsidR="00550D36" w:rsidRPr="00523D4B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6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размеры земельных участков для отдельно стоящих отопительных котельных, га</w:t>
            </w:r>
          </w:p>
        </w:tc>
        <w:tc>
          <w:tcPr>
            <w:tcW w:w="2872" w:type="dxa"/>
            <w:vMerge w:val="restart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теплопроизводительность, Гкал/ч (МВт)</w:t>
            </w:r>
          </w:p>
        </w:tc>
        <w:tc>
          <w:tcPr>
            <w:tcW w:w="5352" w:type="dxa"/>
            <w:gridSpan w:val="6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размер земельного участка</w:t>
            </w:r>
          </w:p>
        </w:tc>
      </w:tr>
      <w:tr w:rsidR="00550D36" w:rsidRPr="001F0138" w:rsidTr="00431C99">
        <w:tc>
          <w:tcPr>
            <w:tcW w:w="2405" w:type="dxa"/>
            <w:vMerge/>
            <w:tcBorders>
              <w:top w:val="nil"/>
            </w:tcBorders>
          </w:tcPr>
          <w:p w:rsidR="00550D36" w:rsidRPr="00523D4B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котельная на твердом топливе</w:t>
            </w:r>
          </w:p>
        </w:tc>
        <w:tc>
          <w:tcPr>
            <w:tcW w:w="1824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котельная на твердом топливе</w:t>
            </w:r>
          </w:p>
        </w:tc>
        <w:tc>
          <w:tcPr>
            <w:tcW w:w="1156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котельная на твердом топливе</w:t>
            </w:r>
          </w:p>
        </w:tc>
        <w:tc>
          <w:tcPr>
            <w:tcW w:w="115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котельная на твердом топливе</w:t>
            </w:r>
          </w:p>
        </w:tc>
      </w:tr>
      <w:tr w:rsidR="00550D36" w:rsidRPr="001F0138" w:rsidTr="00431C99">
        <w:tc>
          <w:tcPr>
            <w:tcW w:w="2405" w:type="dxa"/>
            <w:vMerge/>
            <w:tcBorders>
              <w:top w:val="nil"/>
            </w:tcBorders>
          </w:tcPr>
          <w:p w:rsidR="00550D36" w:rsidRPr="00523D4B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2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6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5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0,7</w:t>
            </w:r>
          </w:p>
        </w:tc>
      </w:tr>
      <w:tr w:rsidR="00550D36" w:rsidRPr="001F0138" w:rsidTr="00431C99">
        <w:tc>
          <w:tcPr>
            <w:tcW w:w="2405" w:type="dxa"/>
            <w:vMerge/>
            <w:tcBorders>
              <w:top w:val="nil"/>
            </w:tcBorders>
          </w:tcPr>
          <w:p w:rsidR="00550D36" w:rsidRPr="00523D4B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5 до 10 (от 6 до 12)</w:t>
            </w: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2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6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5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1,0</w:t>
            </w:r>
          </w:p>
        </w:tc>
      </w:tr>
      <w:tr w:rsidR="00550D36" w:rsidRPr="001F0138" w:rsidTr="00431C99">
        <w:tc>
          <w:tcPr>
            <w:tcW w:w="2405" w:type="dxa"/>
            <w:vMerge/>
            <w:tcBorders>
              <w:top w:val="nil"/>
            </w:tcBorders>
          </w:tcPr>
          <w:p w:rsidR="00550D36" w:rsidRPr="00523D4B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10 до 50 (от 12 до 58)</w:t>
            </w: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2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6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5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2,0</w:t>
            </w:r>
          </w:p>
        </w:tc>
      </w:tr>
      <w:tr w:rsidR="00550D36" w:rsidRPr="001F0138" w:rsidTr="00431C99">
        <w:tc>
          <w:tcPr>
            <w:tcW w:w="2405" w:type="dxa"/>
            <w:vMerge/>
            <w:tcBorders>
              <w:top w:val="nil"/>
            </w:tcBorders>
          </w:tcPr>
          <w:p w:rsidR="00550D36" w:rsidRPr="00523D4B" w:rsidRDefault="00550D36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6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50 до 100 (от 58 до 116)</w:t>
            </w:r>
          </w:p>
        </w:tc>
        <w:tc>
          <w:tcPr>
            <w:tcW w:w="12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24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56" w:type="dxa"/>
            <w:gridSpan w:val="2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5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3,0</w:t>
            </w:r>
          </w:p>
        </w:tc>
      </w:tr>
    </w:tbl>
    <w:p w:rsidR="00550D36" w:rsidRPr="007C2B43" w:rsidRDefault="00550D36">
      <w:pPr>
        <w:rPr>
          <w:rFonts w:ascii="Times New Roman" w:hAnsi="Times New Roman" w:cs="Times New Roman"/>
        </w:rPr>
        <w:sectPr w:rsidR="00550D36" w:rsidRPr="007C2B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 xml:space="preserve">Размеры земельных участков котельных в районах жилой застройки следует принимать в соответствии с таблицей 1.7.3 настоящих МНГП </w:t>
      </w:r>
      <w:r w:rsidR="00523D4B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 и таблицей 12.4. СП 42.13330.2016.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Для котельных большой мощности, выполняющих функции районных тепловых станций, размеры земельных участков определяются проектом с учетом положений свода правил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СП 89.13330.2016. Котельные установки. Актуализированная редакция СНиП II-35-76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, утвержденного </w:t>
      </w:r>
      <w:hyperlink r:id="rId26" w:history="1">
        <w:r w:rsidRPr="00523D4B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523D4B">
        <w:rPr>
          <w:rFonts w:ascii="Times New Roman" w:hAnsi="Times New Roman" w:cs="Times New Roman"/>
          <w:color w:val="000000" w:themeColor="text1"/>
        </w:rPr>
        <w:t xml:space="preserve"> </w:t>
      </w:r>
      <w:r w:rsidRPr="007C2B43">
        <w:rPr>
          <w:rFonts w:ascii="Times New Roman" w:hAnsi="Times New Roman" w:cs="Times New Roman"/>
        </w:rPr>
        <w:t xml:space="preserve">Министерства строительства и жилищно-коммунального хозяйства Российской Федерации от 16 декабря 2016 года </w:t>
      </w:r>
      <w:r w:rsidR="00523D4B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944/пр.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плотности застройки объектов теплоэнергетики необходимо определять: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для объектов теплоэнергетики, располагаемых в районах жилой застройки, - как для территориальных зон жилой застройки с учетом нормативных отступов;</w:t>
      </w:r>
    </w:p>
    <w:p w:rsidR="00550D36" w:rsidRPr="007C2B43" w:rsidRDefault="00550D36" w:rsidP="00FE02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для объектов теплоэнергетики большей мощности, объектов теплоэнергетики производственных объектов и промышленных предприятий, - как для территориальных зон производственного, коммунально-складского назначения с учетом требований свода правил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СП 18.13330.2011. Генеральные планы промышленных предприятий. Актуализированная редакция СНиП II-89-80*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, утвержденного </w:t>
      </w:r>
      <w:hyperlink r:id="rId27" w:history="1">
        <w:r w:rsidRPr="00523D4B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7C2B43">
        <w:rPr>
          <w:rFonts w:ascii="Times New Roman" w:hAnsi="Times New Roman" w:cs="Times New Roman"/>
        </w:rPr>
        <w:t xml:space="preserve"> Министерства регионального развития Российской Федерации от 27 декабря 2010 года </w:t>
      </w:r>
      <w:r w:rsidR="00523D4B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>790.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1.7.4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показатели, устанавливаемые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для объектов водоснабжения населения местного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значения муниципального </w:t>
      </w:r>
      <w:r w:rsidR="00523D4B"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60"/>
        <w:gridCol w:w="2665"/>
        <w:gridCol w:w="1516"/>
      </w:tblGrid>
      <w:tr w:rsidR="00550D36" w:rsidRPr="001F0138">
        <w:tc>
          <w:tcPr>
            <w:tcW w:w="2891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1960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4181" w:type="dxa"/>
            <w:gridSpan w:val="2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Значение расчетного показателя для ОМЗ муниципального района</w:t>
            </w:r>
          </w:p>
        </w:tc>
      </w:tr>
      <w:tr w:rsidR="00550D36" w:rsidRPr="001F0138">
        <w:tc>
          <w:tcPr>
            <w:tcW w:w="2891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Водозаборы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Станции водоподготовки (водопроводные очистные сооружения)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Насосные станции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Магистральные водопроводы</w:t>
            </w:r>
          </w:p>
        </w:tc>
        <w:tc>
          <w:tcPr>
            <w:tcW w:w="1960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показатель удельного водопотребления, л/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на человека</w:t>
            </w: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степень благоустройства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минимальная норма</w:t>
            </w: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застройки с водопользованием из водоразборных колонок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30 - 40</w:t>
            </w: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застройка зданиями с водопроводом и канализацией, в том числе: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без ванн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125</w:t>
            </w: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 ванными и местными водонагревателями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160</w:t>
            </w: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 ванными и централизованным горячим водоснабжением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230</w:t>
            </w: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 xml:space="preserve">с централизованным горячим водоснабжением и повышенными требованиями к благоустройству для поселений, входящих в состав Владивостокской </w:t>
            </w:r>
            <w:r w:rsidRPr="001F0138">
              <w:rPr>
                <w:rFonts w:ascii="Times New Roman" w:hAnsi="Times New Roman" w:cs="Times New Roman"/>
              </w:rPr>
              <w:lastRenderedPageBreak/>
              <w:t>агломерации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lastRenderedPageBreak/>
              <w:t>360</w:t>
            </w: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 полив земельного участка индивидуальной жилой застройки</w:t>
            </w:r>
          </w:p>
        </w:tc>
        <w:tc>
          <w:tcPr>
            <w:tcW w:w="1516" w:type="dxa"/>
          </w:tcPr>
          <w:p w:rsidR="00550D36" w:rsidRPr="001F0138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50 - 70</w:t>
            </w:r>
          </w:p>
        </w:tc>
      </w:tr>
      <w:tr w:rsidR="00550D36" w:rsidRPr="001F0138">
        <w:tc>
          <w:tcPr>
            <w:tcW w:w="2891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размер земельного участка для размещения станций очистки воды, га</w:t>
            </w:r>
          </w:p>
        </w:tc>
        <w:tc>
          <w:tcPr>
            <w:tcW w:w="4181" w:type="dxa"/>
            <w:gridSpan w:val="2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при производительности: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до 0,8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- 1;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0,8 до 12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- 2;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12 до 32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- 3;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32 до 80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- 4;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80 до 125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- 6;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125 до 250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- 12;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250 до 400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- 18;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 400 до 800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- 24</w:t>
            </w:r>
          </w:p>
        </w:tc>
      </w:tr>
    </w:tbl>
    <w:p w:rsidR="00550D36" w:rsidRPr="001F0138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1F0138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F0138">
        <w:rPr>
          <w:rFonts w:ascii="Times New Roman" w:hAnsi="Times New Roman" w:cs="Times New Roman"/>
        </w:rPr>
        <w:t>Таблица 1.7.5</w:t>
      </w:r>
    </w:p>
    <w:p w:rsidR="00550D36" w:rsidRPr="001F0138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1F0138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1F0138">
        <w:rPr>
          <w:rFonts w:ascii="Times New Roman" w:hAnsi="Times New Roman" w:cs="Times New Roman"/>
        </w:rPr>
        <w:t>Расчетные показатели, устанавливаемые для объектов</w:t>
      </w:r>
    </w:p>
    <w:p w:rsidR="00FE02F2" w:rsidRPr="007C2B43" w:rsidRDefault="00550D36" w:rsidP="00FE02F2">
      <w:pPr>
        <w:pStyle w:val="ConsPlusTitle"/>
        <w:jc w:val="center"/>
        <w:rPr>
          <w:rFonts w:ascii="Times New Roman" w:hAnsi="Times New Roman" w:cs="Times New Roman"/>
        </w:rPr>
      </w:pPr>
      <w:r w:rsidRPr="001F0138">
        <w:rPr>
          <w:rFonts w:ascii="Times New Roman" w:hAnsi="Times New Roman" w:cs="Times New Roman"/>
        </w:rPr>
        <w:t xml:space="preserve">водоотведения </w:t>
      </w:r>
      <w:r w:rsidR="00FE02F2" w:rsidRPr="001F0138">
        <w:rPr>
          <w:rFonts w:ascii="Times New Roman" w:hAnsi="Times New Roman" w:cs="Times New Roman"/>
        </w:rPr>
        <w:t xml:space="preserve">местного значения муниципального </w:t>
      </w:r>
      <w:r w:rsidR="00FE02F2">
        <w:rPr>
          <w:rFonts w:ascii="Times New Roman" w:hAnsi="Times New Roman" w:cs="Times New Roman"/>
        </w:rPr>
        <w:t>округа</w:t>
      </w:r>
    </w:p>
    <w:p w:rsidR="00FE02F2" w:rsidRPr="001F0138" w:rsidRDefault="00FE02F2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6"/>
        <w:gridCol w:w="1960"/>
        <w:gridCol w:w="1531"/>
        <w:gridCol w:w="1372"/>
        <w:gridCol w:w="1288"/>
        <w:gridCol w:w="1660"/>
      </w:tblGrid>
      <w:tr w:rsidR="00FE02F2" w:rsidRPr="001F0138" w:rsidTr="00FE02F2">
        <w:tc>
          <w:tcPr>
            <w:tcW w:w="1996" w:type="dxa"/>
          </w:tcPr>
          <w:p w:rsidR="00FE02F2" w:rsidRPr="001F0138" w:rsidRDefault="00FE02F2" w:rsidP="00FE0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1960" w:type="dxa"/>
          </w:tcPr>
          <w:p w:rsidR="00FE02F2" w:rsidRPr="001F0138" w:rsidRDefault="00FE02F2" w:rsidP="00FE0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5851" w:type="dxa"/>
            <w:gridSpan w:val="4"/>
          </w:tcPr>
          <w:p w:rsidR="00FE02F2" w:rsidRPr="001F0138" w:rsidRDefault="00FE02F2" w:rsidP="00FE0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Значение расчетного показателя для ОМЗ муниципального округа</w:t>
            </w:r>
          </w:p>
        </w:tc>
      </w:tr>
      <w:tr w:rsidR="00FE02F2" w:rsidRPr="001F0138" w:rsidTr="00FE02F2">
        <w:tc>
          <w:tcPr>
            <w:tcW w:w="1996" w:type="dxa"/>
            <w:vMerge w:val="restart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Канализационные очистные сооружения. Канализационные насосные станции. Магистральные сети канализации</w:t>
            </w:r>
          </w:p>
        </w:tc>
        <w:tc>
          <w:tcPr>
            <w:tcW w:w="1960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показатель удельного водоотведения, л/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 на человека</w:t>
            </w:r>
          </w:p>
        </w:tc>
        <w:tc>
          <w:tcPr>
            <w:tcW w:w="5851" w:type="dxa"/>
            <w:gridSpan w:val="4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равен показателю удельного водопотребления</w:t>
            </w:r>
          </w:p>
        </w:tc>
      </w:tr>
      <w:tr w:rsidR="00FE02F2" w:rsidRPr="001F0138" w:rsidTr="00FE02F2">
        <w:tc>
          <w:tcPr>
            <w:tcW w:w="1996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 w:val="restart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размеры земельного участка для размещения канализационных очистных сооружений, га</w:t>
            </w:r>
          </w:p>
        </w:tc>
        <w:tc>
          <w:tcPr>
            <w:tcW w:w="1531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производительность, тыс. куб. м/</w:t>
            </w:r>
            <w:proofErr w:type="spellStart"/>
            <w:r w:rsidRPr="001F0138">
              <w:rPr>
                <w:rFonts w:ascii="Times New Roman" w:hAnsi="Times New Roman" w:cs="Times New Roman"/>
              </w:rPr>
              <w:t>сут</w:t>
            </w:r>
            <w:proofErr w:type="spellEnd"/>
            <w:r w:rsidRPr="001F0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:rsidR="00FE02F2" w:rsidRPr="001F0138" w:rsidRDefault="00FE02F2" w:rsidP="00FE0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размер земельного участка очистных сооружений</w:t>
            </w:r>
          </w:p>
        </w:tc>
        <w:tc>
          <w:tcPr>
            <w:tcW w:w="1288" w:type="dxa"/>
          </w:tcPr>
          <w:p w:rsidR="00FE02F2" w:rsidRPr="001F0138" w:rsidRDefault="00FE02F2" w:rsidP="00FE0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размер земельного участка иловых площадок</w:t>
            </w:r>
          </w:p>
        </w:tc>
        <w:tc>
          <w:tcPr>
            <w:tcW w:w="1660" w:type="dxa"/>
          </w:tcPr>
          <w:p w:rsidR="00FE02F2" w:rsidRPr="001F0138" w:rsidRDefault="00FE02F2" w:rsidP="00FE0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размер земельного участка биологических прудов глубокой очистки сточных вод</w:t>
            </w:r>
          </w:p>
        </w:tc>
      </w:tr>
      <w:tr w:rsidR="00FE02F2" w:rsidRPr="001F0138" w:rsidTr="00FE02F2">
        <w:tc>
          <w:tcPr>
            <w:tcW w:w="1996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до 0,7</w:t>
            </w:r>
          </w:p>
        </w:tc>
        <w:tc>
          <w:tcPr>
            <w:tcW w:w="1372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8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60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-</w:t>
            </w:r>
          </w:p>
        </w:tc>
      </w:tr>
      <w:tr w:rsidR="00FE02F2" w:rsidRPr="001F0138" w:rsidTr="00FE02F2">
        <w:tc>
          <w:tcPr>
            <w:tcW w:w="1996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св. 0,7 до 17</w:t>
            </w:r>
          </w:p>
        </w:tc>
        <w:tc>
          <w:tcPr>
            <w:tcW w:w="1372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</w:t>
            </w:r>
          </w:p>
        </w:tc>
      </w:tr>
      <w:tr w:rsidR="00FE02F2" w:rsidRPr="001F0138" w:rsidTr="00FE02F2">
        <w:tc>
          <w:tcPr>
            <w:tcW w:w="1996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св. 17 до 40</w:t>
            </w:r>
          </w:p>
        </w:tc>
        <w:tc>
          <w:tcPr>
            <w:tcW w:w="1372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0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6</w:t>
            </w:r>
          </w:p>
        </w:tc>
      </w:tr>
      <w:tr w:rsidR="00FE02F2" w:rsidRPr="001F0138" w:rsidTr="00FE02F2">
        <w:tc>
          <w:tcPr>
            <w:tcW w:w="1996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св. 40 до 130</w:t>
            </w:r>
          </w:p>
        </w:tc>
        <w:tc>
          <w:tcPr>
            <w:tcW w:w="1372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8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0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20</w:t>
            </w:r>
          </w:p>
        </w:tc>
      </w:tr>
      <w:tr w:rsidR="00FE02F2" w:rsidRPr="001F0138" w:rsidTr="00FE02F2">
        <w:tc>
          <w:tcPr>
            <w:tcW w:w="1996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св. 130 до 175</w:t>
            </w:r>
          </w:p>
        </w:tc>
        <w:tc>
          <w:tcPr>
            <w:tcW w:w="1372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0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30</w:t>
            </w:r>
          </w:p>
        </w:tc>
      </w:tr>
      <w:tr w:rsidR="00FE02F2" w:rsidRPr="001F0138" w:rsidTr="00FE02F2">
        <w:tc>
          <w:tcPr>
            <w:tcW w:w="1996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</w:tcPr>
          <w:p w:rsidR="00FE02F2" w:rsidRPr="001F0138" w:rsidRDefault="00FE02F2" w:rsidP="00FE02F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E02F2" w:rsidRPr="001F0138" w:rsidRDefault="00FE02F2" w:rsidP="00FE02F2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св. 175 до 280</w:t>
            </w:r>
          </w:p>
        </w:tc>
        <w:tc>
          <w:tcPr>
            <w:tcW w:w="1372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8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60" w:type="dxa"/>
          </w:tcPr>
          <w:p w:rsidR="00FE02F2" w:rsidRPr="001F0138" w:rsidRDefault="00FE02F2" w:rsidP="00FE02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-</w:t>
            </w:r>
          </w:p>
        </w:tc>
      </w:tr>
    </w:tbl>
    <w:p w:rsidR="00550D36" w:rsidRPr="007C2B43" w:rsidRDefault="00550D36">
      <w:pPr>
        <w:rPr>
          <w:rFonts w:ascii="Times New Roman" w:hAnsi="Times New Roman" w:cs="Times New Roman"/>
        </w:rPr>
        <w:sectPr w:rsidR="00550D36" w:rsidRPr="007C2B43" w:rsidSect="00FE02F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50D36" w:rsidRPr="007C2B43" w:rsidRDefault="00550D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 xml:space="preserve">Расчетные показатели ширины полос земель для кабельных и воздушных линий связи, показатели размеров земельных участков для сооружения связи принимаются согласно строительных норм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СН 461-74. Нормы отвода земель для линий связи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>, утвержденных Государственным комитетом Совета Министров СССР по делам строительства 3 июня 1974 года.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Размеры охранных зон линий и сооружений связи определяются в соответствии со </w:t>
      </w:r>
      <w:hyperlink r:id="rId28" w:history="1">
        <w:r w:rsidRPr="00523D4B">
          <w:rPr>
            <w:rFonts w:ascii="Times New Roman" w:hAnsi="Times New Roman" w:cs="Times New Roman"/>
            <w:color w:val="000000" w:themeColor="text1"/>
          </w:rPr>
          <w:t>статьей 4</w:t>
        </w:r>
      </w:hyperlink>
      <w:r w:rsidRPr="00523D4B">
        <w:rPr>
          <w:rFonts w:ascii="Times New Roman" w:hAnsi="Times New Roman" w:cs="Times New Roman"/>
          <w:color w:val="000000" w:themeColor="text1"/>
        </w:rPr>
        <w:t xml:space="preserve"> </w:t>
      </w:r>
      <w:r w:rsidRPr="007C2B43">
        <w:rPr>
          <w:rFonts w:ascii="Times New Roman" w:hAnsi="Times New Roman" w:cs="Times New Roman"/>
        </w:rPr>
        <w:t xml:space="preserve">Постановления Правительства Российской Федерации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Об утверждении правил охраны линий и сооружений связи Российской Федерации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 от 9 июня 1995 года </w:t>
      </w:r>
      <w:r w:rsidR="00523D4B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578.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Нормативные расстояния от инженерных сетей до зданий и сооружений принимаются согласно таблице 12.5 СП 42.13330.2016, уменьшение указанных в таблице расстояний должно быть обосновано и подтверждено расчетами.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1.8. Расчетные показатели минимально допустимого уровня обеспеченности объектами местного значения в области организации защиты населения и территории муниципального района, сельских поселений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 местного значения в области организации защиты населения и территории муниципального района, сельских поселений от чрезвычайных ситуаций природного и техногенного характера представлены в таблице 1.8.1. Показатели максимально допустимого уровня территориальной доступности населения до объектов местного значения в указанной сфере не нормируются.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1.8.1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обеспеченности объектами местного значения в области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организации защиты населения и территории от чрезвычайных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ситуаций природного и техногенного характера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2416"/>
        <w:gridCol w:w="4252"/>
      </w:tblGrid>
      <w:tr w:rsidR="00550D36" w:rsidRPr="001F0138">
        <w:tc>
          <w:tcPr>
            <w:tcW w:w="2359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вида объекта</w:t>
            </w:r>
          </w:p>
        </w:tc>
        <w:tc>
          <w:tcPr>
            <w:tcW w:w="2416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4252" w:type="dxa"/>
          </w:tcPr>
          <w:p w:rsidR="00550D36" w:rsidRPr="001F0138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Значение расчетного показателя</w:t>
            </w:r>
          </w:p>
        </w:tc>
      </w:tr>
      <w:tr w:rsidR="00550D36" w:rsidRPr="001F0138">
        <w:tc>
          <w:tcPr>
            <w:tcW w:w="2359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Противопаводковые дамбы (для территорий, подверженных затоплению)</w:t>
            </w:r>
          </w:p>
        </w:tc>
        <w:tc>
          <w:tcPr>
            <w:tcW w:w="2416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ширина гребня плотины (дамбы) из грунтовых материалов, м</w:t>
            </w:r>
          </w:p>
        </w:tc>
        <w:tc>
          <w:tcPr>
            <w:tcW w:w="425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4,5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(следует устанавливать в зависимости от условий производства работ и эксплуатации (использования гребня для проезда, прохода и других целей)</w:t>
            </w:r>
          </w:p>
        </w:tc>
      </w:tr>
      <w:tr w:rsidR="00550D36" w:rsidRPr="001F0138">
        <w:tc>
          <w:tcPr>
            <w:tcW w:w="2359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ширина гребня глухой бетонной или железобетонной плотины, м</w:t>
            </w:r>
          </w:p>
        </w:tc>
        <w:tc>
          <w:tcPr>
            <w:tcW w:w="425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2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(следует устанавливать в зависимости от условий производства работ и эксплуатации (использования гребня для проезда, прохода и других целей)</w:t>
            </w:r>
          </w:p>
        </w:tc>
      </w:tr>
      <w:tr w:rsidR="00550D36" w:rsidRPr="001F0138">
        <w:tc>
          <w:tcPr>
            <w:tcW w:w="2359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высота гребня дамбы, м</w:t>
            </w:r>
          </w:p>
        </w:tc>
        <w:tc>
          <w:tcPr>
            <w:tcW w:w="425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следует назначать на основе расчета возвышения его над расчетным уровнем воды</w:t>
            </w:r>
          </w:p>
        </w:tc>
      </w:tr>
      <w:tr w:rsidR="00550D36" w:rsidRPr="00523D4B">
        <w:tc>
          <w:tcPr>
            <w:tcW w:w="2359" w:type="dxa"/>
            <w:vMerge w:val="restart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 xml:space="preserve">Оградительные дамбы (для защиты пониженных территорий от </w:t>
            </w:r>
            <w:r w:rsidRPr="001F0138">
              <w:rPr>
                <w:rFonts w:ascii="Times New Roman" w:hAnsi="Times New Roman" w:cs="Times New Roman"/>
              </w:rPr>
              <w:lastRenderedPageBreak/>
              <w:t>затопления при повышении уровня моря)</w:t>
            </w:r>
          </w:p>
        </w:tc>
        <w:tc>
          <w:tcPr>
            <w:tcW w:w="2416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lastRenderedPageBreak/>
              <w:t>ширина гребня оградительной дамбы, м</w:t>
            </w:r>
          </w:p>
        </w:tc>
        <w:tc>
          <w:tcPr>
            <w:tcW w:w="4252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3</w:t>
            </w:r>
          </w:p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 xml:space="preserve">(ширина гребня дамбы устанавливается в зависимости от условий производства работ и требований эксплуатации </w:t>
            </w:r>
            <w:r w:rsidRPr="001F0138">
              <w:rPr>
                <w:rFonts w:ascii="Times New Roman" w:hAnsi="Times New Roman" w:cs="Times New Roman"/>
              </w:rPr>
              <w:lastRenderedPageBreak/>
              <w:t>(использование гребня для проезда, под набережную и др.)</w:t>
            </w:r>
          </w:p>
        </w:tc>
      </w:tr>
      <w:tr w:rsidR="00550D36" w:rsidRPr="007C2B43">
        <w:tc>
          <w:tcPr>
            <w:tcW w:w="2359" w:type="dxa"/>
            <w:vMerge/>
          </w:tcPr>
          <w:p w:rsidR="00550D36" w:rsidRPr="001F0138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50D36" w:rsidRPr="001F0138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высота гребня дамбы, м</w:t>
            </w:r>
          </w:p>
        </w:tc>
        <w:tc>
          <w:tcPr>
            <w:tcW w:w="4252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1F0138">
              <w:rPr>
                <w:rFonts w:ascii="Times New Roman" w:hAnsi="Times New Roman" w:cs="Times New Roman"/>
              </w:rPr>
              <w:t>отметку гребня незатопляемой оградительной дамбы следует устанавливать исходя из высоты расчетной волны при расчетном уровне моря</w:t>
            </w:r>
          </w:p>
        </w:tc>
      </w:tr>
    </w:tbl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Необходимо учитывать положения об ограничении хозяйственной деятельности в границах памятников природы и их охранных зон, а также в границах водоохранных зон, прибрежных защитных полос, зон затопления, подтопления в соответствии с требованиями </w:t>
      </w:r>
      <w:hyperlink r:id="rId29" w:history="1">
        <w:r w:rsidRPr="00523D4B">
          <w:rPr>
            <w:rFonts w:ascii="Times New Roman" w:hAnsi="Times New Roman" w:cs="Times New Roman"/>
            <w:color w:val="000000" w:themeColor="text1"/>
          </w:rPr>
          <w:t>СанПиН 2.2.1/2.1.1.1200-03</w:t>
        </w:r>
      </w:hyperlink>
      <w:r w:rsidRPr="00523D4B">
        <w:rPr>
          <w:rFonts w:ascii="Times New Roman" w:hAnsi="Times New Roman" w:cs="Times New Roman"/>
          <w:color w:val="000000" w:themeColor="text1"/>
        </w:rPr>
        <w:t xml:space="preserve"> и санитарных </w:t>
      </w:r>
      <w:hyperlink r:id="rId30" w:history="1">
        <w:r w:rsidRPr="00523D4B">
          <w:rPr>
            <w:rFonts w:ascii="Times New Roman" w:hAnsi="Times New Roman" w:cs="Times New Roman"/>
            <w:color w:val="000000" w:themeColor="text1"/>
          </w:rPr>
          <w:t>правил</w:t>
        </w:r>
      </w:hyperlink>
      <w:r w:rsidRPr="007C2B43">
        <w:rPr>
          <w:rFonts w:ascii="Times New Roman" w:hAnsi="Times New Roman" w:cs="Times New Roman"/>
        </w:rPr>
        <w:t xml:space="preserve"> и норм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 xml:space="preserve">СанПиН 2.1.4.1110-02. </w:t>
      </w:r>
      <w:r w:rsidR="00523D4B">
        <w:rPr>
          <w:rFonts w:ascii="Times New Roman" w:hAnsi="Times New Roman" w:cs="Times New Roman"/>
        </w:rPr>
        <w:t>«</w:t>
      </w:r>
      <w:r w:rsidRPr="007C2B43">
        <w:rPr>
          <w:rFonts w:ascii="Times New Roman" w:hAnsi="Times New Roman" w:cs="Times New Roman"/>
        </w:rPr>
        <w:t>Зоны санитарной охраны источников водоснабжения и водопроводов питьевого назначения</w:t>
      </w:r>
      <w:r w:rsidR="00523D4B">
        <w:rPr>
          <w:rFonts w:ascii="Times New Roman" w:hAnsi="Times New Roman" w:cs="Times New Roman"/>
        </w:rPr>
        <w:t>»</w:t>
      </w:r>
      <w:r w:rsidRPr="007C2B43">
        <w:rPr>
          <w:rFonts w:ascii="Times New Roman" w:hAnsi="Times New Roman" w:cs="Times New Roman"/>
        </w:rPr>
        <w:t xml:space="preserve">, утвержденных постановлением Главного государственного санитарного врача Российской Федерации от 25 сентября 2007 года </w:t>
      </w:r>
      <w:r w:rsidR="00523D4B">
        <w:rPr>
          <w:rFonts w:ascii="Times New Roman" w:hAnsi="Times New Roman" w:cs="Times New Roman"/>
        </w:rPr>
        <w:t>№ </w:t>
      </w:r>
      <w:r w:rsidRPr="007C2B43">
        <w:rPr>
          <w:rFonts w:ascii="Times New Roman" w:hAnsi="Times New Roman" w:cs="Times New Roman"/>
        </w:rPr>
        <w:t>74.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В целях обеспечения охраны окружающей среды строительство новых перегрузочных комплексов, расширение, модернизация, реконструкция, </w:t>
      </w:r>
      <w:proofErr w:type="spellStart"/>
      <w:r w:rsidRPr="007C2B43">
        <w:rPr>
          <w:rFonts w:ascii="Times New Roman" w:hAnsi="Times New Roman" w:cs="Times New Roman"/>
        </w:rPr>
        <w:t>переспециализация</w:t>
      </w:r>
      <w:proofErr w:type="spellEnd"/>
      <w:r w:rsidRPr="007C2B43">
        <w:rPr>
          <w:rFonts w:ascii="Times New Roman" w:hAnsi="Times New Roman" w:cs="Times New Roman"/>
        </w:rPr>
        <w:t xml:space="preserve"> существующих перегрузочных комплексов для пылящих навалочных грузов осуществляется с использованием технологий, не допускающих прямого контакта груза с окружающей средой, исключающих вынос пыли во внешнюю среду.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1.9. Расчетные показатели минимально допустимого уровня обеспеченности объектами местного значения в области организации гражданской обороны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 местного значения в области организации гражданской обороны представлены в таблице 1.9.1.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1.9.1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 местного значения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в области организации гражданской обороны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840"/>
        <w:gridCol w:w="2494"/>
        <w:gridCol w:w="1456"/>
        <w:gridCol w:w="1132"/>
      </w:tblGrid>
      <w:tr w:rsidR="00550D36" w:rsidRPr="00A54E42">
        <w:tc>
          <w:tcPr>
            <w:tcW w:w="460" w:type="dxa"/>
            <w:vMerge w:val="restart"/>
          </w:tcPr>
          <w:p w:rsidR="00550D36" w:rsidRPr="00A54E42" w:rsidRDefault="00523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 xml:space="preserve">№ </w:t>
            </w:r>
            <w:r w:rsidR="00550D36" w:rsidRPr="00A54E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36" w:type="dxa"/>
            <w:vMerge w:val="restart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334" w:type="dxa"/>
            <w:gridSpan w:val="2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2588" w:type="dxa"/>
            <w:gridSpan w:val="2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550D36" w:rsidRPr="00A54E42">
        <w:tc>
          <w:tcPr>
            <w:tcW w:w="460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456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A54E42">
        <w:tc>
          <w:tcPr>
            <w:tcW w:w="460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Убежища</w:t>
            </w: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уровень обеспеченности, кв. м площади пола помещений на одного укрываемого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при одноярусном расположении нар - 0,6;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при двухъярусном расположении нар - 0,5;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при трехъярусном расположении нар - 0,4</w:t>
            </w:r>
          </w:p>
        </w:tc>
        <w:tc>
          <w:tcPr>
            <w:tcW w:w="1456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1132" w:type="dxa"/>
            <w:vMerge w:val="restart"/>
          </w:tcPr>
          <w:p w:rsidR="00A54E42" w:rsidRPr="00A54E42" w:rsidRDefault="00A54E42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500;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до 1000 м</w:t>
            </w:r>
            <w:r w:rsidR="00A54E42" w:rsidRPr="00A54E42">
              <w:rPr>
                <w:rFonts w:ascii="Times New Roman" w:hAnsi="Times New Roman" w:cs="Times New Roman"/>
              </w:rPr>
              <w:t xml:space="preserve"> по согласованию с территориальными органами МЧС России</w:t>
            </w:r>
          </w:p>
        </w:tc>
      </w:tr>
      <w:tr w:rsidR="00550D36" w:rsidRPr="00A54E42">
        <w:tc>
          <w:tcPr>
            <w:tcW w:w="460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внутренний объем помещения, куб. м на одного укрываемого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56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A54E42">
        <w:tc>
          <w:tcPr>
            <w:tcW w:w="46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6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Укрытия</w:t>
            </w: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уровень обеспеченности, площадь пола помещений, кв. м на одного укрываемого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56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1132" w:type="dxa"/>
          </w:tcPr>
          <w:p w:rsidR="00550D36" w:rsidRPr="00A54E42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500</w:t>
            </w:r>
          </w:p>
        </w:tc>
      </w:tr>
    </w:tbl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1.10. Расчетные показатели минимально допустимого уровня обеспеченности объектами местного значения в области сбора твердых коммунальных отходов и показатели максимально допустимого уровня территориальной доступности таких объектов для населения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 местного значения в области сбора твердых коммунальных отходов представлены в таблице 1.10.1.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1.10.1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 местного значения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в области сбора твердых коммунальных отходов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48"/>
        <w:gridCol w:w="1840"/>
        <w:gridCol w:w="2494"/>
        <w:gridCol w:w="1456"/>
        <w:gridCol w:w="1132"/>
      </w:tblGrid>
      <w:tr w:rsidR="00550D36" w:rsidRPr="007C2B43">
        <w:tc>
          <w:tcPr>
            <w:tcW w:w="460" w:type="dxa"/>
            <w:vMerge w:val="restart"/>
          </w:tcPr>
          <w:p w:rsidR="00550D36" w:rsidRPr="00A54E42" w:rsidRDefault="00523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№</w:t>
            </w:r>
            <w:r w:rsidR="00550D36" w:rsidRPr="00A54E4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48" w:type="dxa"/>
            <w:vMerge w:val="restart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334" w:type="dxa"/>
            <w:gridSpan w:val="2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2588" w:type="dxa"/>
            <w:gridSpan w:val="2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550D36" w:rsidRPr="007C2B43">
        <w:tc>
          <w:tcPr>
            <w:tcW w:w="460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456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7C2B43">
        <w:tc>
          <w:tcPr>
            <w:tcW w:w="460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уровень обеспеченности, объект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количество площадок для установки контейнеров в населенных пунктах определяется исходя из численности населения, объема образования отходов [1], и необходимого для населенного пункта числа контейнеров для сбора мусора [2]</w:t>
            </w:r>
          </w:p>
        </w:tc>
        <w:tc>
          <w:tcPr>
            <w:tcW w:w="1456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1132" w:type="dxa"/>
            <w:vMerge w:val="restart"/>
          </w:tcPr>
          <w:p w:rsidR="00550D36" w:rsidRPr="00A54E42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100</w:t>
            </w:r>
          </w:p>
        </w:tc>
      </w:tr>
      <w:tr w:rsidR="00550D36" w:rsidRPr="007C2B43">
        <w:tc>
          <w:tcPr>
            <w:tcW w:w="460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размер земельного участка, кв. м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1456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460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8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Площадки селективного сбора твердых коммунальных отходов</w:t>
            </w: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уровень обеспеченности, объект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1 на населенный пункт</w:t>
            </w:r>
          </w:p>
        </w:tc>
        <w:tc>
          <w:tcPr>
            <w:tcW w:w="1456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vMerge w:val="restart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-</w:t>
            </w:r>
          </w:p>
        </w:tc>
      </w:tr>
      <w:tr w:rsidR="00550D36" w:rsidRPr="007C2B43">
        <w:tc>
          <w:tcPr>
            <w:tcW w:w="460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размер земельного участка, кв. м на 1 тыс. тонн твердых коммунальных отходов</w:t>
            </w:r>
          </w:p>
        </w:tc>
        <w:tc>
          <w:tcPr>
            <w:tcW w:w="2494" w:type="dxa"/>
          </w:tcPr>
          <w:p w:rsidR="00550D36" w:rsidRPr="00A54E42" w:rsidRDefault="00550D3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56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9030" w:type="dxa"/>
            <w:gridSpan w:val="6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Примечания: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 xml:space="preserve">1. Нормы накопления твердых коммунальных отходов 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для благоустроенного жилого фонда (имеющего водопровод, канализацию, центральное отопление) - 0,35 тонн/чел. в год;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для неблагоустроенного жилого фонда (не имеющего канализации, с местным отоплением на твердом топливе) - 0,45 тонн/чел. в год;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 xml:space="preserve">общее количество твердых коммунальных отходов по населенному пункту с учетом </w:t>
            </w:r>
            <w:r w:rsidRPr="00A54E42">
              <w:rPr>
                <w:rFonts w:ascii="Times New Roman" w:hAnsi="Times New Roman" w:cs="Times New Roman"/>
              </w:rPr>
              <w:lastRenderedPageBreak/>
              <w:t>общественных зданий - 0,56 тонн/чел. в год.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Нормы накопления крупногабаритных коммунальных отходов следует принимать в размере 8% в составе приведенных значений твердых коммунальных отходов.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2.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4E42">
              <w:rPr>
                <w:rFonts w:ascii="Times New Roman" w:hAnsi="Times New Roman" w:cs="Times New Roman"/>
              </w:rPr>
              <w:t>Бконт</w:t>
            </w:r>
            <w:proofErr w:type="spellEnd"/>
            <w:r w:rsidRPr="00A54E4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54E42">
              <w:rPr>
                <w:rFonts w:ascii="Times New Roman" w:hAnsi="Times New Roman" w:cs="Times New Roman"/>
              </w:rPr>
              <w:t>Пгод</w:t>
            </w:r>
            <w:proofErr w:type="spellEnd"/>
            <w:r w:rsidRPr="00A54E42">
              <w:rPr>
                <w:rFonts w:ascii="Times New Roman" w:hAnsi="Times New Roman" w:cs="Times New Roman"/>
              </w:rPr>
              <w:t xml:space="preserve"> x t x К / (365 x V), где: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54E42">
              <w:rPr>
                <w:rFonts w:ascii="Times New Roman" w:hAnsi="Times New Roman" w:cs="Times New Roman"/>
              </w:rPr>
              <w:t>Пгод</w:t>
            </w:r>
            <w:proofErr w:type="spellEnd"/>
            <w:r w:rsidRPr="00A54E42">
              <w:rPr>
                <w:rFonts w:ascii="Times New Roman" w:hAnsi="Times New Roman" w:cs="Times New Roman"/>
              </w:rPr>
              <w:t xml:space="preserve"> - годовое накопление твердых коммунальных отходов, куб. м;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t - периодичность удаления отходов в сутки;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К - коэффициент неравномерности отходов, равный 1,25;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V - вместимость контейнера.</w:t>
            </w:r>
          </w:p>
        </w:tc>
      </w:tr>
    </w:tbl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 xml:space="preserve">1.11. Расчетные показатели минимально допустимого уровня обеспеченности объектами местного значения в области организации ритуальных услуг и содержания мест захоронения и показатели максимально допустимого уровня территориальной доступности таких объектов для населения </w:t>
      </w:r>
      <w:r w:rsidR="00523D4B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A5575">
        <w:rPr>
          <w:rFonts w:ascii="Times New Roman" w:hAnsi="Times New Roman" w:cs="Times New Roman"/>
        </w:rPr>
        <w:t>округа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 местного значения в области организации ритуальных услуг и содержания мест захоронения представлены в таблице 1.11.1. Показатели максимально допустимого уровня территориальной доступности населения до объектов местного значения в указанной сфере не нормируются.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1.11.1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для объектов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местного значения в области организации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ритуальных услуг и содержания мест захоронения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644"/>
        <w:gridCol w:w="2948"/>
        <w:gridCol w:w="1216"/>
        <w:gridCol w:w="1132"/>
      </w:tblGrid>
      <w:tr w:rsidR="00550D36" w:rsidRPr="00A54E42">
        <w:tc>
          <w:tcPr>
            <w:tcW w:w="460" w:type="dxa"/>
            <w:vMerge w:val="restart"/>
          </w:tcPr>
          <w:p w:rsidR="00550D36" w:rsidRPr="00A54E42" w:rsidRDefault="00CA5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№</w:t>
            </w:r>
            <w:r w:rsidR="00550D36" w:rsidRPr="00A54E4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36" w:type="dxa"/>
            <w:vMerge w:val="restart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592" w:type="dxa"/>
            <w:gridSpan w:val="2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2348" w:type="dxa"/>
            <w:gridSpan w:val="2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550D36" w:rsidRPr="00A54E42">
        <w:tc>
          <w:tcPr>
            <w:tcW w:w="460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550D36" w:rsidRPr="00A54E42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48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216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</w:tcPr>
          <w:p w:rsidR="00550D36" w:rsidRPr="00A54E42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550D36" w:rsidRPr="00A54E42">
        <w:tc>
          <w:tcPr>
            <w:tcW w:w="460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644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размер земельного участка, га на 1 тыс. человек населения</w:t>
            </w:r>
          </w:p>
        </w:tc>
        <w:tc>
          <w:tcPr>
            <w:tcW w:w="2948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кладбища смешанного и традиционного захоронения - 0,24;</w:t>
            </w:r>
          </w:p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 xml:space="preserve">кладбища </w:t>
            </w:r>
            <w:proofErr w:type="spellStart"/>
            <w:r w:rsidRPr="00A54E42">
              <w:rPr>
                <w:rFonts w:ascii="Times New Roman" w:hAnsi="Times New Roman" w:cs="Times New Roman"/>
              </w:rPr>
              <w:t>урновых</w:t>
            </w:r>
            <w:proofErr w:type="spellEnd"/>
            <w:r w:rsidRPr="00A54E42">
              <w:rPr>
                <w:rFonts w:ascii="Times New Roman" w:hAnsi="Times New Roman" w:cs="Times New Roman"/>
              </w:rPr>
              <w:t xml:space="preserve"> захоронений после кремации - 0,02</w:t>
            </w:r>
          </w:p>
        </w:tc>
        <w:tc>
          <w:tcPr>
            <w:tcW w:w="1216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-</w:t>
            </w:r>
          </w:p>
        </w:tc>
      </w:tr>
      <w:tr w:rsidR="00550D36" w:rsidRPr="007C2B43">
        <w:tc>
          <w:tcPr>
            <w:tcW w:w="9036" w:type="dxa"/>
            <w:gridSpan w:val="6"/>
          </w:tcPr>
          <w:p w:rsidR="00550D36" w:rsidRPr="00A54E4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A54E42">
              <w:rPr>
                <w:rFonts w:ascii="Times New Roman" w:hAnsi="Times New Roman" w:cs="Times New Roman"/>
              </w:rPr>
              <w:t>Примечание: размещения кладбищ площадью более 40 га не допускается.</w:t>
            </w:r>
          </w:p>
        </w:tc>
      </w:tr>
    </w:tbl>
    <w:p w:rsidR="00CB7C2B" w:rsidRPr="00F73262" w:rsidRDefault="00CB7C2B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1.12. Расчетные показатели минимально допустимого уровня обеспеченности объектами местного значения в области организации массового отдыха населения и показатели максимально допустимого уровня территориальной доступности таких объектов для населения</w:t>
      </w:r>
    </w:p>
    <w:p w:rsidR="00CB7C2B" w:rsidRPr="00F73262" w:rsidRDefault="00CB7C2B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Расчетные показатели для объектов местного значения в области организации массового отдыха населения представлены в таблице 1.12.1.</w:t>
      </w:r>
    </w:p>
    <w:p w:rsidR="00CB7C2B" w:rsidRPr="00F73262" w:rsidRDefault="00CB7C2B" w:rsidP="00CB7C2B">
      <w:pPr>
        <w:pStyle w:val="ConsPlusNormal"/>
        <w:jc w:val="both"/>
        <w:rPr>
          <w:rFonts w:ascii="Times New Roman" w:hAnsi="Times New Roman" w:cs="Times New Roman"/>
        </w:rPr>
      </w:pPr>
    </w:p>
    <w:p w:rsidR="00CB7C2B" w:rsidRPr="00F73262" w:rsidRDefault="00CB7C2B" w:rsidP="00CB7C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Таблица 1.12.1</w:t>
      </w:r>
    </w:p>
    <w:p w:rsidR="00CB7C2B" w:rsidRPr="00F73262" w:rsidRDefault="00CB7C2B" w:rsidP="00CB7C2B">
      <w:pPr>
        <w:pStyle w:val="ConsPlusTitle"/>
        <w:jc w:val="center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Расчетные показатели для объектов местного значения</w:t>
      </w:r>
    </w:p>
    <w:p w:rsidR="00CB7C2B" w:rsidRPr="00F73262" w:rsidRDefault="00CB7C2B" w:rsidP="00CB7C2B">
      <w:pPr>
        <w:pStyle w:val="ConsPlusTitle"/>
        <w:jc w:val="center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в области организации массового отдыха населения</w:t>
      </w:r>
    </w:p>
    <w:p w:rsidR="00CB7C2B" w:rsidRPr="00F73262" w:rsidRDefault="00CB7C2B" w:rsidP="00CB7C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020"/>
        <w:gridCol w:w="1587"/>
        <w:gridCol w:w="2308"/>
        <w:gridCol w:w="1528"/>
        <w:gridCol w:w="1132"/>
      </w:tblGrid>
      <w:tr w:rsidR="00CB7C2B" w:rsidRPr="00F73262" w:rsidTr="00CB7C2B">
        <w:tc>
          <w:tcPr>
            <w:tcW w:w="460" w:type="dxa"/>
            <w:vMerge w:val="restart"/>
          </w:tcPr>
          <w:p w:rsidR="001C4C66" w:rsidRDefault="001C4C66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0" w:type="dxa"/>
            <w:vMerge w:val="restart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895" w:type="dxa"/>
            <w:gridSpan w:val="2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</w:t>
            </w:r>
          </w:p>
        </w:tc>
      </w:tr>
      <w:tr w:rsidR="00CB7C2B" w:rsidRPr="00F73262" w:rsidTr="00CB7C2B">
        <w:tc>
          <w:tcPr>
            <w:tcW w:w="460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08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528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2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CB7C2B" w:rsidRPr="00F73262" w:rsidTr="00CB7C2B">
        <w:tc>
          <w:tcPr>
            <w:tcW w:w="4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Пляжи</w:t>
            </w:r>
          </w:p>
        </w:tc>
        <w:tc>
          <w:tcPr>
            <w:tcW w:w="1587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расчетный показатель минимально допустимой площади территории для размещения объекта кв. м на 1 посетителя</w:t>
            </w:r>
          </w:p>
        </w:tc>
        <w:tc>
          <w:tcPr>
            <w:tcW w:w="2308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речных и озерных пляжей - 8;</w:t>
            </w:r>
          </w:p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речных и озерных</w:t>
            </w:r>
            <w:r w:rsidR="00A54E42" w:rsidRPr="00F73262">
              <w:rPr>
                <w:rFonts w:ascii="Times New Roman" w:hAnsi="Times New Roman" w:cs="Times New Roman"/>
              </w:rPr>
              <w:t xml:space="preserve"> пляжей для детей</w:t>
            </w:r>
            <w:r w:rsidRPr="00F73262">
              <w:rPr>
                <w:rFonts w:ascii="Times New Roman" w:hAnsi="Times New Roman" w:cs="Times New Roman"/>
              </w:rPr>
              <w:t xml:space="preserve"> - </w:t>
            </w:r>
            <w:r w:rsidR="00A54E42" w:rsidRPr="00F73262">
              <w:rPr>
                <w:rFonts w:ascii="Times New Roman" w:hAnsi="Times New Roman" w:cs="Times New Roman"/>
              </w:rPr>
              <w:t>4</w:t>
            </w:r>
            <w:r w:rsidRPr="00F73262">
              <w:rPr>
                <w:rFonts w:ascii="Times New Roman" w:hAnsi="Times New Roman" w:cs="Times New Roman"/>
              </w:rPr>
              <w:t>;</w:t>
            </w:r>
          </w:p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-</w:t>
            </w:r>
          </w:p>
        </w:tc>
      </w:tr>
      <w:tr w:rsidR="00CB7C2B" w:rsidRPr="00F73262" w:rsidTr="00CB7C2B">
        <w:tc>
          <w:tcPr>
            <w:tcW w:w="4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Зона кратковременного массового отдыха</w:t>
            </w:r>
          </w:p>
        </w:tc>
        <w:tc>
          <w:tcPr>
            <w:tcW w:w="1587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размеры земельного участка, кв. м на 1 посетителя</w:t>
            </w:r>
          </w:p>
        </w:tc>
        <w:tc>
          <w:tcPr>
            <w:tcW w:w="2308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500, в том числе интенсивно используемая часть для активных видов отдыха должна составлять не менее 100 на одного посетителя</w:t>
            </w:r>
          </w:p>
        </w:tc>
        <w:tc>
          <w:tcPr>
            <w:tcW w:w="1528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транспортная доступность, минут</w:t>
            </w:r>
          </w:p>
        </w:tc>
        <w:tc>
          <w:tcPr>
            <w:tcW w:w="1132" w:type="dxa"/>
          </w:tcPr>
          <w:p w:rsidR="00CB7C2B" w:rsidRPr="00F73262" w:rsidRDefault="00CB7C2B" w:rsidP="00CB7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90</w:t>
            </w:r>
          </w:p>
        </w:tc>
      </w:tr>
    </w:tbl>
    <w:p w:rsidR="00CB7C2B" w:rsidRPr="00F73262" w:rsidRDefault="00CB7C2B" w:rsidP="00CB7C2B">
      <w:pPr>
        <w:pStyle w:val="ConsPlusNormal"/>
        <w:jc w:val="both"/>
        <w:rPr>
          <w:rFonts w:ascii="Times New Roman" w:hAnsi="Times New Roman" w:cs="Times New Roman"/>
        </w:rPr>
      </w:pPr>
    </w:p>
    <w:p w:rsidR="00CB7C2B" w:rsidRPr="00F73262" w:rsidRDefault="00CB7C2B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1.1. Расчетные показатели минимально допустимого уровня обеспеченности объектами местного значения в области благоустройства территории и показатели максимально допустимого уровня территориальной доступности таких объектов для населения</w:t>
      </w:r>
    </w:p>
    <w:p w:rsidR="00CB7C2B" w:rsidRPr="00F73262" w:rsidRDefault="00CB7C2B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Расчетные показатели для объектов местного значения в области благоустройства территории представлены в таблице 1.13.1.</w:t>
      </w:r>
    </w:p>
    <w:p w:rsidR="00CB7C2B" w:rsidRDefault="00CB7C2B" w:rsidP="00CB7C2B">
      <w:pPr>
        <w:pStyle w:val="ConsPlusNormal"/>
        <w:jc w:val="both"/>
      </w:pPr>
    </w:p>
    <w:p w:rsidR="00CB7C2B" w:rsidRPr="00F73262" w:rsidRDefault="00CB7C2B" w:rsidP="00CB7C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Таблица 1.13.1</w:t>
      </w:r>
    </w:p>
    <w:p w:rsidR="00CB7C2B" w:rsidRPr="00F73262" w:rsidRDefault="00CB7C2B" w:rsidP="00CB7C2B">
      <w:pPr>
        <w:pStyle w:val="ConsPlusTitle"/>
        <w:jc w:val="center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Расчетные показатели для объектов местного значения</w:t>
      </w:r>
    </w:p>
    <w:p w:rsidR="00CB7C2B" w:rsidRPr="00F73262" w:rsidRDefault="00CB7C2B" w:rsidP="00CB7C2B">
      <w:pPr>
        <w:pStyle w:val="ConsPlusTitle"/>
        <w:jc w:val="center"/>
        <w:rPr>
          <w:rFonts w:ascii="Times New Roman" w:hAnsi="Times New Roman" w:cs="Times New Roman"/>
        </w:rPr>
      </w:pPr>
      <w:r w:rsidRPr="00F73262">
        <w:rPr>
          <w:rFonts w:ascii="Times New Roman" w:hAnsi="Times New Roman" w:cs="Times New Roman"/>
        </w:rPr>
        <w:t>в области благоустройства территории</w:t>
      </w:r>
    </w:p>
    <w:p w:rsidR="00CB7C2B" w:rsidRPr="00F73262" w:rsidRDefault="00CB7C2B" w:rsidP="00CB7C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1871"/>
        <w:gridCol w:w="2260"/>
        <w:gridCol w:w="1133"/>
        <w:gridCol w:w="1133"/>
        <w:gridCol w:w="1131"/>
        <w:gridCol w:w="964"/>
      </w:tblGrid>
      <w:tr w:rsidR="00CB7C2B" w:rsidRPr="00F73262" w:rsidTr="00CB7C2B">
        <w:tc>
          <w:tcPr>
            <w:tcW w:w="531" w:type="dxa"/>
            <w:vMerge w:val="restart"/>
          </w:tcPr>
          <w:p w:rsidR="00CB7C2B" w:rsidRPr="00F73262" w:rsidRDefault="001C4C66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B7C2B" w:rsidRPr="00F7326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71" w:type="dxa"/>
            <w:vMerge w:val="restart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21" w:type="dxa"/>
            <w:gridSpan w:val="5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Расчетные показатели</w:t>
            </w:r>
          </w:p>
        </w:tc>
      </w:tr>
      <w:tr w:rsidR="00CB7C2B" w:rsidRPr="00F73262" w:rsidTr="00CB7C2B">
        <w:tc>
          <w:tcPr>
            <w:tcW w:w="531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CB7C2B" w:rsidRPr="00F73262" w:rsidTr="00CB7C2B">
        <w:tc>
          <w:tcPr>
            <w:tcW w:w="531" w:type="dxa"/>
            <w:vMerge w:val="restart"/>
            <w:tcBorders>
              <w:bottom w:val="nil"/>
            </w:tcBorders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Парки, скверы, сады, бульвары, набережные</w:t>
            </w:r>
          </w:p>
        </w:tc>
        <w:tc>
          <w:tcPr>
            <w:tcW w:w="2260" w:type="dxa"/>
            <w:vMerge w:val="restart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 (парков, скверов, садов, бульваров, набережных), кв. м на 1 человека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группа населенного пункта</w:t>
            </w:r>
          </w:p>
        </w:tc>
      </w:tr>
      <w:tr w:rsidR="00CB7C2B" w:rsidRPr="00F73262" w:rsidTr="00CB7C2B">
        <w:tc>
          <w:tcPr>
            <w:tcW w:w="53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крупные</w:t>
            </w:r>
          </w:p>
        </w:tc>
        <w:tc>
          <w:tcPr>
            <w:tcW w:w="1133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1131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средние</w:t>
            </w:r>
          </w:p>
        </w:tc>
        <w:tc>
          <w:tcPr>
            <w:tcW w:w="964" w:type="dxa"/>
          </w:tcPr>
          <w:p w:rsidR="00CB7C2B" w:rsidRPr="00F73262" w:rsidRDefault="00CB7C2B" w:rsidP="00CB7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малые</w:t>
            </w:r>
          </w:p>
        </w:tc>
      </w:tr>
      <w:tr w:rsidR="00CB7C2B" w:rsidRPr="00F73262" w:rsidTr="00CB7C2B">
        <w:tc>
          <w:tcPr>
            <w:tcW w:w="53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B7C2B" w:rsidRPr="00F73262" w:rsidRDefault="00F73262" w:rsidP="00CB7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20</w:t>
            </w:r>
            <w:r w:rsidR="00CB7C2B" w:rsidRPr="00F73262">
              <w:rPr>
                <w:rFonts w:ascii="Times New Roman" w:hAnsi="Times New Roman" w:cs="Times New Roman"/>
              </w:rPr>
              <w:t xml:space="preserve"> (12/</w:t>
            </w:r>
            <w:r w:rsidRPr="00F73262">
              <w:rPr>
                <w:rFonts w:ascii="Times New Roman" w:hAnsi="Times New Roman" w:cs="Times New Roman"/>
              </w:rPr>
              <w:t>8</w:t>
            </w:r>
            <w:r w:rsidR="00CB7C2B" w:rsidRPr="00F732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</w:tcPr>
          <w:p w:rsidR="00CB7C2B" w:rsidRPr="00F73262" w:rsidRDefault="00F73262" w:rsidP="00CB7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20 (12/8)</w:t>
            </w:r>
          </w:p>
        </w:tc>
        <w:tc>
          <w:tcPr>
            <w:tcW w:w="1131" w:type="dxa"/>
          </w:tcPr>
          <w:p w:rsidR="00CB7C2B" w:rsidRPr="00F73262" w:rsidRDefault="00F73262" w:rsidP="00CB7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20 (12/8)</w:t>
            </w:r>
          </w:p>
        </w:tc>
        <w:tc>
          <w:tcPr>
            <w:tcW w:w="964" w:type="dxa"/>
          </w:tcPr>
          <w:p w:rsidR="00CB7C2B" w:rsidRPr="00F73262" w:rsidRDefault="00F73262" w:rsidP="00CB7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20 (12/8)</w:t>
            </w:r>
          </w:p>
        </w:tc>
      </w:tr>
      <w:tr w:rsidR="00CB7C2B" w:rsidRPr="00F73262" w:rsidTr="00CB7C2B">
        <w:tc>
          <w:tcPr>
            <w:tcW w:w="53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парки - 15;</w:t>
            </w:r>
          </w:p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сады - 3;</w:t>
            </w:r>
          </w:p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скверы - 0,1</w:t>
            </w:r>
          </w:p>
        </w:tc>
      </w:tr>
      <w:tr w:rsidR="00CB7C2B" w:rsidRPr="00F73262" w:rsidTr="00CB7C2B">
        <w:tc>
          <w:tcPr>
            <w:tcW w:w="53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ширина бульвара, м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ширина бульвара с одной продольной пешеходной аллеей по оси улиц - 18;</w:t>
            </w:r>
          </w:p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lastRenderedPageBreak/>
              <w:t>с одной стороны улицы между проезжей частью и застройкой - 10</w:t>
            </w:r>
          </w:p>
        </w:tc>
      </w:tr>
      <w:tr w:rsidR="00CB7C2B" w:rsidRPr="00F73262" w:rsidTr="00CB7C2B">
        <w:tc>
          <w:tcPr>
            <w:tcW w:w="531" w:type="dxa"/>
            <w:vMerge w:val="restart"/>
            <w:tcBorders>
              <w:top w:val="nil"/>
            </w:tcBorders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ширина пешеходной аллеи для набережных, м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F73262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6</w:t>
            </w:r>
          </w:p>
        </w:tc>
      </w:tr>
      <w:tr w:rsidR="00CB7C2B" w:rsidRPr="00F73262" w:rsidTr="00CB7C2B">
        <w:tc>
          <w:tcPr>
            <w:tcW w:w="531" w:type="dxa"/>
            <w:vMerge/>
            <w:tcBorders>
              <w:top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 xml:space="preserve">для парков - </w:t>
            </w:r>
            <w:r w:rsidR="00F73262" w:rsidRPr="00F73262">
              <w:rPr>
                <w:rFonts w:ascii="Times New Roman" w:hAnsi="Times New Roman" w:cs="Times New Roman"/>
              </w:rPr>
              <w:t>1350</w:t>
            </w:r>
            <w:r w:rsidRPr="00F73262">
              <w:rPr>
                <w:rFonts w:ascii="Times New Roman" w:hAnsi="Times New Roman" w:cs="Times New Roman"/>
              </w:rPr>
              <w:t>;</w:t>
            </w:r>
          </w:p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для садов, скверов и бульваров - 7</w:t>
            </w:r>
            <w:r w:rsidR="00F73262" w:rsidRPr="00F73262">
              <w:rPr>
                <w:rFonts w:ascii="Times New Roman" w:hAnsi="Times New Roman" w:cs="Times New Roman"/>
              </w:rPr>
              <w:t>0</w:t>
            </w:r>
            <w:r w:rsidRPr="00F73262">
              <w:rPr>
                <w:rFonts w:ascii="Times New Roman" w:hAnsi="Times New Roman" w:cs="Times New Roman"/>
              </w:rPr>
              <w:t>0</w:t>
            </w:r>
          </w:p>
        </w:tc>
      </w:tr>
      <w:tr w:rsidR="00CB7C2B" w:rsidRPr="00F73262" w:rsidTr="00CB7C2B">
        <w:tc>
          <w:tcPr>
            <w:tcW w:w="531" w:type="dxa"/>
            <w:vMerge/>
            <w:tcBorders>
              <w:top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транспортная доступность, минут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для парков - 20 на общественном транспорте (без учета времени ожидания транспорта)</w:t>
            </w:r>
          </w:p>
        </w:tc>
      </w:tr>
      <w:tr w:rsidR="00CB7C2B" w:rsidRPr="00F73262" w:rsidTr="00CB7C2B">
        <w:tc>
          <w:tcPr>
            <w:tcW w:w="531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Смотровые (видовые) площадки</w:t>
            </w: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размер земельного участка, кв. м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на 1 посетителя - 2, но не менее - 20 кв. м общей площади смотровой (видовой) площадки</w:t>
            </w:r>
          </w:p>
        </w:tc>
      </w:tr>
      <w:tr w:rsidR="00CB7C2B" w:rsidRPr="00F73262" w:rsidTr="00CB7C2B">
        <w:tc>
          <w:tcPr>
            <w:tcW w:w="531" w:type="dxa"/>
            <w:vMerge w:val="restart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Merge w:val="restart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Детские площадки</w:t>
            </w: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уровень обеспеченности, кв. м на 1 человека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0,</w:t>
            </w:r>
            <w:r w:rsidR="00B959F8">
              <w:rPr>
                <w:rFonts w:ascii="Times New Roman" w:hAnsi="Times New Roman" w:cs="Times New Roman"/>
              </w:rPr>
              <w:t>46</w:t>
            </w:r>
          </w:p>
        </w:tc>
      </w:tr>
      <w:tr w:rsidR="00CB7C2B" w:rsidRPr="00F73262" w:rsidTr="00CB7C2B">
        <w:tc>
          <w:tcPr>
            <w:tcW w:w="531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CB7C2B" w:rsidRPr="00F73262" w:rsidRDefault="00CB7C2B" w:rsidP="00CB7C2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пешеходная доступность, м</w:t>
            </w:r>
            <w:r w:rsidR="00F73262" w:rsidRPr="00F73262">
              <w:rPr>
                <w:rFonts w:ascii="Times New Roman" w:hAnsi="Times New Roman" w:cs="Times New Roman"/>
              </w:rPr>
              <w:t>инут</w:t>
            </w:r>
          </w:p>
        </w:tc>
        <w:tc>
          <w:tcPr>
            <w:tcW w:w="4361" w:type="dxa"/>
            <w:gridSpan w:val="4"/>
          </w:tcPr>
          <w:p w:rsidR="00CB7C2B" w:rsidRPr="00F73262" w:rsidRDefault="00F73262" w:rsidP="00CB7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10</w:t>
            </w:r>
          </w:p>
        </w:tc>
      </w:tr>
      <w:tr w:rsidR="00CB7C2B" w:rsidRPr="00F73262" w:rsidTr="00CB7C2B">
        <w:tc>
          <w:tcPr>
            <w:tcW w:w="531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3262">
              <w:rPr>
                <w:rFonts w:ascii="Times New Roman" w:hAnsi="Times New Roman" w:cs="Times New Roman"/>
              </w:rPr>
              <w:t>Снегоплавильные</w:t>
            </w:r>
            <w:proofErr w:type="spellEnd"/>
            <w:r w:rsidRPr="00F73262">
              <w:rPr>
                <w:rFonts w:ascii="Times New Roman" w:hAnsi="Times New Roman" w:cs="Times New Roman"/>
              </w:rPr>
              <w:t xml:space="preserve"> пункты</w:t>
            </w:r>
          </w:p>
        </w:tc>
        <w:tc>
          <w:tcPr>
            <w:tcW w:w="2260" w:type="dxa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мощность, тыс. тонн/год</w:t>
            </w:r>
          </w:p>
        </w:tc>
        <w:tc>
          <w:tcPr>
            <w:tcW w:w="4361" w:type="dxa"/>
            <w:gridSpan w:val="4"/>
          </w:tcPr>
          <w:p w:rsidR="00CB7C2B" w:rsidRPr="00F73262" w:rsidRDefault="00CB7C2B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 xml:space="preserve">определяется количеством снега и льда, которое может быть принято на </w:t>
            </w:r>
            <w:proofErr w:type="spellStart"/>
            <w:r w:rsidRPr="00F73262">
              <w:rPr>
                <w:rFonts w:ascii="Times New Roman" w:hAnsi="Times New Roman" w:cs="Times New Roman"/>
              </w:rPr>
              <w:t>снегоплавильный</w:t>
            </w:r>
            <w:proofErr w:type="spellEnd"/>
            <w:r w:rsidRPr="00F73262">
              <w:rPr>
                <w:rFonts w:ascii="Times New Roman" w:hAnsi="Times New Roman" w:cs="Times New Roman"/>
              </w:rPr>
              <w:t xml:space="preserve"> пункт в течение сезона</w:t>
            </w:r>
          </w:p>
        </w:tc>
      </w:tr>
      <w:tr w:rsidR="00CB7C2B" w:rsidRPr="00F73262" w:rsidTr="00CB7C2B">
        <w:tc>
          <w:tcPr>
            <w:tcW w:w="9023" w:type="dxa"/>
            <w:gridSpan w:val="7"/>
          </w:tcPr>
          <w:p w:rsidR="00CB7C2B" w:rsidRPr="00F73262" w:rsidRDefault="00CB7C2B" w:rsidP="00CB7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Примечания:</w:t>
            </w:r>
          </w:p>
          <w:p w:rsidR="00CB7C2B" w:rsidRPr="00F73262" w:rsidRDefault="00CB7C2B" w:rsidP="00CB7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 xml:space="preserve">1. При проектировании объектов благоустройства необходимо руководствоваться утвержденными правилами благоустройства территории </w:t>
            </w:r>
            <w:r w:rsidR="00F73262" w:rsidRPr="00F73262">
              <w:rPr>
                <w:rFonts w:ascii="Times New Roman" w:hAnsi="Times New Roman" w:cs="Times New Roman"/>
              </w:rPr>
              <w:t xml:space="preserve">Чугуевского муниципального </w:t>
            </w:r>
            <w:r w:rsidRPr="00F73262">
              <w:rPr>
                <w:rFonts w:ascii="Times New Roman" w:hAnsi="Times New Roman" w:cs="Times New Roman"/>
              </w:rPr>
              <w:t>округа;</w:t>
            </w:r>
          </w:p>
          <w:p w:rsidR="00CB7C2B" w:rsidRPr="00F73262" w:rsidRDefault="00CB7C2B" w:rsidP="00CB7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 xml:space="preserve">2. Суммарная площадь озелененных территорий общего пользования складывается из озелененных территорий общего пользования и озелененных территорий общего пользования жилых районов. В столбце </w:t>
            </w:r>
            <w:r w:rsidR="00B959F8">
              <w:rPr>
                <w:rFonts w:ascii="Times New Roman" w:hAnsi="Times New Roman" w:cs="Times New Roman"/>
              </w:rPr>
              <w:t>«</w:t>
            </w:r>
            <w:r w:rsidRPr="00F73262">
              <w:rPr>
                <w:rFonts w:ascii="Times New Roman" w:hAnsi="Times New Roman" w:cs="Times New Roman"/>
              </w:rPr>
              <w:t>Значение расчетного показателя</w:t>
            </w:r>
            <w:r w:rsidR="00B959F8">
              <w:rPr>
                <w:rFonts w:ascii="Times New Roman" w:hAnsi="Times New Roman" w:cs="Times New Roman"/>
              </w:rPr>
              <w:t>»</w:t>
            </w:r>
            <w:r w:rsidRPr="00F73262">
              <w:rPr>
                <w:rFonts w:ascii="Times New Roman" w:hAnsi="Times New Roman" w:cs="Times New Roman"/>
              </w:rPr>
              <w:t xml:space="preserve"> указана суммарная площадь озелененных территорий общего пользования населенного пункта на человека, в скобках указано: первое значение - площадь озелененных территорий общего пользования, второе значение - площадь районных озелененных территорий общего пользования.</w:t>
            </w:r>
          </w:p>
          <w:p w:rsidR="00CB7C2B" w:rsidRPr="00F73262" w:rsidRDefault="00CB7C2B" w:rsidP="00CB7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73262">
              <w:rPr>
                <w:rFonts w:ascii="Times New Roman" w:hAnsi="Times New Roman" w:cs="Times New Roman"/>
              </w:rPr>
              <w:t>Снегоплавильные</w:t>
            </w:r>
            <w:proofErr w:type="spellEnd"/>
            <w:r w:rsidRPr="00F73262">
              <w:rPr>
                <w:rFonts w:ascii="Times New Roman" w:hAnsi="Times New Roman" w:cs="Times New Roman"/>
              </w:rPr>
              <w:t xml:space="preserve"> пункты отнесены к объектам благоустройства территории, так как их наличие необходимо для обеспечения благоустройства и содержания территорий;</w:t>
            </w:r>
          </w:p>
          <w:p w:rsidR="00CB7C2B" w:rsidRPr="00F73262" w:rsidRDefault="00CB7C2B" w:rsidP="00CB7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>4. Расстояния от зданий и сооружений до зеленых насаждений при условии беспрепятственного подъезда и работы пожарного автотранспорта принимаются согласно</w:t>
            </w:r>
          </w:p>
          <w:p w:rsidR="00CB7C2B" w:rsidRPr="00F73262" w:rsidRDefault="00CB7C2B" w:rsidP="00CB7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3262">
              <w:rPr>
                <w:rFonts w:ascii="Times New Roman" w:hAnsi="Times New Roman" w:cs="Times New Roman"/>
              </w:rPr>
              <w:t xml:space="preserve">п. 9.9 СП 42.13330.2016 с учетом пешеходной доступности (понятие </w:t>
            </w:r>
            <w:r w:rsidR="00B959F8">
              <w:rPr>
                <w:rFonts w:ascii="Times New Roman" w:hAnsi="Times New Roman" w:cs="Times New Roman"/>
              </w:rPr>
              <w:t>«</w:t>
            </w:r>
            <w:r w:rsidRPr="00F73262">
              <w:rPr>
                <w:rFonts w:ascii="Times New Roman" w:hAnsi="Times New Roman" w:cs="Times New Roman"/>
              </w:rPr>
              <w:t>пешеходная доступность</w:t>
            </w:r>
            <w:r w:rsidR="00B959F8">
              <w:rPr>
                <w:rFonts w:ascii="Times New Roman" w:hAnsi="Times New Roman" w:cs="Times New Roman"/>
              </w:rPr>
              <w:t>»</w:t>
            </w:r>
            <w:r w:rsidRPr="00F73262">
              <w:rPr>
                <w:rFonts w:ascii="Times New Roman" w:hAnsi="Times New Roman" w:cs="Times New Roman"/>
              </w:rPr>
              <w:t xml:space="preserve"> </w:t>
            </w:r>
            <w:r w:rsidRPr="00B959F8">
              <w:rPr>
                <w:rFonts w:ascii="Times New Roman" w:hAnsi="Times New Roman" w:cs="Times New Roman"/>
              </w:rPr>
              <w:t xml:space="preserve">установлено в </w:t>
            </w:r>
            <w:hyperlink r:id="rId31" w:history="1">
              <w:r w:rsidRPr="00B959F8">
                <w:rPr>
                  <w:rFonts w:ascii="Times New Roman" w:hAnsi="Times New Roman" w:cs="Times New Roman"/>
                </w:rPr>
                <w:t>разделе 1</w:t>
              </w:r>
            </w:hyperlink>
            <w:r w:rsidRPr="00F73262">
              <w:rPr>
                <w:rFonts w:ascii="Times New Roman" w:hAnsi="Times New Roman" w:cs="Times New Roman"/>
              </w:rPr>
              <w:t xml:space="preserve"> </w:t>
            </w:r>
            <w:r w:rsidR="00B959F8">
              <w:rPr>
                <w:rFonts w:ascii="Times New Roman" w:hAnsi="Times New Roman" w:cs="Times New Roman"/>
              </w:rPr>
              <w:t>«</w:t>
            </w:r>
            <w:r w:rsidRPr="00F73262">
              <w:rPr>
                <w:rFonts w:ascii="Times New Roman" w:hAnsi="Times New Roman" w:cs="Times New Roman"/>
              </w:rPr>
              <w:t>Термины и определения</w:t>
            </w:r>
            <w:r w:rsidR="00B959F8">
              <w:rPr>
                <w:rFonts w:ascii="Times New Roman" w:hAnsi="Times New Roman" w:cs="Times New Roman"/>
              </w:rPr>
              <w:t>»</w:t>
            </w:r>
            <w:r w:rsidRPr="00F73262">
              <w:rPr>
                <w:rFonts w:ascii="Times New Roman" w:hAnsi="Times New Roman" w:cs="Times New Roman"/>
              </w:rPr>
              <w:t xml:space="preserve"> основной частью РНГП).</w:t>
            </w:r>
          </w:p>
        </w:tc>
      </w:tr>
    </w:tbl>
    <w:p w:rsidR="00A76103" w:rsidRPr="007C2B43" w:rsidRDefault="00A76103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2. МАТЕРИАЛЫ ПО ОБОСНОВАНИЮ.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ОБОСНОВАНИЕ РАСЧЕТНЫХ ПОКАЗАТЕЛЕЙ, СОДЕРЖАЩИХСЯ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В ОСНОВНОЙ ЧАСТИ МЕСТНЫХ НОРМАТИВОВ ГРАДОСТРОИТЕЛЬНОГО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ПРОЕКТИРОВАНИЯ </w:t>
      </w:r>
      <w:r w:rsidR="00CA5575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A5575"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установлены в соответствии с действующими федеральными, региональными и муниципальными нормативными правовыми актами в области регулирования вопросов градостроительной деятельности, на основании параметров, определенных в РНГП</w:t>
      </w:r>
      <w:r w:rsidR="00CA5575">
        <w:rPr>
          <w:rFonts w:ascii="Times New Roman" w:hAnsi="Times New Roman" w:cs="Times New Roman"/>
        </w:rPr>
        <w:t>.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При подготовке МНГП </w:t>
      </w:r>
      <w:r w:rsidR="00CA5575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 использовались статистические и демографические данные с учетом административного статуса </w:t>
      </w:r>
      <w:r w:rsidR="00CA5575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CA5575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>, социально-</w:t>
      </w:r>
      <w:r w:rsidRPr="007C2B43">
        <w:rPr>
          <w:rFonts w:ascii="Times New Roman" w:hAnsi="Times New Roman" w:cs="Times New Roman"/>
        </w:rPr>
        <w:lastRenderedPageBreak/>
        <w:t>демографического состава и плотности населения на территории муниципального образования, планов и программ комплексного социально-экономического муниципального образования, предложений органов местного самоуправления.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Обоснование расчетных показателей для объектов местного значения, содержащихся в основной части МНГП </w:t>
      </w:r>
      <w:r w:rsidR="00CA5575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 представлены в таблице 2.1.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Таблица 2.1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Обоснование расчетных показателей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для объектов местного значения, содержащихся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в основной части МНГП </w:t>
      </w:r>
      <w:r w:rsidR="00CA5575">
        <w:rPr>
          <w:rFonts w:ascii="Times New Roman" w:hAnsi="Times New Roman" w:cs="Times New Roman"/>
        </w:rPr>
        <w:t>ЧМО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96"/>
        <w:gridCol w:w="2644"/>
        <w:gridCol w:w="2968"/>
      </w:tblGrid>
      <w:tr w:rsidR="00550D36" w:rsidRPr="007C2B43">
        <w:tc>
          <w:tcPr>
            <w:tcW w:w="544" w:type="dxa"/>
          </w:tcPr>
          <w:p w:rsidR="00550D36" w:rsidRPr="007C2B43" w:rsidRDefault="001C4C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50D36" w:rsidRPr="007C2B4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96" w:type="dxa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Расчетный показатель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Обоснование расчетного показателя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в области автомобильных дорог местного значения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6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Автомобильные дороги местного значения вне границ населенных пунктов в границах муниципального </w:t>
            </w:r>
            <w:r w:rsidR="00CA5575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644" w:type="dxa"/>
          </w:tcPr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t>уровень обеспеченности, км. на 1 тыс. кв. км</w:t>
            </w:r>
          </w:p>
        </w:tc>
        <w:tc>
          <w:tcPr>
            <w:tcW w:w="2968" w:type="dxa"/>
          </w:tcPr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t xml:space="preserve">Значения расчетных показателей установлены на уровне предельных значений, определенных в соответствии с </w:t>
            </w:r>
            <w:hyperlink r:id="rId32" w:history="1">
              <w:r w:rsidRPr="0039206E">
                <w:rPr>
                  <w:rFonts w:ascii="Times New Roman" w:hAnsi="Times New Roman" w:cs="Times New Roman"/>
                </w:rPr>
                <w:t>таблицей 12 п. 3.1.1, подраздела 3.1, раздела 3</w:t>
              </w:r>
            </w:hyperlink>
            <w:r w:rsidRPr="0039206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1.</w:t>
            </w:r>
            <w:r w:rsidR="003920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</w:tcPr>
          <w:p w:rsidR="00550D36" w:rsidRPr="001C4C66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C0560">
              <w:rPr>
                <w:rFonts w:ascii="Times New Roman" w:hAnsi="Times New Roman" w:cs="Times New Roman"/>
              </w:rPr>
              <w:t xml:space="preserve">Автомобильные дороги местного значения в границах населенных пунктов 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км. на 1 кв. км. застроенной территории</w:t>
            </w:r>
          </w:p>
        </w:tc>
        <w:tc>
          <w:tcPr>
            <w:tcW w:w="2968" w:type="dxa"/>
          </w:tcPr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t xml:space="preserve">Значения расчетных показателей установлены на уровне предельных значений, определенных в соответствии с </w:t>
            </w:r>
            <w:hyperlink r:id="rId33" w:history="1">
              <w:r w:rsidRPr="0039206E">
                <w:rPr>
                  <w:rFonts w:ascii="Times New Roman" w:hAnsi="Times New Roman" w:cs="Times New Roman"/>
                </w:rPr>
                <w:t>таблицей 12 п. 3.1.1, подраздела 3.1, раздела 3</w:t>
              </w:r>
            </w:hyperlink>
            <w:r w:rsidRPr="0039206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1C4C66" w:rsidRPr="007C2B43">
        <w:tc>
          <w:tcPr>
            <w:tcW w:w="544" w:type="dxa"/>
          </w:tcPr>
          <w:p w:rsidR="001C4C66" w:rsidRPr="007C2B43" w:rsidRDefault="001C4C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1C4C66" w:rsidRPr="001C4C66" w:rsidRDefault="001C4C6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44" w:type="dxa"/>
          </w:tcPr>
          <w:p w:rsidR="001C4C66" w:rsidRPr="007C2B43" w:rsidRDefault="001C4C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1C4C66" w:rsidRPr="0039206E" w:rsidRDefault="001C4C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образования</w:t>
            </w:r>
          </w:p>
        </w:tc>
      </w:tr>
      <w:tr w:rsidR="00550D36" w:rsidRPr="007C2B43">
        <w:tc>
          <w:tcPr>
            <w:tcW w:w="544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96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Муниципальные дошкольные образовательные организации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968" w:type="dxa"/>
          </w:tcPr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t xml:space="preserve">В соответствии </w:t>
            </w:r>
            <w:hyperlink r:id="rId34" w:history="1">
              <w:r w:rsidRPr="0039206E">
                <w:rPr>
                  <w:rFonts w:ascii="Times New Roman" w:hAnsi="Times New Roman" w:cs="Times New Roman"/>
                </w:rPr>
                <w:t>таблицей 1</w:t>
              </w:r>
            </w:hyperlink>
            <w:r w:rsidRPr="0039206E">
              <w:rPr>
                <w:rFonts w:ascii="Times New Roman" w:hAnsi="Times New Roman" w:cs="Times New Roman"/>
              </w:rPr>
              <w:t xml:space="preserve"> приложения </w:t>
            </w:r>
            <w:r w:rsidR="00CA5575" w:rsidRPr="0039206E">
              <w:rPr>
                <w:rFonts w:ascii="Times New Roman" w:hAnsi="Times New Roman" w:cs="Times New Roman"/>
              </w:rPr>
              <w:t>№</w:t>
            </w:r>
            <w:r w:rsidRPr="0039206E">
              <w:rPr>
                <w:rFonts w:ascii="Times New Roman" w:hAnsi="Times New Roman" w:cs="Times New Roman"/>
              </w:rPr>
              <w:t xml:space="preserve"> 4 к основной части РНГП, - </w:t>
            </w:r>
            <w:r w:rsidR="00CA5575" w:rsidRPr="0039206E">
              <w:rPr>
                <w:rFonts w:ascii="Times New Roman" w:hAnsi="Times New Roman" w:cs="Times New Roman"/>
              </w:rPr>
              <w:t>Чугуевский</w:t>
            </w:r>
            <w:r w:rsidRPr="0039206E">
              <w:rPr>
                <w:rFonts w:ascii="Times New Roman" w:hAnsi="Times New Roman" w:cs="Times New Roman"/>
              </w:rPr>
              <w:t xml:space="preserve"> муниципальный </w:t>
            </w:r>
            <w:r w:rsidR="0039206E" w:rsidRPr="0039206E">
              <w:rPr>
                <w:rFonts w:ascii="Times New Roman" w:hAnsi="Times New Roman" w:cs="Times New Roman"/>
              </w:rPr>
              <w:t>округ (</w:t>
            </w:r>
            <w:r w:rsidRPr="0039206E">
              <w:rPr>
                <w:rFonts w:ascii="Times New Roman" w:hAnsi="Times New Roman" w:cs="Times New Roman"/>
              </w:rPr>
              <w:t>район</w:t>
            </w:r>
            <w:r w:rsidR="0039206E" w:rsidRPr="0039206E">
              <w:rPr>
                <w:rFonts w:ascii="Times New Roman" w:hAnsi="Times New Roman" w:cs="Times New Roman"/>
              </w:rPr>
              <w:t>)</w:t>
            </w:r>
            <w:r w:rsidRPr="0039206E">
              <w:rPr>
                <w:rFonts w:ascii="Times New Roman" w:hAnsi="Times New Roman" w:cs="Times New Roman"/>
              </w:rPr>
              <w:t xml:space="preserve"> по дифференциации поселений групп муниципальных районов для расчета потребности в муниципальных дошкольных образовательных организациях, относится к группе </w:t>
            </w:r>
            <w:r w:rsidR="0039206E" w:rsidRPr="0039206E">
              <w:rPr>
                <w:rFonts w:ascii="Times New Roman" w:hAnsi="Times New Roman" w:cs="Times New Roman"/>
              </w:rPr>
              <w:t>Б</w:t>
            </w:r>
            <w:r w:rsidRPr="0039206E">
              <w:rPr>
                <w:rFonts w:ascii="Times New Roman" w:hAnsi="Times New Roman" w:cs="Times New Roman"/>
              </w:rPr>
              <w:t>.</w:t>
            </w:r>
          </w:p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t xml:space="preserve">Значение показателя установлено на уровне предельного значения, определенного в соответствии с </w:t>
            </w:r>
            <w:hyperlink r:id="rId35" w:history="1">
              <w:r w:rsidRPr="0039206E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39206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nil"/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размер земельного </w:t>
            </w:r>
            <w:r w:rsidRPr="007C2B43">
              <w:rPr>
                <w:rFonts w:ascii="Times New Roman" w:hAnsi="Times New Roman" w:cs="Times New Roman"/>
              </w:rPr>
              <w:lastRenderedPageBreak/>
              <w:t>участка, кв. м. на 1 место</w:t>
            </w:r>
          </w:p>
        </w:tc>
        <w:tc>
          <w:tcPr>
            <w:tcW w:w="2968" w:type="dxa"/>
          </w:tcPr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lastRenderedPageBreak/>
              <w:t xml:space="preserve">Значение показателя принято </w:t>
            </w:r>
            <w:r w:rsidRPr="0039206E">
              <w:rPr>
                <w:rFonts w:ascii="Times New Roman" w:hAnsi="Times New Roman" w:cs="Times New Roman"/>
              </w:rPr>
              <w:lastRenderedPageBreak/>
              <w:t>в соответствии с приложением Д</w:t>
            </w:r>
            <w:r w:rsidR="00CA5575" w:rsidRPr="0039206E">
              <w:rPr>
                <w:rFonts w:ascii="Times New Roman" w:hAnsi="Times New Roman" w:cs="Times New Roman"/>
              </w:rPr>
              <w:t xml:space="preserve"> </w:t>
            </w:r>
            <w:r w:rsidRPr="0039206E">
              <w:rPr>
                <w:rFonts w:ascii="Times New Roman" w:hAnsi="Times New Roman" w:cs="Times New Roman"/>
              </w:rPr>
              <w:t>СП</w:t>
            </w:r>
            <w:r w:rsidR="00CA5575" w:rsidRPr="0039206E">
              <w:rPr>
                <w:rFonts w:ascii="Times New Roman" w:hAnsi="Times New Roman" w:cs="Times New Roman"/>
              </w:rPr>
              <w:t> </w:t>
            </w:r>
            <w:r w:rsidRPr="0039206E">
              <w:rPr>
                <w:rFonts w:ascii="Times New Roman" w:hAnsi="Times New Roman" w:cs="Times New Roman"/>
              </w:rPr>
              <w:t xml:space="preserve">42.13330.2016 Градостроительство. Планировка и застройка городских и сельских поселений. Актуализированная редакция СНиП 2.07.01-89*, с учетом предельных значений, установленных в соответствии с </w:t>
            </w:r>
            <w:hyperlink r:id="rId36" w:history="1">
              <w:r w:rsidRPr="0039206E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39206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top w:val="nil"/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пешеходная доступность, минут в одну сторону</w:t>
            </w:r>
          </w:p>
        </w:tc>
        <w:tc>
          <w:tcPr>
            <w:tcW w:w="2968" w:type="dxa"/>
          </w:tcPr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в соответствии с </w:t>
            </w:r>
            <w:hyperlink r:id="rId37" w:history="1">
              <w:r w:rsidRPr="0039206E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39206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2968" w:type="dxa"/>
          </w:tcPr>
          <w:p w:rsidR="00550D36" w:rsidRPr="0039206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39206E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в соответствии с </w:t>
            </w:r>
            <w:hyperlink r:id="rId38" w:history="1">
              <w:r w:rsidRPr="0039206E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39206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Муниципальные общеобразовательные организации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39" w:history="1">
              <w:r w:rsidRPr="00063B1D">
                <w:rPr>
                  <w:rFonts w:ascii="Times New Roman" w:hAnsi="Times New Roman" w:cs="Times New Roman"/>
                </w:rPr>
                <w:t>таблицей 2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, приложения </w:t>
            </w:r>
            <w:r w:rsidR="00CA5575" w:rsidRPr="00063B1D">
              <w:rPr>
                <w:rFonts w:ascii="Times New Roman" w:hAnsi="Times New Roman" w:cs="Times New Roman"/>
              </w:rPr>
              <w:t>№</w:t>
            </w:r>
            <w:r w:rsidRPr="00063B1D">
              <w:rPr>
                <w:rFonts w:ascii="Times New Roman" w:hAnsi="Times New Roman" w:cs="Times New Roman"/>
              </w:rPr>
              <w:t xml:space="preserve"> 4 к РНГП, - </w:t>
            </w:r>
            <w:r w:rsidR="00CA5575" w:rsidRPr="00063B1D">
              <w:rPr>
                <w:rFonts w:ascii="Times New Roman" w:hAnsi="Times New Roman" w:cs="Times New Roman"/>
              </w:rPr>
              <w:t>Чугуевский</w:t>
            </w:r>
            <w:r w:rsidRPr="00063B1D">
              <w:rPr>
                <w:rFonts w:ascii="Times New Roman" w:hAnsi="Times New Roman" w:cs="Times New Roman"/>
              </w:rPr>
              <w:t xml:space="preserve"> муниципальный </w:t>
            </w:r>
            <w:r w:rsidR="0039206E" w:rsidRPr="00063B1D">
              <w:rPr>
                <w:rFonts w:ascii="Times New Roman" w:hAnsi="Times New Roman" w:cs="Times New Roman"/>
              </w:rPr>
              <w:t>округ (</w:t>
            </w:r>
            <w:r w:rsidRPr="00063B1D">
              <w:rPr>
                <w:rFonts w:ascii="Times New Roman" w:hAnsi="Times New Roman" w:cs="Times New Roman"/>
              </w:rPr>
              <w:t>район</w:t>
            </w:r>
            <w:r w:rsidR="00063B1D" w:rsidRPr="00063B1D">
              <w:rPr>
                <w:rFonts w:ascii="Times New Roman" w:hAnsi="Times New Roman" w:cs="Times New Roman"/>
              </w:rPr>
              <w:t>)</w:t>
            </w:r>
            <w:r w:rsidRPr="00063B1D">
              <w:rPr>
                <w:rFonts w:ascii="Times New Roman" w:hAnsi="Times New Roman" w:cs="Times New Roman"/>
              </w:rPr>
              <w:t xml:space="preserve"> по дифференциации поселений групп муниципальных районов для расчета потребности в муниципальных общеобразовательных организациях, относится к группе </w:t>
            </w:r>
            <w:r w:rsidR="00063B1D" w:rsidRPr="00063B1D">
              <w:rPr>
                <w:rFonts w:ascii="Times New Roman" w:hAnsi="Times New Roman" w:cs="Times New Roman"/>
              </w:rPr>
              <w:t>Г</w:t>
            </w:r>
            <w:r w:rsidRPr="00063B1D">
              <w:rPr>
                <w:rFonts w:ascii="Times New Roman" w:hAnsi="Times New Roman" w:cs="Times New Roman"/>
              </w:rPr>
              <w:t>.</w:t>
            </w:r>
          </w:p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установлено на уровне предельного значения, определенного в соответствии с </w:t>
            </w:r>
            <w:hyperlink r:id="rId40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кв. м. на 1 место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принято в соответствии с приложением Д СП 42.13330.2016 Градостроительство. Планировка и застройка </w:t>
            </w:r>
            <w:r w:rsidRPr="00063B1D">
              <w:rPr>
                <w:rFonts w:ascii="Times New Roman" w:hAnsi="Times New Roman" w:cs="Times New Roman"/>
              </w:rPr>
              <w:lastRenderedPageBreak/>
              <w:t xml:space="preserve">городских и сельских поселений. Актуализированная редакция СНиП 2.07.01-89*, с учетом предельных значений, установленных </w:t>
            </w:r>
            <w:hyperlink r:id="rId41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пешеходная доступность, минут в одну сторону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42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43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96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Муниципальные организации дополнительного образования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4" w:history="1">
              <w:r w:rsidRPr="00063B1D">
                <w:rPr>
                  <w:rFonts w:ascii="Times New Roman" w:hAnsi="Times New Roman" w:cs="Times New Roman"/>
                </w:rPr>
                <w:t>таблицей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, приложения </w:t>
            </w:r>
            <w:r w:rsidR="00CA5575" w:rsidRPr="00063B1D">
              <w:rPr>
                <w:rFonts w:ascii="Times New Roman" w:hAnsi="Times New Roman" w:cs="Times New Roman"/>
              </w:rPr>
              <w:t>№</w:t>
            </w:r>
            <w:r w:rsidRPr="00063B1D">
              <w:rPr>
                <w:rFonts w:ascii="Times New Roman" w:hAnsi="Times New Roman" w:cs="Times New Roman"/>
              </w:rPr>
              <w:t xml:space="preserve"> 4 к РНГП, - </w:t>
            </w:r>
            <w:r w:rsidR="00CA5575" w:rsidRPr="00063B1D">
              <w:rPr>
                <w:rFonts w:ascii="Times New Roman" w:hAnsi="Times New Roman" w:cs="Times New Roman"/>
              </w:rPr>
              <w:t>Чугуевский</w:t>
            </w:r>
            <w:r w:rsidRPr="00063B1D">
              <w:rPr>
                <w:rFonts w:ascii="Times New Roman" w:hAnsi="Times New Roman" w:cs="Times New Roman"/>
              </w:rPr>
              <w:t xml:space="preserve"> муниципальный</w:t>
            </w:r>
            <w:r w:rsidR="00063B1D" w:rsidRPr="00063B1D">
              <w:rPr>
                <w:rFonts w:ascii="Times New Roman" w:hAnsi="Times New Roman" w:cs="Times New Roman"/>
              </w:rPr>
              <w:t xml:space="preserve"> округ</w:t>
            </w:r>
            <w:r w:rsidRPr="00063B1D">
              <w:rPr>
                <w:rFonts w:ascii="Times New Roman" w:hAnsi="Times New Roman" w:cs="Times New Roman"/>
              </w:rPr>
              <w:t xml:space="preserve"> </w:t>
            </w:r>
            <w:r w:rsidR="00063B1D" w:rsidRPr="00063B1D">
              <w:rPr>
                <w:rFonts w:ascii="Times New Roman" w:hAnsi="Times New Roman" w:cs="Times New Roman"/>
              </w:rPr>
              <w:t>(</w:t>
            </w:r>
            <w:r w:rsidRPr="00063B1D">
              <w:rPr>
                <w:rFonts w:ascii="Times New Roman" w:hAnsi="Times New Roman" w:cs="Times New Roman"/>
              </w:rPr>
              <w:t>район</w:t>
            </w:r>
            <w:r w:rsidR="00063B1D" w:rsidRPr="00063B1D">
              <w:rPr>
                <w:rFonts w:ascii="Times New Roman" w:hAnsi="Times New Roman" w:cs="Times New Roman"/>
              </w:rPr>
              <w:t>)</w:t>
            </w:r>
            <w:r w:rsidRPr="00063B1D">
              <w:rPr>
                <w:rFonts w:ascii="Times New Roman" w:hAnsi="Times New Roman" w:cs="Times New Roman"/>
              </w:rPr>
              <w:t xml:space="preserve"> по дифференциации поселений групп муниципальных районов для расчета потребности в муниципальных организациях дополнительного образования, относится к группе </w:t>
            </w:r>
            <w:r w:rsidR="00063B1D" w:rsidRPr="00063B1D">
              <w:rPr>
                <w:rFonts w:ascii="Times New Roman" w:hAnsi="Times New Roman" w:cs="Times New Roman"/>
              </w:rPr>
              <w:t>В</w:t>
            </w:r>
            <w:r w:rsidRPr="00063B1D">
              <w:rPr>
                <w:rFonts w:ascii="Times New Roman" w:hAnsi="Times New Roman" w:cs="Times New Roman"/>
              </w:rPr>
              <w:t>.</w:t>
            </w:r>
          </w:p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установлено на уровне предельного значения, определенного в соответствии с </w:t>
            </w:r>
            <w:hyperlink r:id="rId45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кв. м. на 1 место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установлено на уровне предельного значения, определенного в соответствии с </w:t>
            </w:r>
            <w:hyperlink r:id="rId46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пешеходная доступность, минут в одну сторону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47" w:history="1">
              <w:r w:rsidRPr="00063B1D">
                <w:rPr>
                  <w:rFonts w:ascii="Times New Roman" w:hAnsi="Times New Roman" w:cs="Times New Roman"/>
                </w:rPr>
                <w:t xml:space="preserve">таблицей 13 п. 3.1.2, </w:t>
              </w:r>
              <w:r w:rsidRPr="00063B1D">
                <w:rPr>
                  <w:rFonts w:ascii="Times New Roman" w:hAnsi="Times New Roman" w:cs="Times New Roman"/>
                </w:rPr>
                <w:lastRenderedPageBreak/>
                <w:t>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48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Организации отдыха детей и их оздоровления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мест на 1 тыс. человек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49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кв. м. на 1 место</w:t>
            </w:r>
          </w:p>
        </w:tc>
        <w:tc>
          <w:tcPr>
            <w:tcW w:w="2968" w:type="dxa"/>
          </w:tcPr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принято в соответствии с приложением Д СП 42.13330.2016 Градостроительство. Планировка и застройка городских и сельских поселений. Актуализированная редакция СНиП 2.07.01-89* (минимальное значение интервала показателей), с учетом предельных значений, установленных </w:t>
            </w:r>
            <w:hyperlink r:id="rId50" w:history="1">
              <w:r w:rsidRPr="00063B1D">
                <w:rPr>
                  <w:rFonts w:ascii="Times New Roman" w:hAnsi="Times New Roman" w:cs="Times New Roman"/>
                </w:rPr>
                <w:t>таблицей 13 п. 3.1.2,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550D36" w:rsidRPr="007C2B43">
        <w:tc>
          <w:tcPr>
            <w:tcW w:w="544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96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кв. м площади пола на 1 тыс. человек</w:t>
            </w:r>
          </w:p>
        </w:tc>
        <w:tc>
          <w:tcPr>
            <w:tcW w:w="2968" w:type="dxa"/>
          </w:tcPr>
          <w:p w:rsidR="00CA5575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В соответствии с приложением Д </w:t>
            </w:r>
          </w:p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>СП 42.13330.2016 Градостроительство. Планировка и застройка городских и сельских поселений. Актуализированная редакция СНиП 2.07.01-89*, норматив площади спортивного зала общего пользования составляет 60 - 80 кв. м площади пола на 1 тыс. человек.</w:t>
            </w:r>
          </w:p>
          <w:p w:rsidR="00550D36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Значение показателя установлено на уровне предельного значения, определенного в соответствии с </w:t>
            </w:r>
            <w:hyperlink r:id="rId51" w:history="1">
              <w:r w:rsidRPr="00063B1D">
                <w:rPr>
                  <w:rFonts w:ascii="Times New Roman" w:hAnsi="Times New Roman" w:cs="Times New Roman"/>
                </w:rPr>
                <w:t xml:space="preserve">таблицей 14 п. 3.1.3, подраздела 3.1, раздела </w:t>
              </w:r>
              <w:r w:rsidRPr="00063B1D">
                <w:rPr>
                  <w:rFonts w:ascii="Times New Roman" w:hAnsi="Times New Roman" w:cs="Times New Roman"/>
                </w:rPr>
                <w:lastRenderedPageBreak/>
                <w:t>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 (100 кв. м)</w:t>
            </w:r>
          </w:p>
        </w:tc>
      </w:tr>
      <w:tr w:rsidR="00550D36" w:rsidRPr="007C2B43">
        <w:tc>
          <w:tcPr>
            <w:tcW w:w="544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52" w:history="1">
              <w:r w:rsidRPr="001C4C66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1C4C66">
              <w:rPr>
                <w:rFonts w:ascii="Times New Roman" w:hAnsi="Times New Roman" w:cs="Times New Roman"/>
              </w:rPr>
              <w:t xml:space="preserve"> основной час</w:t>
            </w:r>
            <w:r w:rsidRPr="00063B1D">
              <w:rPr>
                <w:rFonts w:ascii="Times New Roman" w:hAnsi="Times New Roman" w:cs="Times New Roman"/>
              </w:rPr>
              <w:t>ти РНГП</w:t>
            </w:r>
          </w:p>
        </w:tc>
      </w:tr>
      <w:tr w:rsidR="00550D36" w:rsidRPr="007C2B43">
        <w:tc>
          <w:tcPr>
            <w:tcW w:w="544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96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кв. м зеркала воды на 1 тыс. человек</w:t>
            </w:r>
          </w:p>
        </w:tc>
        <w:tc>
          <w:tcPr>
            <w:tcW w:w="2968" w:type="dxa"/>
          </w:tcPr>
          <w:p w:rsidR="00CA5575" w:rsidRPr="00063B1D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>В соответствии с приложением Д</w:t>
            </w:r>
          </w:p>
          <w:p w:rsidR="005C52BC" w:rsidRDefault="00550D36" w:rsidP="00063B1D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 xml:space="preserve">СП 42.13330.2016 Градостроительство. Планировка и застройка городских и сельских поселений. Актуализированная редакция СНиП 2.07.01-89*, норматив площади зеркала воды бассейна общего пользования составляет 20 - 25 кв. м. зеркала воды на 1 тыс. человек согласно </w:t>
            </w:r>
            <w:hyperlink r:id="rId53" w:history="1">
              <w:r w:rsidRPr="00063B1D">
                <w:rPr>
                  <w:rFonts w:ascii="Times New Roman" w:hAnsi="Times New Roman" w:cs="Times New Roman"/>
                </w:rPr>
                <w:t>таблице 14 п. 3.1.3, подраздела 3.1, раздела 3</w:t>
              </w:r>
            </w:hyperlink>
            <w:r w:rsidRPr="00063B1D">
              <w:rPr>
                <w:rFonts w:ascii="Times New Roman" w:hAnsi="Times New Roman" w:cs="Times New Roman"/>
              </w:rPr>
              <w:t xml:space="preserve"> основной части РНГП предельное значение показателя установлено на уровне 8 кв. м. зеркала воды на 1 тыс. человек</w:t>
            </w:r>
            <w:r w:rsidR="00063B1D" w:rsidRPr="00063B1D">
              <w:rPr>
                <w:rFonts w:ascii="Times New Roman" w:hAnsi="Times New Roman" w:cs="Times New Roman"/>
              </w:rPr>
              <w:t>.</w:t>
            </w:r>
            <w:r w:rsidRPr="00063B1D">
              <w:rPr>
                <w:rFonts w:ascii="Times New Roman" w:hAnsi="Times New Roman" w:cs="Times New Roman"/>
              </w:rPr>
              <w:t xml:space="preserve"> </w:t>
            </w:r>
          </w:p>
          <w:p w:rsidR="00550D36" w:rsidRPr="00063B1D" w:rsidRDefault="00550D36" w:rsidP="00063B1D">
            <w:pPr>
              <w:pStyle w:val="ConsPlusNormal"/>
              <w:rPr>
                <w:rFonts w:ascii="Times New Roman" w:hAnsi="Times New Roman" w:cs="Times New Roman"/>
              </w:rPr>
            </w:pPr>
            <w:r w:rsidRPr="00063B1D">
              <w:rPr>
                <w:rFonts w:ascii="Times New Roman" w:hAnsi="Times New Roman" w:cs="Times New Roman"/>
              </w:rPr>
              <w:t>Значение показателя установлено на уровне минимального значения, указанного в приложении Д СП 42.13330.2016 (20 кв. м зеркала воды на 1 тыс. человек)</w:t>
            </w:r>
          </w:p>
        </w:tc>
      </w:tr>
      <w:tr w:rsidR="00550D36" w:rsidRPr="007C2B43">
        <w:tc>
          <w:tcPr>
            <w:tcW w:w="544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</w:t>
            </w:r>
            <w:r w:rsidRPr="005C52BC">
              <w:rPr>
                <w:rFonts w:ascii="Times New Roman" w:hAnsi="Times New Roman" w:cs="Times New Roman"/>
              </w:rPr>
              <w:lastRenderedPageBreak/>
              <w:t xml:space="preserve">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54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кв. м на 1 тыс. человек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55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Значение показателя принято в соответствии с требованиями СП 31-115-2006 Открытые плоскостные физкультурно-спортивные сооружения, на уровне предельных значений, установленных </w:t>
            </w:r>
            <w:hyperlink r:id="rId56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57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Стадионы с трибунами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объект на муниципальный район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Значение показателя принято на уровне не ниже предельных значений, установленных </w:t>
            </w:r>
            <w:hyperlink r:id="rId58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Значения показателя принято на уровне предельных значений, установленных </w:t>
            </w:r>
            <w:hyperlink r:id="rId59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РНГП.</w:t>
            </w:r>
          </w:p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>Минимальный размер земельного участка для стадионов установлен путем расчета, исходя и размера площадки стадиона, территории, занимаемой трибунами, территории, необходимой для размещения автомобильных парковок, с учетом требований СП 285.1325800.2016 Стадионы футбольные. Правила проектирования</w:t>
            </w:r>
          </w:p>
        </w:tc>
      </w:tr>
      <w:tr w:rsidR="00550D36" w:rsidRPr="007C2B43">
        <w:tc>
          <w:tcPr>
            <w:tcW w:w="544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60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Сооружения для стрелковых видов спорта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61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</w:t>
            </w:r>
            <w:r w:rsidRPr="005C52BC">
              <w:rPr>
                <w:rFonts w:ascii="Times New Roman" w:hAnsi="Times New Roman" w:cs="Times New Roman"/>
              </w:rPr>
              <w:lastRenderedPageBreak/>
              <w:t xml:space="preserve">эффективности размещения объектов, на уровне предельных значений, установленных </w:t>
            </w:r>
            <w:hyperlink r:id="rId62" w:history="1">
              <w:r w:rsidRPr="005C52BC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D22FB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896" w:type="dxa"/>
            <w:vMerge w:val="restart"/>
          </w:tcPr>
          <w:p w:rsidR="00550D36" w:rsidRPr="00D22FB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2644" w:type="dxa"/>
          </w:tcPr>
          <w:p w:rsidR="00550D36" w:rsidRPr="00D22FB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 w:rsidRPr="00D22FBE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D22FB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63" w:history="1">
              <w:r w:rsidRPr="00D22FBE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D22FB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D22FBE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D22FBE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D22FB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D22FBE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64" w:history="1">
              <w:r w:rsidRPr="00D22FBE">
                <w:rPr>
                  <w:rFonts w:ascii="Times New Roman" w:hAnsi="Times New Roman" w:cs="Times New Roman"/>
                </w:rPr>
                <w:t>таблицей 14 п. 3.1.3, подраздела 3.1, раздела 3</w:t>
              </w:r>
            </w:hyperlink>
            <w:r w:rsidRPr="00D22FBE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B959F8" w:rsidRPr="007C2B43">
        <w:tc>
          <w:tcPr>
            <w:tcW w:w="544" w:type="dxa"/>
          </w:tcPr>
          <w:p w:rsidR="00B959F8" w:rsidRPr="00D22FBE" w:rsidRDefault="00B959F8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96" w:type="dxa"/>
          </w:tcPr>
          <w:p w:rsidR="00B959F8" w:rsidRPr="00D22FBE" w:rsidRDefault="00B959F8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>Универсальные игровые спортивные площадки</w:t>
            </w:r>
          </w:p>
        </w:tc>
        <w:tc>
          <w:tcPr>
            <w:tcW w:w="2644" w:type="dxa"/>
          </w:tcPr>
          <w:p w:rsidR="00B959F8" w:rsidRPr="00D22FBE" w:rsidRDefault="00B959F8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 xml:space="preserve">Уровень обеспеченности, </w:t>
            </w:r>
            <w:proofErr w:type="spellStart"/>
            <w:proofErr w:type="gramStart"/>
            <w:r w:rsidRPr="00D22FBE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D22FBE">
              <w:rPr>
                <w:rFonts w:ascii="Times New Roman" w:hAnsi="Times New Roman" w:cs="Times New Roman"/>
              </w:rPr>
              <w:t xml:space="preserve"> на 1 человека</w:t>
            </w:r>
          </w:p>
        </w:tc>
        <w:tc>
          <w:tcPr>
            <w:tcW w:w="2968" w:type="dxa"/>
          </w:tcPr>
          <w:p w:rsidR="00B959F8" w:rsidRPr="00D22FBE" w:rsidRDefault="00D22FBE">
            <w:pPr>
              <w:pStyle w:val="ConsPlusNormal"/>
              <w:rPr>
                <w:rFonts w:ascii="Times New Roman" w:hAnsi="Times New Roman" w:cs="Times New Roman"/>
              </w:rPr>
            </w:pPr>
            <w:r w:rsidRPr="00D22FBE">
              <w:rPr>
                <w:rFonts w:ascii="Times New Roman" w:hAnsi="Times New Roman" w:cs="Times New Roman"/>
              </w:rPr>
              <w:t xml:space="preserve">Установлен в соответствии с </w:t>
            </w:r>
            <w:r w:rsidR="00B348F0" w:rsidRPr="00D22FBE">
              <w:rPr>
                <w:rFonts w:ascii="Times New Roman" w:hAnsi="Times New Roman" w:cs="Times New Roman"/>
              </w:rPr>
              <w:t>Приказ</w:t>
            </w:r>
            <w:r w:rsidRPr="00D22FBE">
              <w:rPr>
                <w:rFonts w:ascii="Times New Roman" w:hAnsi="Times New Roman" w:cs="Times New Roman"/>
              </w:rPr>
              <w:t>ом</w:t>
            </w:r>
            <w:r w:rsidR="00B348F0" w:rsidRPr="00D22FBE">
              <w:rPr>
                <w:rFonts w:ascii="Times New Roman" w:hAnsi="Times New Roman" w:cs="Times New Roman"/>
              </w:rPr>
              <w:t xml:space="preserve"> Минстроя России </w:t>
            </w:r>
            <w:r w:rsidRPr="00D22FBE">
              <w:rPr>
                <w:rFonts w:ascii="Times New Roman" w:hAnsi="Times New Roman" w:cs="Times New Roman"/>
              </w:rPr>
              <w:t>№ </w:t>
            </w:r>
            <w:r w:rsidR="00B348F0" w:rsidRPr="00D22FBE">
              <w:rPr>
                <w:rFonts w:ascii="Times New Roman" w:hAnsi="Times New Roman" w:cs="Times New Roman"/>
              </w:rPr>
              <w:t>897/</w:t>
            </w:r>
            <w:proofErr w:type="spellStart"/>
            <w:r w:rsidR="00B348F0" w:rsidRPr="00D22FBE">
              <w:rPr>
                <w:rFonts w:ascii="Times New Roman" w:hAnsi="Times New Roman" w:cs="Times New Roman"/>
              </w:rPr>
              <w:t>пр</w:t>
            </w:r>
            <w:proofErr w:type="spellEnd"/>
            <w:r w:rsidR="00B348F0" w:rsidRPr="00D22FBE">
              <w:rPr>
                <w:rFonts w:ascii="Times New Roman" w:hAnsi="Times New Roman" w:cs="Times New Roman"/>
              </w:rPr>
              <w:t xml:space="preserve">, Минспорта России </w:t>
            </w:r>
            <w:r w:rsidRPr="00D22FBE">
              <w:rPr>
                <w:rFonts w:ascii="Times New Roman" w:hAnsi="Times New Roman" w:cs="Times New Roman"/>
              </w:rPr>
              <w:t>№</w:t>
            </w:r>
            <w:r w:rsidR="00B348F0" w:rsidRPr="00D22FBE">
              <w:rPr>
                <w:rFonts w:ascii="Times New Roman" w:hAnsi="Times New Roman" w:cs="Times New Roman"/>
              </w:rPr>
              <w:t xml:space="preserve"> 1128 от 27.12.2019 (ред. от 28.06.2021) </w:t>
            </w:r>
            <w:r w:rsidRPr="00D22FBE">
              <w:rPr>
                <w:rFonts w:ascii="Times New Roman" w:hAnsi="Times New Roman" w:cs="Times New Roman"/>
              </w:rPr>
              <w:t>«</w:t>
            </w:r>
            <w:r w:rsidR="00B348F0" w:rsidRPr="00D22FBE">
              <w:rPr>
                <w:rFonts w:ascii="Times New Roman" w:hAnsi="Times New Roman" w:cs="Times New Roman"/>
              </w:rPr>
              <w:t>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</w:t>
            </w:r>
            <w:r w:rsidRPr="00D22FBE">
              <w:rPr>
                <w:rFonts w:ascii="Times New Roman" w:hAnsi="Times New Roman" w:cs="Times New Roman"/>
              </w:rPr>
              <w:t>»</w:t>
            </w:r>
          </w:p>
        </w:tc>
      </w:tr>
      <w:tr w:rsidR="00B959F8" w:rsidRPr="007C2B43">
        <w:tc>
          <w:tcPr>
            <w:tcW w:w="544" w:type="dxa"/>
          </w:tcPr>
          <w:p w:rsidR="00B959F8" w:rsidRDefault="00B959F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</w:tcPr>
          <w:p w:rsidR="00B959F8" w:rsidRPr="00D66A7A" w:rsidRDefault="00B959F8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44" w:type="dxa"/>
          </w:tcPr>
          <w:p w:rsidR="00B959F8" w:rsidRPr="00D66A7A" w:rsidRDefault="00B959F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C4C66">
              <w:rPr>
                <w:rFonts w:ascii="Times New Roman" w:hAnsi="Times New Roman" w:cs="Times New Roman"/>
              </w:rPr>
              <w:t>Шаговая доступность, м</w:t>
            </w:r>
          </w:p>
        </w:tc>
        <w:tc>
          <w:tcPr>
            <w:tcW w:w="2968" w:type="dxa"/>
          </w:tcPr>
          <w:p w:rsidR="00B959F8" w:rsidRPr="005C52BC" w:rsidRDefault="00D22F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в соответствии с </w:t>
            </w:r>
            <w:r w:rsidR="00B348F0" w:rsidRPr="00B348F0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="00B348F0" w:rsidRPr="00B348F0">
              <w:rPr>
                <w:rFonts w:ascii="Times New Roman" w:hAnsi="Times New Roman" w:cs="Times New Roman"/>
              </w:rPr>
              <w:t xml:space="preserve"> Минспорта России от 19.08.2021 </w:t>
            </w:r>
            <w:r>
              <w:rPr>
                <w:rFonts w:ascii="Times New Roman" w:hAnsi="Times New Roman" w:cs="Times New Roman"/>
              </w:rPr>
              <w:t>№</w:t>
            </w:r>
            <w:r w:rsidR="00B348F0" w:rsidRPr="00B348F0">
              <w:rPr>
                <w:rFonts w:ascii="Times New Roman" w:hAnsi="Times New Roman" w:cs="Times New Roman"/>
              </w:rPr>
              <w:t xml:space="preserve"> 649 </w:t>
            </w:r>
            <w:r>
              <w:rPr>
                <w:rFonts w:ascii="Times New Roman" w:hAnsi="Times New Roman" w:cs="Times New Roman"/>
              </w:rPr>
              <w:t>«</w:t>
            </w:r>
            <w:r w:rsidR="00B348F0" w:rsidRPr="00B348F0">
              <w:rPr>
                <w:rFonts w:ascii="Times New Roman" w:hAnsi="Times New Roman" w:cs="Times New Roman"/>
              </w:rPr>
              <w:t>О рекомендованных нормативах и нормах обеспеченности населения объектами спортивной инфраструктуры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сфере культуры и искусства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896" w:type="dxa"/>
            <w:vMerge w:val="restart"/>
          </w:tcPr>
          <w:p w:rsidR="00550D36" w:rsidRPr="005C52BC" w:rsidRDefault="005C52BC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>Центральная (</w:t>
            </w:r>
            <w:proofErr w:type="spellStart"/>
            <w:r w:rsidRPr="005C52BC">
              <w:rPr>
                <w:rFonts w:ascii="Times New Roman" w:hAnsi="Times New Roman" w:cs="Times New Roman"/>
              </w:rPr>
              <w:t>м</w:t>
            </w:r>
            <w:r w:rsidR="00550D36" w:rsidRPr="005C52BC">
              <w:rPr>
                <w:rFonts w:ascii="Times New Roman" w:hAnsi="Times New Roman" w:cs="Times New Roman"/>
              </w:rPr>
              <w:t>ежпоселенческая</w:t>
            </w:r>
            <w:proofErr w:type="spellEnd"/>
            <w:r w:rsidRPr="005C52BC">
              <w:rPr>
                <w:rFonts w:ascii="Times New Roman" w:hAnsi="Times New Roman" w:cs="Times New Roman"/>
              </w:rPr>
              <w:t>)</w:t>
            </w:r>
            <w:r w:rsidR="00550D36" w:rsidRPr="005C52BC">
              <w:rPr>
                <w:rFonts w:ascii="Times New Roman" w:hAnsi="Times New Roman" w:cs="Times New Roman"/>
              </w:rPr>
              <w:t xml:space="preserve"> библиотека;</w:t>
            </w:r>
          </w:p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>Детская библиотека;</w:t>
            </w:r>
          </w:p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>Точка доступа к полнотекстовым информационным ресурсам</w:t>
            </w:r>
          </w:p>
        </w:tc>
        <w:tc>
          <w:tcPr>
            <w:tcW w:w="2644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 w:rsidRPr="005C52BC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</w:t>
            </w:r>
            <w:r w:rsidR="00CA5575" w:rsidRPr="005C52BC">
              <w:rPr>
                <w:rFonts w:ascii="Times New Roman" w:hAnsi="Times New Roman" w:cs="Times New Roman"/>
              </w:rPr>
              <w:t>№</w:t>
            </w:r>
            <w:r w:rsidRPr="005C52BC">
              <w:rPr>
                <w:rFonts w:ascii="Times New Roman" w:hAnsi="Times New Roman" w:cs="Times New Roman"/>
              </w:rPr>
              <w:t xml:space="preserve"> Р-965, </w:t>
            </w:r>
            <w:hyperlink r:id="rId65" w:history="1">
              <w:r w:rsidRPr="005C52BC">
                <w:rPr>
                  <w:rFonts w:ascii="Times New Roman" w:hAnsi="Times New Roman" w:cs="Times New Roman"/>
                </w:rPr>
                <w:t>таблица 1</w:t>
              </w:r>
            </w:hyperlink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5C52BC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66" w:history="1">
              <w:r w:rsidRPr="005C52BC">
                <w:rPr>
                  <w:rFonts w:ascii="Times New Roman" w:hAnsi="Times New Roman" w:cs="Times New Roman"/>
                </w:rPr>
                <w:t>таблицей 1</w:t>
              </w:r>
              <w:r w:rsidR="005C52BC">
                <w:rPr>
                  <w:rFonts w:ascii="Times New Roman" w:hAnsi="Times New Roman" w:cs="Times New Roman"/>
                </w:rPr>
                <w:t>5</w:t>
              </w:r>
              <w:r w:rsidRPr="005C52BC">
                <w:rPr>
                  <w:rFonts w:ascii="Times New Roman" w:hAnsi="Times New Roman" w:cs="Times New Roman"/>
                </w:rPr>
                <w:t xml:space="preserve"> п. 3.1.</w:t>
              </w:r>
              <w:r w:rsidR="005C52BC">
                <w:rPr>
                  <w:rFonts w:ascii="Times New Roman" w:hAnsi="Times New Roman" w:cs="Times New Roman"/>
                </w:rPr>
                <w:t>4</w:t>
              </w:r>
              <w:r w:rsidRPr="005C52BC">
                <w:rPr>
                  <w:rFonts w:ascii="Times New Roman" w:hAnsi="Times New Roman" w:cs="Times New Roman"/>
                </w:rPr>
                <w:t>, подраздела 3.1, раздела 3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Муниципальные библиотеки</w:t>
            </w:r>
          </w:p>
        </w:tc>
        <w:tc>
          <w:tcPr>
            <w:tcW w:w="2644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уровень обеспеченности, объект на </w:t>
            </w:r>
            <w:r w:rsidR="005C52BC" w:rsidRPr="005C52BC">
              <w:rPr>
                <w:rFonts w:ascii="Times New Roman" w:hAnsi="Times New Roman" w:cs="Times New Roman"/>
              </w:rPr>
              <w:t>1 тысячу жителей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</w:t>
            </w:r>
            <w:r w:rsidR="00CA5575" w:rsidRPr="005C52BC">
              <w:rPr>
                <w:rFonts w:ascii="Times New Roman" w:hAnsi="Times New Roman" w:cs="Times New Roman"/>
              </w:rPr>
              <w:t>№</w:t>
            </w:r>
            <w:r w:rsidRPr="005C52BC">
              <w:rPr>
                <w:rFonts w:ascii="Times New Roman" w:hAnsi="Times New Roman" w:cs="Times New Roman"/>
              </w:rPr>
              <w:t xml:space="preserve"> Р-965, </w:t>
            </w:r>
            <w:hyperlink r:id="rId67" w:history="1">
              <w:r w:rsidRPr="005C52BC">
                <w:rPr>
                  <w:rFonts w:ascii="Times New Roman" w:hAnsi="Times New Roman" w:cs="Times New Roman"/>
                </w:rPr>
                <w:t>таблица 1</w:t>
              </w:r>
            </w:hyperlink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минут в одну сторону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</w:t>
            </w:r>
            <w:r w:rsidRPr="005C52BC">
              <w:rPr>
                <w:rFonts w:ascii="Times New Roman" w:hAnsi="Times New Roman" w:cs="Times New Roman"/>
              </w:rPr>
              <w:lastRenderedPageBreak/>
              <w:t xml:space="preserve">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N Р-965, </w:t>
            </w:r>
            <w:hyperlink r:id="rId68" w:history="1">
              <w:r w:rsidRPr="005C52BC">
                <w:rPr>
                  <w:rFonts w:ascii="Times New Roman" w:hAnsi="Times New Roman" w:cs="Times New Roman"/>
                </w:rPr>
                <w:t>таблица 1</w:t>
              </w:r>
            </w:hyperlink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Центр культурного развития (районный дом культуры) с концертным залом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5C52BC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5C52BC">
              <w:rPr>
                <w:rFonts w:ascii="Times New Roman" w:hAnsi="Times New Roman" w:cs="Times New Roman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</w:t>
            </w:r>
            <w:r w:rsidR="00E665E6" w:rsidRPr="005C52BC">
              <w:rPr>
                <w:rFonts w:ascii="Times New Roman" w:hAnsi="Times New Roman" w:cs="Times New Roman"/>
              </w:rPr>
              <w:t>№</w:t>
            </w:r>
            <w:r w:rsidRPr="005C52BC">
              <w:rPr>
                <w:rFonts w:ascii="Times New Roman" w:hAnsi="Times New Roman" w:cs="Times New Roman"/>
              </w:rPr>
              <w:t xml:space="preserve"> Р-965, </w:t>
            </w:r>
            <w:hyperlink r:id="rId69" w:history="1">
              <w:r w:rsidRPr="005C52BC">
                <w:rPr>
                  <w:rFonts w:ascii="Times New Roman" w:hAnsi="Times New Roman" w:cs="Times New Roman"/>
                </w:rPr>
                <w:t>часть VII, таблица 6</w:t>
              </w:r>
            </w:hyperlink>
            <w:r w:rsidRPr="005C52BC">
              <w:rPr>
                <w:rFonts w:ascii="Times New Roman" w:hAnsi="Times New Roman" w:cs="Times New Roman"/>
              </w:rPr>
              <w:t xml:space="preserve"> и </w:t>
            </w:r>
            <w:hyperlink r:id="rId70" w:history="1">
              <w:r w:rsidRPr="005C52BC">
                <w:rPr>
                  <w:rFonts w:ascii="Times New Roman" w:hAnsi="Times New Roman" w:cs="Times New Roman"/>
                </w:rPr>
                <w:t>часть V, таблица 4</w:t>
              </w:r>
            </w:hyperlink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71" w:history="1">
              <w:r w:rsidRPr="00D33C32">
                <w:rPr>
                  <w:rFonts w:ascii="Times New Roman" w:hAnsi="Times New Roman" w:cs="Times New Roman"/>
                </w:rPr>
                <w:t xml:space="preserve">таблицей </w:t>
              </w:r>
              <w:r w:rsidR="00D33C32">
                <w:rPr>
                  <w:rFonts w:ascii="Times New Roman" w:hAnsi="Times New Roman" w:cs="Times New Roman"/>
                </w:rPr>
                <w:t>15</w:t>
              </w:r>
              <w:r w:rsidRPr="00D33C32">
                <w:rPr>
                  <w:rFonts w:ascii="Times New Roman" w:hAnsi="Times New Roman" w:cs="Times New Roman"/>
                </w:rPr>
                <w:t xml:space="preserve"> п. 3.1.3,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96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Передвижной многофункциональный культурный центр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уровень обеспеченности, транспортная единица на муниципальный </w:t>
            </w:r>
            <w:r w:rsidR="00E665E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</w:t>
            </w:r>
            <w:r w:rsidRPr="00D33C32">
              <w:rPr>
                <w:rFonts w:ascii="Times New Roman" w:hAnsi="Times New Roman" w:cs="Times New Roman"/>
              </w:rPr>
              <w:lastRenderedPageBreak/>
              <w:t xml:space="preserve">Российской Федерации от 02.08.2017 </w:t>
            </w:r>
            <w:r w:rsidR="00E665E6" w:rsidRPr="00D33C32">
              <w:rPr>
                <w:rFonts w:ascii="Times New Roman" w:hAnsi="Times New Roman" w:cs="Times New Roman"/>
              </w:rPr>
              <w:t>№</w:t>
            </w:r>
            <w:r w:rsidRPr="00D33C32">
              <w:rPr>
                <w:rFonts w:ascii="Times New Roman" w:hAnsi="Times New Roman" w:cs="Times New Roman"/>
              </w:rPr>
              <w:t xml:space="preserve"> Р-965, </w:t>
            </w:r>
            <w:hyperlink r:id="rId72" w:history="1">
              <w:r w:rsidRPr="00D33C32">
                <w:rPr>
                  <w:rFonts w:ascii="Times New Roman" w:hAnsi="Times New Roman" w:cs="Times New Roman"/>
                </w:rPr>
                <w:t>часть VIII</w:t>
              </w:r>
            </w:hyperlink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</w:t>
            </w:r>
            <w:r w:rsidR="00E665E6" w:rsidRPr="00D33C32">
              <w:rPr>
                <w:rFonts w:ascii="Times New Roman" w:hAnsi="Times New Roman" w:cs="Times New Roman"/>
              </w:rPr>
              <w:t>№</w:t>
            </w:r>
            <w:r w:rsidRPr="00D33C32">
              <w:rPr>
                <w:rFonts w:ascii="Times New Roman" w:hAnsi="Times New Roman" w:cs="Times New Roman"/>
              </w:rPr>
              <w:t xml:space="preserve"> Р-965, </w:t>
            </w:r>
            <w:hyperlink r:id="rId73" w:history="1">
              <w:r w:rsidRPr="00D33C32">
                <w:rPr>
                  <w:rFonts w:ascii="Times New Roman" w:hAnsi="Times New Roman" w:cs="Times New Roman"/>
                </w:rPr>
                <w:t>часть III, таблица 2</w:t>
              </w:r>
            </w:hyperlink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74" w:history="1">
              <w:r w:rsidRPr="00D33C32">
                <w:rPr>
                  <w:rFonts w:ascii="Times New Roman" w:hAnsi="Times New Roman" w:cs="Times New Roman"/>
                </w:rPr>
                <w:t xml:space="preserve">таблицей </w:t>
              </w:r>
              <w:r w:rsidR="00D33C32">
                <w:rPr>
                  <w:rFonts w:ascii="Times New Roman" w:hAnsi="Times New Roman" w:cs="Times New Roman"/>
                </w:rPr>
                <w:t>15</w:t>
              </w:r>
              <w:r w:rsidRPr="00D33C32">
                <w:rPr>
                  <w:rFonts w:ascii="Times New Roman" w:hAnsi="Times New Roman" w:cs="Times New Roman"/>
                </w:rPr>
                <w:t xml:space="preserve"> п. 3.1.3,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Выставочные залы, картинные галереи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75" w:history="1">
              <w:r w:rsidRPr="00D33C32">
                <w:rPr>
                  <w:rFonts w:ascii="Times New Roman" w:hAnsi="Times New Roman" w:cs="Times New Roman"/>
                </w:rPr>
                <w:t>таблицей 15, п. 3.1.4,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76" w:history="1">
              <w:r w:rsidRPr="00D33C32">
                <w:rPr>
                  <w:rFonts w:ascii="Times New Roman" w:hAnsi="Times New Roman" w:cs="Times New Roman"/>
                </w:rPr>
                <w:t>таблицей 15, п. 3.1.4,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E665E6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33C32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</w:t>
            </w:r>
            <w:r w:rsidRPr="00D33C32">
              <w:rPr>
                <w:rFonts w:ascii="Times New Roman" w:hAnsi="Times New Roman" w:cs="Times New Roman"/>
              </w:rPr>
              <w:lastRenderedPageBreak/>
              <w:t xml:space="preserve">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77" w:history="1">
              <w:r w:rsidRPr="00D33C32">
                <w:rPr>
                  <w:rFonts w:ascii="Times New Roman" w:hAnsi="Times New Roman" w:cs="Times New Roman"/>
                </w:rPr>
                <w:t>таблицей 15, п. 3.1.4,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Кинотеатры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78" w:history="1">
              <w:r w:rsidRPr="00D33C32">
                <w:rPr>
                  <w:rFonts w:ascii="Times New Roman" w:hAnsi="Times New Roman" w:cs="Times New Roman"/>
                </w:rPr>
                <w:t>таблицей 15, п. 3.1.4,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79" w:history="1">
              <w:r w:rsidRPr="00D33C32">
                <w:rPr>
                  <w:rFonts w:ascii="Times New Roman" w:hAnsi="Times New Roman" w:cs="Times New Roman"/>
                </w:rPr>
                <w:t>таблицей 15, п. 3.1.4,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молодежной политики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Учреждения по работе с детьми и молодежью (дом молодежи, молодежный центр, молодежный клуб и иные учреждения, предоставляющие социальные услуги молодежи)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уровень обеспеченности, объект на муниципальный </w:t>
            </w:r>
            <w:r w:rsidR="00E665E6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</w:t>
            </w:r>
            <w:hyperlink r:id="rId80" w:history="1">
              <w:r w:rsidRPr="00D33C32">
                <w:rPr>
                  <w:rFonts w:ascii="Times New Roman" w:hAnsi="Times New Roman" w:cs="Times New Roman"/>
                </w:rPr>
                <w:t>таблицей 16, п. 3.1.5,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 с учетом методических </w:t>
            </w:r>
            <w:hyperlink r:id="rId81" w:history="1">
              <w:r w:rsidRPr="00D33C32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по организации работы органов исполнительной власти субъектов Российской Федерации и местного самоуправления, реализующих государственную </w:t>
            </w:r>
            <w:r w:rsidRPr="00D33C32">
              <w:rPr>
                <w:rFonts w:ascii="Times New Roman" w:hAnsi="Times New Roman" w:cs="Times New Roman"/>
              </w:rPr>
              <w:lastRenderedPageBreak/>
              <w:t xml:space="preserve">молодежную политику, утвержденных приказом Федерального агентства по делам молодежи от 13.05.2016 </w:t>
            </w:r>
            <w:r w:rsidR="00E665E6" w:rsidRPr="00D33C32">
              <w:rPr>
                <w:rFonts w:ascii="Times New Roman" w:hAnsi="Times New Roman" w:cs="Times New Roman"/>
              </w:rPr>
              <w:t>№</w:t>
            </w:r>
            <w:r w:rsidRPr="00D33C32">
              <w:rPr>
                <w:rFonts w:ascii="Times New Roman" w:hAnsi="Times New Roman" w:cs="Times New Roman"/>
              </w:rPr>
              <w:t xml:space="preserve"> 167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транспортная доступность, часов до административного центра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Максимально допустимый уровень территориальной доступности объектов физической культуры и массового спорта местного значения установлен исходя из частоты пользования жителями соответствующими объектами, а также радиуса их наполняемости с учетом экономической эффективности размещения объектов, на уровне предельных значений, установленных </w:t>
            </w:r>
            <w:hyperlink r:id="rId82" w:history="1">
              <w:r w:rsidRPr="00D33C32">
                <w:rPr>
                  <w:rFonts w:ascii="Times New Roman" w:hAnsi="Times New Roman" w:cs="Times New Roman"/>
                </w:rPr>
                <w:t>таблицей 16, п. 3.1.5,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жилищного строительства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жилищного строительства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Показатели средней жилищной обеспеченности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>Значения показателя приняты на уровне предельных значений, установленных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Показатели размера земельного участка, кв. м. на 100 кв. м площади жилого здания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Значения показателей приняты на уровне предельных значений, установленных </w:t>
            </w:r>
            <w:hyperlink r:id="rId83" w:history="1">
              <w:r w:rsidRPr="00D33C32">
                <w:rPr>
                  <w:rFonts w:ascii="Times New Roman" w:hAnsi="Times New Roman" w:cs="Times New Roman"/>
                </w:rPr>
                <w:t>таблицей 17, п. 3.1.6,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Показатели расчетной плотности населения территории многоквартирной жилой застройки, чел./га</w:t>
            </w:r>
          </w:p>
        </w:tc>
        <w:tc>
          <w:tcPr>
            <w:tcW w:w="2968" w:type="dxa"/>
          </w:tcPr>
          <w:p w:rsidR="00550D36" w:rsidRPr="00D33C32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D33C32">
              <w:rPr>
                <w:rFonts w:ascii="Times New Roman" w:hAnsi="Times New Roman" w:cs="Times New Roman"/>
              </w:rPr>
              <w:t xml:space="preserve">Значения показателей приняты на уровне предельных значений, установленных </w:t>
            </w:r>
            <w:hyperlink r:id="rId84" w:history="1">
              <w:r w:rsidRPr="00D33C32">
                <w:rPr>
                  <w:rFonts w:ascii="Times New Roman" w:hAnsi="Times New Roman" w:cs="Times New Roman"/>
                </w:rPr>
                <w:t>таблицей 17, п. 3.1.6, подраздела 3.1, раздела 3</w:t>
              </w:r>
            </w:hyperlink>
            <w:r w:rsidRPr="00D33C32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Показатели минимально допустимых размеров площадок придомового благоустройства</w:t>
            </w:r>
          </w:p>
        </w:tc>
        <w:tc>
          <w:tcPr>
            <w:tcW w:w="2968" w:type="dxa"/>
          </w:tcPr>
          <w:p w:rsidR="00550D36" w:rsidRPr="00E665E6" w:rsidRDefault="00550D3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D33C32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0A39FB">
              <w:rPr>
                <w:rFonts w:ascii="Times New Roman" w:hAnsi="Times New Roman" w:cs="Times New Roman"/>
              </w:rPr>
              <w:t xml:space="preserve">приняты на уровне предельных </w:t>
            </w:r>
            <w:r w:rsidRPr="001C4C66">
              <w:rPr>
                <w:rFonts w:ascii="Times New Roman" w:hAnsi="Times New Roman" w:cs="Times New Roman"/>
              </w:rPr>
              <w:t xml:space="preserve">значений, установленных </w:t>
            </w:r>
            <w:hyperlink r:id="rId85" w:history="1">
              <w:r w:rsidRPr="001C4C66">
                <w:rPr>
                  <w:rFonts w:ascii="Times New Roman" w:hAnsi="Times New Roman" w:cs="Times New Roman"/>
                </w:rPr>
                <w:t>таблицей 6, п. 3.6.3</w:t>
              </w:r>
            </w:hyperlink>
            <w:r w:rsidRPr="001C4C66">
              <w:rPr>
                <w:rFonts w:ascii="Times New Roman" w:hAnsi="Times New Roman" w:cs="Times New Roman"/>
              </w:rPr>
              <w:t xml:space="preserve"> Материалов по </w:t>
            </w:r>
            <w:r w:rsidRPr="000A39FB">
              <w:rPr>
                <w:rFonts w:ascii="Times New Roman" w:hAnsi="Times New Roman" w:cs="Times New Roman"/>
              </w:rPr>
              <w:t>обоснованию РНГП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инженерной инфраструктуры</w:t>
            </w:r>
          </w:p>
        </w:tc>
      </w:tr>
      <w:tr w:rsidR="00550D36" w:rsidRPr="007C2B43" w:rsidTr="000A39FB">
        <w:tc>
          <w:tcPr>
            <w:tcW w:w="544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нормативы потребления сжиженного углеводородного газа на бытовые нужды населения при газоснабжении от резервуарных и групповых баллонных установок, кг/чел. в месяц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shd w:val="clear" w:color="auto" w:fill="auto"/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Расчетные показатели минимально допустимого уровня обеспеченности объектами местного значения муниципального района в области газоснабжения установлены с учетом </w:t>
            </w:r>
            <w:hyperlink r:id="rId86" w:history="1">
              <w:r w:rsidRPr="000A39FB">
                <w:rPr>
                  <w:rFonts w:ascii="Times New Roman" w:hAnsi="Times New Roman" w:cs="Times New Roman"/>
                </w:rPr>
                <w:t>пункта 1 части 2 статьи 2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Pr="000A39FB">
                <w:rPr>
                  <w:rFonts w:ascii="Times New Roman" w:hAnsi="Times New Roman" w:cs="Times New Roman"/>
                </w:rPr>
                <w:t>пункта 1 части 2 статьи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Закона Приморского края от 10.02.2014 </w:t>
            </w:r>
            <w:r w:rsidR="00E665E6" w:rsidRPr="000A39FB">
              <w:rPr>
                <w:rFonts w:ascii="Times New Roman" w:hAnsi="Times New Roman" w:cs="Times New Roman"/>
              </w:rPr>
              <w:t xml:space="preserve">№ </w:t>
            </w:r>
            <w:r w:rsidRPr="000A39FB">
              <w:rPr>
                <w:rFonts w:ascii="Times New Roman" w:hAnsi="Times New Roman" w:cs="Times New Roman"/>
              </w:rPr>
              <w:t xml:space="preserve">356-КЗ, </w:t>
            </w:r>
            <w:hyperlink r:id="rId88" w:history="1">
              <w:r w:rsidRPr="000A39FB">
                <w:rPr>
                  <w:rFonts w:ascii="Times New Roman" w:hAnsi="Times New Roman" w:cs="Times New Roman"/>
                </w:rPr>
                <w:t>пункта 4 части 1 статьи 15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Pr="000A39FB">
                <w:rPr>
                  <w:rFonts w:ascii="Times New Roman" w:hAnsi="Times New Roman" w:cs="Times New Roman"/>
                </w:rPr>
                <w:t>пункта 4 части 1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90" w:history="1">
              <w:r w:rsidRPr="000A39FB">
                <w:rPr>
                  <w:rFonts w:ascii="Times New Roman" w:hAnsi="Times New Roman" w:cs="Times New Roman"/>
                </w:rPr>
                <w:t>частей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Pr="000A39FB">
                <w:rPr>
                  <w:rFonts w:ascii="Times New Roman" w:hAnsi="Times New Roman" w:cs="Times New Roman"/>
                </w:rPr>
                <w:t>4 статьи 14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Федерального закона от 06.10.2003 </w:t>
            </w:r>
            <w:r w:rsidR="00E665E6" w:rsidRPr="000A39FB">
              <w:rPr>
                <w:rFonts w:ascii="Times New Roman" w:hAnsi="Times New Roman" w:cs="Times New Roman"/>
              </w:rPr>
              <w:t>№</w:t>
            </w:r>
            <w:r w:rsidRPr="000A39FB">
              <w:rPr>
                <w:rFonts w:ascii="Times New Roman" w:hAnsi="Times New Roman" w:cs="Times New Roman"/>
              </w:rPr>
              <w:t xml:space="preserve"> 131-ФЗ.</w:t>
            </w:r>
          </w:p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Значения приняты в соответствии с </w:t>
            </w:r>
            <w:hyperlink r:id="rId92" w:history="1">
              <w:r w:rsidRPr="000A39FB">
                <w:rPr>
                  <w:rFonts w:ascii="Times New Roman" w:hAnsi="Times New Roman" w:cs="Times New Roman"/>
                </w:rPr>
                <w:t>Нормативами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потребления сжиженного углеводородного газа населением при отсутствии приборов учета газа в Приморском крае, утвержденными постановлением Администрации Приморского края от 28.06.2010 </w:t>
            </w:r>
            <w:r w:rsidR="00E665E6" w:rsidRPr="000A39FB">
              <w:rPr>
                <w:rFonts w:ascii="Times New Roman" w:hAnsi="Times New Roman" w:cs="Times New Roman"/>
              </w:rPr>
              <w:t>№</w:t>
            </w:r>
            <w:r w:rsidRPr="000A39FB">
              <w:rPr>
                <w:rFonts w:ascii="Times New Roman" w:hAnsi="Times New Roman" w:cs="Times New Roman"/>
              </w:rPr>
              <w:t xml:space="preserve"> 227-па, в соответствии с пунктом 3.12 СП 42-101-2003 </w:t>
            </w:r>
            <w:r w:rsidR="00E665E6" w:rsidRPr="000A39FB">
              <w:rPr>
                <w:rFonts w:ascii="Times New Roman" w:hAnsi="Times New Roman" w:cs="Times New Roman"/>
              </w:rPr>
              <w:t>«</w:t>
            </w:r>
            <w:r w:rsidRPr="000A39FB">
              <w:rPr>
                <w:rFonts w:ascii="Times New Roman" w:hAnsi="Times New Roman" w:cs="Times New Roman"/>
              </w:rPr>
              <w:t>Общие положения по проектированию и строительству газораспределительных систем из металлических</w:t>
            </w:r>
          </w:p>
        </w:tc>
      </w:tr>
      <w:tr w:rsidR="00550D36" w:rsidRPr="007C2B43" w:rsidTr="000A39FB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нормативы потребления сжиженного углеводородного газа, кг/кв. м в месяц</w:t>
            </w:r>
          </w:p>
        </w:tc>
        <w:tc>
          <w:tcPr>
            <w:tcW w:w="2968" w:type="dxa"/>
            <w:vMerge/>
            <w:tcBorders>
              <w:bottom w:val="nil"/>
            </w:tcBorders>
            <w:shd w:val="clear" w:color="auto" w:fill="auto"/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 w:rsidTr="000A39FB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укрупненные показатели потребления природного газа, куб. м/год на 1 человека</w:t>
            </w:r>
          </w:p>
        </w:tc>
        <w:tc>
          <w:tcPr>
            <w:tcW w:w="2968" w:type="dxa"/>
            <w:vMerge/>
            <w:tcBorders>
              <w:bottom w:val="nil"/>
            </w:tcBorders>
            <w:shd w:val="clear" w:color="auto" w:fill="auto"/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 w:rsidTr="000A39FB">
        <w:tblPrEx>
          <w:tblBorders>
            <w:insideH w:val="nil"/>
          </w:tblBorders>
        </w:tblPrEx>
        <w:tc>
          <w:tcPr>
            <w:tcW w:w="544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размеры земельных участков для размещения ГРС, га</w:t>
            </w:r>
          </w:p>
        </w:tc>
        <w:tc>
          <w:tcPr>
            <w:tcW w:w="2968" w:type="dxa"/>
            <w:vMerge w:val="restart"/>
            <w:tcBorders>
              <w:top w:val="nil"/>
            </w:tcBorders>
            <w:shd w:val="clear" w:color="auto" w:fill="auto"/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>и полиэтиленовых труб</w:t>
            </w:r>
            <w:r w:rsidR="00E665E6" w:rsidRPr="000A39FB">
              <w:rPr>
                <w:rFonts w:ascii="Times New Roman" w:hAnsi="Times New Roman" w:cs="Times New Roman"/>
              </w:rPr>
              <w:t>»</w:t>
            </w:r>
            <w:r w:rsidRPr="000A39FB">
              <w:rPr>
                <w:rFonts w:ascii="Times New Roman" w:hAnsi="Times New Roman" w:cs="Times New Roman"/>
              </w:rPr>
              <w:t xml:space="preserve"> СП 42.13330.2016 </w:t>
            </w:r>
            <w:r w:rsidR="00E665E6" w:rsidRPr="000A39FB">
              <w:rPr>
                <w:rFonts w:ascii="Times New Roman" w:hAnsi="Times New Roman" w:cs="Times New Roman"/>
              </w:rPr>
              <w:t>«</w:t>
            </w:r>
            <w:r w:rsidRPr="000A39FB">
              <w:rPr>
                <w:rFonts w:ascii="Times New Roman" w:hAnsi="Times New Roman" w:cs="Times New Roman"/>
              </w:rPr>
              <w:t xml:space="preserve">СНиП 2.07.01-89* </w:t>
            </w:r>
            <w:r w:rsidR="00E665E6" w:rsidRPr="000A39FB">
              <w:rPr>
                <w:rFonts w:ascii="Times New Roman" w:hAnsi="Times New Roman" w:cs="Times New Roman"/>
              </w:rPr>
              <w:t>«</w:t>
            </w:r>
            <w:r w:rsidRPr="000A39FB">
              <w:rPr>
                <w:rFonts w:ascii="Times New Roman" w:hAnsi="Times New Roman" w:cs="Times New Roman"/>
              </w:rPr>
              <w:t>Градостроительство. Планировка и застройка городских и сельских поселений</w:t>
            </w:r>
            <w:r w:rsidR="00E665E6" w:rsidRPr="000A39FB">
              <w:rPr>
                <w:rFonts w:ascii="Times New Roman" w:hAnsi="Times New Roman" w:cs="Times New Roman"/>
              </w:rPr>
              <w:t>»</w:t>
            </w:r>
            <w:r w:rsidRPr="000A39FB">
              <w:rPr>
                <w:rFonts w:ascii="Times New Roman" w:hAnsi="Times New Roman" w:cs="Times New Roman"/>
              </w:rPr>
              <w:t>.</w:t>
            </w:r>
          </w:p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Значения показателей приняты на уровне предельных значений, установленных </w:t>
            </w:r>
            <w:hyperlink r:id="rId93" w:history="1">
              <w:r w:rsidRPr="000A39FB">
                <w:rPr>
                  <w:rFonts w:ascii="Times New Roman" w:hAnsi="Times New Roman" w:cs="Times New Roman"/>
                </w:rPr>
                <w:t>п. 3.1.7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 w:rsidTr="000A39FB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 для размещения пунктов редуцирования газа, кв. м</w:t>
            </w: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 w:rsidTr="000A39FB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 для размещения газонаполнительной станции, га</w:t>
            </w: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 w:rsidTr="000A39FB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земельных участков газонаполнительных пунктов и промежуточных складов баллонов не более, га</w:t>
            </w: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544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укрупненный показатель расхода электроэнергии </w:t>
            </w:r>
            <w:r w:rsidRPr="007C2B43">
              <w:rPr>
                <w:rFonts w:ascii="Times New Roman" w:hAnsi="Times New Roman" w:cs="Times New Roman"/>
              </w:rPr>
              <w:lastRenderedPageBreak/>
              <w:t>коммунально-бытовыми потребителями, удельный расход электроэнергии, кВт ч/чел. в год</w:t>
            </w:r>
          </w:p>
        </w:tc>
        <w:tc>
          <w:tcPr>
            <w:tcW w:w="2968" w:type="dxa"/>
            <w:vMerge w:val="restart"/>
            <w:tcBorders>
              <w:bottom w:val="nil"/>
            </w:tcBorders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lastRenderedPageBreak/>
              <w:t xml:space="preserve">Расчетные показатели минимально допустимого </w:t>
            </w:r>
            <w:r w:rsidRPr="000A39FB">
              <w:rPr>
                <w:rFonts w:ascii="Times New Roman" w:hAnsi="Times New Roman" w:cs="Times New Roman"/>
              </w:rPr>
              <w:lastRenderedPageBreak/>
              <w:t xml:space="preserve">уровня обеспеченности объектами местного значения муниципального </w:t>
            </w:r>
            <w:r w:rsidR="00E665E6" w:rsidRPr="000A39FB">
              <w:rPr>
                <w:rFonts w:ascii="Times New Roman" w:hAnsi="Times New Roman" w:cs="Times New Roman"/>
              </w:rPr>
              <w:t>округа</w:t>
            </w:r>
            <w:r w:rsidRPr="000A39FB">
              <w:rPr>
                <w:rFonts w:ascii="Times New Roman" w:hAnsi="Times New Roman" w:cs="Times New Roman"/>
              </w:rPr>
              <w:t xml:space="preserve"> в области электроснабжения установлены с учетом </w:t>
            </w:r>
            <w:hyperlink r:id="rId94" w:history="1">
              <w:r w:rsidRPr="000A39FB">
                <w:rPr>
                  <w:rFonts w:ascii="Times New Roman" w:hAnsi="Times New Roman" w:cs="Times New Roman"/>
                </w:rPr>
                <w:t>пункта 1 части 2 статьи 2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95" w:history="1">
              <w:r w:rsidRPr="000A39FB">
                <w:rPr>
                  <w:rFonts w:ascii="Times New Roman" w:hAnsi="Times New Roman" w:cs="Times New Roman"/>
                </w:rPr>
                <w:t>пункта 1 части 2 статьи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Закона Приморского края от 10.02.2014 </w:t>
            </w:r>
            <w:r w:rsidR="00E665E6" w:rsidRPr="000A39FB">
              <w:rPr>
                <w:rFonts w:ascii="Times New Roman" w:hAnsi="Times New Roman" w:cs="Times New Roman"/>
              </w:rPr>
              <w:t>№</w:t>
            </w:r>
            <w:r w:rsidRPr="000A39FB">
              <w:rPr>
                <w:rFonts w:ascii="Times New Roman" w:hAnsi="Times New Roman" w:cs="Times New Roman"/>
              </w:rPr>
              <w:t xml:space="preserve"> 356-КЗ, </w:t>
            </w:r>
            <w:hyperlink r:id="rId96" w:history="1">
              <w:r w:rsidRPr="000A39FB">
                <w:rPr>
                  <w:rFonts w:ascii="Times New Roman" w:hAnsi="Times New Roman" w:cs="Times New Roman"/>
                </w:rPr>
                <w:t>пункта 4 части 1 статьи 15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0A39FB">
                <w:rPr>
                  <w:rFonts w:ascii="Times New Roman" w:hAnsi="Times New Roman" w:cs="Times New Roman"/>
                </w:rPr>
                <w:t>пункта 4 части 1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Pr="000A39FB">
                <w:rPr>
                  <w:rFonts w:ascii="Times New Roman" w:hAnsi="Times New Roman" w:cs="Times New Roman"/>
                </w:rPr>
                <w:t>частей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99" w:history="1">
              <w:r w:rsidRPr="000A39FB">
                <w:rPr>
                  <w:rFonts w:ascii="Times New Roman" w:hAnsi="Times New Roman" w:cs="Times New Roman"/>
                </w:rPr>
                <w:t>4 статьи 14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Федерального закона от 06.10.2003 N 131-ФЗ.</w:t>
            </w:r>
          </w:p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Значение приняты в соответствии с </w:t>
            </w:r>
            <w:hyperlink r:id="rId100" w:history="1">
              <w:r w:rsidRPr="000A39FB">
                <w:rPr>
                  <w:rFonts w:ascii="Times New Roman" w:hAnsi="Times New Roman" w:cs="Times New Roman"/>
                </w:rPr>
                <w:t>таблицей 2.4.4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. Инструкции по проектированию городских электрических сетей РД 34.20.185-94, утвержденной Министерством топлива и энергетики Российской Федерации 07.07.1994, Российским акционерным обществом энергетики и электрификации </w:t>
            </w:r>
            <w:r w:rsidR="00E665E6" w:rsidRPr="000A39FB">
              <w:rPr>
                <w:rFonts w:ascii="Times New Roman" w:hAnsi="Times New Roman" w:cs="Times New Roman"/>
              </w:rPr>
              <w:t>«</w:t>
            </w:r>
            <w:r w:rsidRPr="000A39FB">
              <w:rPr>
                <w:rFonts w:ascii="Times New Roman" w:hAnsi="Times New Roman" w:cs="Times New Roman"/>
              </w:rPr>
              <w:t>ЕЭС России</w:t>
            </w:r>
            <w:r w:rsidR="00E665E6" w:rsidRPr="000A39FB">
              <w:rPr>
                <w:rFonts w:ascii="Times New Roman" w:hAnsi="Times New Roman" w:cs="Times New Roman"/>
              </w:rPr>
              <w:t>»</w:t>
            </w:r>
            <w:r w:rsidRPr="000A39FB">
              <w:rPr>
                <w:rFonts w:ascii="Times New Roman" w:hAnsi="Times New Roman" w:cs="Times New Roman"/>
              </w:rPr>
              <w:t xml:space="preserve"> 31.05.1994; в соответствии с ГОСТ Р 56301 - 2014 </w:t>
            </w:r>
            <w:r w:rsidR="00E665E6" w:rsidRPr="000A39FB">
              <w:rPr>
                <w:rFonts w:ascii="Times New Roman" w:hAnsi="Times New Roman" w:cs="Times New Roman"/>
              </w:rPr>
              <w:t>«</w:t>
            </w:r>
            <w:r w:rsidRPr="000A39FB">
              <w:rPr>
                <w:rFonts w:ascii="Times New Roman" w:hAnsi="Times New Roman" w:cs="Times New Roman"/>
              </w:rPr>
              <w:t>Индустриальные парки. Требования</w:t>
            </w:r>
            <w:r w:rsidR="00E665E6" w:rsidRPr="000A39FB">
              <w:rPr>
                <w:rFonts w:ascii="Times New Roman" w:hAnsi="Times New Roman" w:cs="Times New Roman"/>
              </w:rPr>
              <w:t>»</w:t>
            </w:r>
            <w:r w:rsidRPr="000A39FB">
              <w:rPr>
                <w:rFonts w:ascii="Times New Roman" w:hAnsi="Times New Roman" w:cs="Times New Roman"/>
              </w:rPr>
              <w:t>; в</w:t>
            </w: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годовое число часов использования максимума электрической нагрузки, ч</w:t>
            </w:r>
          </w:p>
        </w:tc>
        <w:tc>
          <w:tcPr>
            <w:tcW w:w="2968" w:type="dxa"/>
            <w:vMerge/>
            <w:tcBorders>
              <w:bottom w:val="nil"/>
            </w:tcBorders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укрупненные показатели удельной расчетной коммунально-бытовой нагрузки, кВт/чел.</w:t>
            </w:r>
          </w:p>
        </w:tc>
        <w:tc>
          <w:tcPr>
            <w:tcW w:w="2968" w:type="dxa"/>
            <w:vMerge/>
            <w:tcBorders>
              <w:bottom w:val="nil"/>
            </w:tcBorders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удельные расчетные электрические нагрузки жилых зданий, Вт/кв. м</w:t>
            </w:r>
          </w:p>
        </w:tc>
        <w:tc>
          <w:tcPr>
            <w:tcW w:w="2968" w:type="dxa"/>
            <w:vMerge/>
            <w:tcBorders>
              <w:bottom w:val="nil"/>
            </w:tcBorders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blPrEx>
          <w:tblBorders>
            <w:insideH w:val="nil"/>
          </w:tblBorders>
        </w:tblPrEx>
        <w:tc>
          <w:tcPr>
            <w:tcW w:w="544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 w:val="restart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мощность электрической нагрузки индустриального парка, МВт</w:t>
            </w:r>
          </w:p>
        </w:tc>
        <w:tc>
          <w:tcPr>
            <w:tcW w:w="2968" w:type="dxa"/>
            <w:vMerge w:val="restart"/>
            <w:tcBorders>
              <w:top w:val="nil"/>
            </w:tcBorders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соответствии с </w:t>
            </w:r>
            <w:hyperlink r:id="rId101" w:history="1">
              <w:r w:rsidRPr="000A39FB">
                <w:rPr>
                  <w:rFonts w:ascii="Times New Roman" w:hAnsi="Times New Roman" w:cs="Times New Roman"/>
                </w:rPr>
                <w:t>разделом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Норм отвода земель для электрических сетей напряжением 0,38 - 750 </w:t>
            </w:r>
            <w:proofErr w:type="spellStart"/>
            <w:r w:rsidRPr="000A39FB">
              <w:rPr>
                <w:rFonts w:ascii="Times New Roman" w:hAnsi="Times New Roman" w:cs="Times New Roman"/>
              </w:rPr>
              <w:t>кВ</w:t>
            </w:r>
            <w:proofErr w:type="spellEnd"/>
            <w:r w:rsidRPr="000A39FB">
              <w:rPr>
                <w:rFonts w:ascii="Times New Roman" w:hAnsi="Times New Roman" w:cs="Times New Roman"/>
              </w:rPr>
              <w:t xml:space="preserve"> </w:t>
            </w:r>
            <w:r w:rsidR="00E665E6" w:rsidRPr="000A39FB">
              <w:rPr>
                <w:rFonts w:ascii="Times New Roman" w:hAnsi="Times New Roman" w:cs="Times New Roman"/>
              </w:rPr>
              <w:t>№ </w:t>
            </w:r>
            <w:r w:rsidRPr="000A39FB">
              <w:rPr>
                <w:rFonts w:ascii="Times New Roman" w:hAnsi="Times New Roman" w:cs="Times New Roman"/>
              </w:rPr>
              <w:t>14278ТМ-Т1, утвержденных Министерством топлива и энергетики Российской Федерации 20.05.1994.</w:t>
            </w:r>
          </w:p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Значения показателей приняты на уровне предельных значений, установленных </w:t>
            </w:r>
            <w:hyperlink r:id="rId102" w:history="1">
              <w:r w:rsidRPr="000A39FB">
                <w:rPr>
                  <w:rFonts w:ascii="Times New Roman" w:hAnsi="Times New Roman" w:cs="Times New Roman"/>
                </w:rPr>
                <w:t>п. 3.1.7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0A39FB">
        <w:tc>
          <w:tcPr>
            <w:tcW w:w="544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top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отводимого под размещение объектов электроснабжения, кв. м</w:t>
            </w:r>
          </w:p>
        </w:tc>
        <w:tc>
          <w:tcPr>
            <w:tcW w:w="2968" w:type="dxa"/>
            <w:vMerge/>
            <w:tcBorders>
              <w:top w:val="nil"/>
            </w:tcBorders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0A39FB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удельные расходы тепла на отопление жилых зданий, ккал/ч на 1 кв. м общей площади здания по этажности</w:t>
            </w:r>
          </w:p>
        </w:tc>
        <w:tc>
          <w:tcPr>
            <w:tcW w:w="2968" w:type="dxa"/>
            <w:vMerge w:val="restart"/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Расчетные показатели минимально допустимого уровня обеспеченности объектами теплоснабжения местного значения муниципального района установлены с учетом </w:t>
            </w:r>
            <w:hyperlink r:id="rId103" w:history="1">
              <w:r w:rsidRPr="000A39FB">
                <w:rPr>
                  <w:rFonts w:ascii="Times New Roman" w:hAnsi="Times New Roman" w:cs="Times New Roman"/>
                </w:rPr>
                <w:t>пункта 1 части 2 статьи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Закона Приморского края от 10.02.2014 </w:t>
            </w:r>
            <w:r w:rsidR="00E665E6" w:rsidRPr="000A39FB">
              <w:rPr>
                <w:rFonts w:ascii="Times New Roman" w:hAnsi="Times New Roman" w:cs="Times New Roman"/>
              </w:rPr>
              <w:t>№</w:t>
            </w:r>
            <w:r w:rsidRPr="000A39FB">
              <w:rPr>
                <w:rFonts w:ascii="Times New Roman" w:hAnsi="Times New Roman" w:cs="Times New Roman"/>
              </w:rPr>
              <w:t xml:space="preserve"> 356-КЗ, </w:t>
            </w:r>
            <w:hyperlink r:id="rId104" w:history="1">
              <w:r w:rsidRPr="000A39FB">
                <w:rPr>
                  <w:rFonts w:ascii="Times New Roman" w:hAnsi="Times New Roman" w:cs="Times New Roman"/>
                </w:rPr>
                <w:t>пункта 4 части 1 статьи 15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105" w:history="1">
              <w:r w:rsidRPr="000A39FB">
                <w:rPr>
                  <w:rFonts w:ascii="Times New Roman" w:hAnsi="Times New Roman" w:cs="Times New Roman"/>
                </w:rPr>
                <w:t xml:space="preserve">пункта 4 </w:t>
              </w:r>
              <w:r w:rsidRPr="000A39FB">
                <w:rPr>
                  <w:rFonts w:ascii="Times New Roman" w:hAnsi="Times New Roman" w:cs="Times New Roman"/>
                </w:rPr>
                <w:lastRenderedPageBreak/>
                <w:t>части 1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Pr="000A39FB">
                <w:rPr>
                  <w:rFonts w:ascii="Times New Roman" w:hAnsi="Times New Roman" w:cs="Times New Roman"/>
                </w:rPr>
                <w:t>частей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107" w:history="1">
              <w:r w:rsidRPr="000A39FB">
                <w:rPr>
                  <w:rFonts w:ascii="Times New Roman" w:hAnsi="Times New Roman" w:cs="Times New Roman"/>
                </w:rPr>
                <w:t>4 статьи 14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Федерального закона от 06.10.2003 </w:t>
            </w:r>
            <w:r w:rsidR="00E665E6" w:rsidRPr="000A39FB">
              <w:rPr>
                <w:rFonts w:ascii="Times New Roman" w:hAnsi="Times New Roman" w:cs="Times New Roman"/>
              </w:rPr>
              <w:t>№</w:t>
            </w:r>
            <w:r w:rsidRPr="000A39FB">
              <w:rPr>
                <w:rFonts w:ascii="Times New Roman" w:hAnsi="Times New Roman" w:cs="Times New Roman"/>
              </w:rPr>
              <w:t xml:space="preserve"> 131-ФЗ для объектов теплоснабжения населения в границах сельских поселений.</w:t>
            </w:r>
          </w:p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Значения показателей приняты на уровне предельных значений, установленных </w:t>
            </w:r>
            <w:hyperlink r:id="rId108" w:history="1">
              <w:r w:rsidRPr="000A39FB">
                <w:rPr>
                  <w:rFonts w:ascii="Times New Roman" w:hAnsi="Times New Roman" w:cs="Times New Roman"/>
                </w:rPr>
                <w:t>п. 3.1.7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удельные расходы тепла на отопление административных и общественных зданий, ккал/ч на 1 кв. м общей площади здания</w:t>
            </w:r>
          </w:p>
        </w:tc>
        <w:tc>
          <w:tcPr>
            <w:tcW w:w="2968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размеры земельных участков для отдельно стоящих отопительных котельных, га</w:t>
            </w:r>
          </w:p>
        </w:tc>
        <w:tc>
          <w:tcPr>
            <w:tcW w:w="2968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544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96" w:type="dxa"/>
            <w:vMerge w:val="restart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водоснабжения и водоотведения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показатель удельного водопотребления, л/</w:t>
            </w:r>
            <w:proofErr w:type="spellStart"/>
            <w:r w:rsidRPr="007C2B43">
              <w:rPr>
                <w:rFonts w:ascii="Times New Roman" w:hAnsi="Times New Roman" w:cs="Times New Roman"/>
              </w:rPr>
              <w:t>сут</w:t>
            </w:r>
            <w:proofErr w:type="spellEnd"/>
            <w:r w:rsidRPr="007C2B43">
              <w:rPr>
                <w:rFonts w:ascii="Times New Roman" w:hAnsi="Times New Roman" w:cs="Times New Roman"/>
              </w:rPr>
              <w:t>. на человека</w:t>
            </w:r>
          </w:p>
        </w:tc>
        <w:tc>
          <w:tcPr>
            <w:tcW w:w="2968" w:type="dxa"/>
            <w:vMerge w:val="restart"/>
            <w:tcBorders>
              <w:bottom w:val="nil"/>
            </w:tcBorders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Расчетные показатели минимально допустимого уровня обеспеченности объектами водоснабжения и водоотведения местного значения муниципального </w:t>
            </w:r>
            <w:r w:rsidR="00E665E6" w:rsidRPr="000A39FB">
              <w:rPr>
                <w:rFonts w:ascii="Times New Roman" w:hAnsi="Times New Roman" w:cs="Times New Roman"/>
              </w:rPr>
              <w:t>округа</w:t>
            </w:r>
            <w:r w:rsidRPr="000A39FB">
              <w:rPr>
                <w:rFonts w:ascii="Times New Roman" w:hAnsi="Times New Roman" w:cs="Times New Roman"/>
              </w:rPr>
              <w:t xml:space="preserve"> установлены с учетом </w:t>
            </w:r>
            <w:hyperlink r:id="rId109" w:history="1">
              <w:r w:rsidRPr="000A39FB">
                <w:rPr>
                  <w:rFonts w:ascii="Times New Roman" w:hAnsi="Times New Roman" w:cs="Times New Roman"/>
                </w:rPr>
                <w:t>пункта 1 части 2 статьи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Закона Приморского края от 10.02.2014 </w:t>
            </w:r>
            <w:r w:rsidR="00E665E6" w:rsidRPr="000A39FB">
              <w:rPr>
                <w:rFonts w:ascii="Times New Roman" w:hAnsi="Times New Roman" w:cs="Times New Roman"/>
              </w:rPr>
              <w:t xml:space="preserve">№ </w:t>
            </w:r>
            <w:r w:rsidRPr="000A39FB">
              <w:rPr>
                <w:rFonts w:ascii="Times New Roman" w:hAnsi="Times New Roman" w:cs="Times New Roman"/>
              </w:rPr>
              <w:t xml:space="preserve">356-КЗ, </w:t>
            </w:r>
            <w:hyperlink r:id="rId110" w:history="1">
              <w:r w:rsidRPr="000A39FB">
                <w:rPr>
                  <w:rFonts w:ascii="Times New Roman" w:hAnsi="Times New Roman" w:cs="Times New Roman"/>
                </w:rPr>
                <w:t>пункта 4 части 1 статьи 15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111" w:history="1">
              <w:r w:rsidRPr="000A39FB">
                <w:rPr>
                  <w:rFonts w:ascii="Times New Roman" w:hAnsi="Times New Roman" w:cs="Times New Roman"/>
                </w:rPr>
                <w:t>пункта 4 части 1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112" w:history="1">
              <w:r w:rsidRPr="000A39FB">
                <w:rPr>
                  <w:rFonts w:ascii="Times New Roman" w:hAnsi="Times New Roman" w:cs="Times New Roman"/>
                </w:rPr>
                <w:t>частей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, </w:t>
            </w:r>
            <w:hyperlink r:id="rId113" w:history="1">
              <w:r w:rsidRPr="000A39FB">
                <w:rPr>
                  <w:rFonts w:ascii="Times New Roman" w:hAnsi="Times New Roman" w:cs="Times New Roman"/>
                </w:rPr>
                <w:t>4 статьи 14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Федерального закона от 06.10.2003 </w:t>
            </w:r>
            <w:r w:rsidR="00E665E6" w:rsidRPr="000A39FB">
              <w:rPr>
                <w:rFonts w:ascii="Times New Roman" w:hAnsi="Times New Roman" w:cs="Times New Roman"/>
              </w:rPr>
              <w:t>№</w:t>
            </w:r>
            <w:r w:rsidRPr="000A39FB">
              <w:rPr>
                <w:rFonts w:ascii="Times New Roman" w:hAnsi="Times New Roman" w:cs="Times New Roman"/>
              </w:rPr>
              <w:t xml:space="preserve"> 131-ФЗ для объектов водоснабжения населения и объектов водоотведения в границах сельских поселений.</w:t>
            </w:r>
          </w:p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>Расчетный показатель минимально допустимого уровня обеспеченности населения услугами водоснабжения и водоотведения - показатель удельного водопотребления, (куб. м. в месяц на 1</w:t>
            </w: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 для размещения станций очистки воды, га</w:t>
            </w:r>
          </w:p>
        </w:tc>
        <w:tc>
          <w:tcPr>
            <w:tcW w:w="2968" w:type="dxa"/>
            <w:vMerge/>
            <w:tcBorders>
              <w:bottom w:val="nil"/>
            </w:tcBorders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показатель удельного водоотведения, л/</w:t>
            </w:r>
            <w:proofErr w:type="spellStart"/>
            <w:r w:rsidRPr="007C2B43">
              <w:rPr>
                <w:rFonts w:ascii="Times New Roman" w:hAnsi="Times New Roman" w:cs="Times New Roman"/>
              </w:rPr>
              <w:t>сут</w:t>
            </w:r>
            <w:proofErr w:type="spellEnd"/>
            <w:r w:rsidRPr="007C2B43">
              <w:rPr>
                <w:rFonts w:ascii="Times New Roman" w:hAnsi="Times New Roman" w:cs="Times New Roman"/>
              </w:rPr>
              <w:t>. на человека</w:t>
            </w:r>
          </w:p>
        </w:tc>
        <w:tc>
          <w:tcPr>
            <w:tcW w:w="2968" w:type="dxa"/>
            <w:vMerge/>
            <w:tcBorders>
              <w:bottom w:val="nil"/>
            </w:tcBorders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  <w:tcBorders>
              <w:bottom w:val="nil"/>
            </w:tcBorders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размеры земельного участка для размещения канализационных очистных сооружений, га</w:t>
            </w:r>
          </w:p>
        </w:tc>
        <w:tc>
          <w:tcPr>
            <w:tcW w:w="2968" w:type="dxa"/>
            <w:vMerge/>
            <w:tcBorders>
              <w:bottom w:val="nil"/>
            </w:tcBorders>
          </w:tcPr>
          <w:p w:rsidR="00550D36" w:rsidRPr="000A39FB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nil"/>
            </w:tcBorders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>человека) для различных муниципальных районов и городских округов в составе Приморского края, определен в зависимости от типа застройки на основе установления минимальных нормативов водопотребления.</w:t>
            </w:r>
          </w:p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Значения показателей приняты на уровне предельных значений, установленных </w:t>
            </w:r>
            <w:hyperlink r:id="rId114" w:history="1">
              <w:r w:rsidRPr="000A39FB">
                <w:rPr>
                  <w:rFonts w:ascii="Times New Roman" w:hAnsi="Times New Roman" w:cs="Times New Roman"/>
                </w:rPr>
                <w:t>п. 3.1.7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Объекты местного значения в области организации защиты населения и территории муниципального </w:t>
            </w:r>
            <w:r w:rsidR="00E665E6">
              <w:rPr>
                <w:rFonts w:ascii="Times New Roman" w:hAnsi="Times New Roman" w:cs="Times New Roman"/>
              </w:rPr>
              <w:t>округа</w:t>
            </w:r>
            <w:r w:rsidRPr="007C2B43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характера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Противопаводковые дамбы (для территорий, подверженных затоплению)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ширина гребня плотины (дамбы) из грунтовых материалов, м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пунктами 5.11, 5.12 СП 39.13330.2012 </w:t>
            </w:r>
            <w:r w:rsidR="00E665E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 xml:space="preserve">СНиП 2.06.05-84* </w:t>
            </w:r>
            <w:r w:rsidR="00E665E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Плотины из грунтовых материалов</w:t>
            </w:r>
            <w:r w:rsidR="00E665E6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ширина гребня глухой бетонной или железобетонной плотины, м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разделом 6 СП 40.13330.2012 </w:t>
            </w:r>
            <w:r w:rsidR="00E665E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 xml:space="preserve">СНиП 2.06.06-85 </w:t>
            </w:r>
            <w:r w:rsidR="00E665E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Плотины бетонные и железобетонные</w:t>
            </w:r>
            <w:r w:rsidR="00E665E6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высота гребня дамбы, м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В соответствии с пунктами 5.11, 5.12 СП 39.13330.2012 </w:t>
            </w:r>
            <w:r w:rsidR="00E665E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 xml:space="preserve">СНиП 2.06.05-84* </w:t>
            </w:r>
            <w:r w:rsidR="00E665E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Плотины из грунтовых материалов</w:t>
            </w:r>
            <w:r w:rsidR="00E665E6">
              <w:rPr>
                <w:rFonts w:ascii="Times New Roman" w:hAnsi="Times New Roman" w:cs="Times New Roman"/>
              </w:rPr>
              <w:t>»0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Оградительные дамбы (для защиты пониженных территорий от затопления при повышении уровня моря)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ширина гребня оградительной дамбы, м</w:t>
            </w:r>
          </w:p>
        </w:tc>
        <w:tc>
          <w:tcPr>
            <w:tcW w:w="2968" w:type="dxa"/>
          </w:tcPr>
          <w:p w:rsidR="00C10F66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пунктом 7.6 СП 32-103-97 </w:t>
            </w:r>
          </w:p>
          <w:p w:rsidR="00550D36" w:rsidRPr="007C2B43" w:rsidRDefault="00C10F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0D36" w:rsidRPr="007C2B43">
              <w:rPr>
                <w:rFonts w:ascii="Times New Roman" w:hAnsi="Times New Roman" w:cs="Times New Roman"/>
              </w:rPr>
              <w:t>Проектирование морских берегозащитных сооружений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высота гребня дамбы, м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В соответствии с пунктом 7.6 СП 32-103-97 </w:t>
            </w:r>
            <w:r w:rsidR="00C10F6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Проектирование морских берегозащитных сооружений</w:t>
            </w:r>
            <w:r w:rsidR="00C10F66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организации гражданской обороны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Убежища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кв. м площади пола помещений на одного укрываемого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пунктом 5.2.1 СП 88.13330.2014 </w:t>
            </w:r>
            <w:r w:rsidR="00C10F6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СНиП II-11-77* "Защитные сооружения гражданской обороны</w:t>
            </w:r>
            <w:r w:rsidR="00C10F66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внутренний объем помещения, куб. м на одного укрываемого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пунктом 5.2.1 СП 88.13330.2014 </w:t>
            </w:r>
            <w:r w:rsidR="00C10F6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 xml:space="preserve">СНиП II-11-77* </w:t>
            </w:r>
            <w:r w:rsidR="00C10F6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Защитные сооружения гражданской обороны</w:t>
            </w:r>
            <w:r w:rsidR="00C10F66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пунктом 4.12 СП 88.13330.2014 </w:t>
            </w:r>
            <w:r w:rsidR="00C10F6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 xml:space="preserve">СНиП II-11-77* </w:t>
            </w:r>
            <w:r w:rsidR="00C10F66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Защитные сооружения гражданской обороны</w:t>
            </w:r>
            <w:r w:rsidR="00C10F66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Укрытия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площадь пола помещений, кв. м на одного укрываемого</w:t>
            </w:r>
          </w:p>
        </w:tc>
        <w:tc>
          <w:tcPr>
            <w:tcW w:w="2968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пунктом 6.1.2 СП 88.13330.2014 Актуализированная редакция </w:t>
            </w:r>
            <w:r w:rsidRPr="007C2B43">
              <w:rPr>
                <w:rFonts w:ascii="Times New Roman" w:hAnsi="Times New Roman" w:cs="Times New Roman"/>
              </w:rPr>
              <w:lastRenderedPageBreak/>
              <w:t xml:space="preserve">СНиП II-11-77* </w:t>
            </w:r>
            <w:r w:rsidR="00255927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Защитные сооружения гражданской обороны</w:t>
            </w:r>
            <w:r w:rsidR="00255927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2968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сбора твердых коммунальных отходов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объект</w:t>
            </w:r>
          </w:p>
        </w:tc>
        <w:tc>
          <w:tcPr>
            <w:tcW w:w="2968" w:type="dxa"/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в соответствии с </w:t>
            </w:r>
            <w:hyperlink r:id="rId115" w:history="1">
              <w:r w:rsidRPr="000A39FB">
                <w:rPr>
                  <w:rFonts w:ascii="Times New Roman" w:hAnsi="Times New Roman" w:cs="Times New Roman"/>
                </w:rPr>
                <w:t>таблицей 25 п. 3.1.10 подраздела 3.2 раздела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кв. м</w:t>
            </w:r>
          </w:p>
        </w:tc>
        <w:tc>
          <w:tcPr>
            <w:tcW w:w="2968" w:type="dxa"/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116" w:history="1">
              <w:r w:rsidRPr="000A39FB">
                <w:rPr>
                  <w:rFonts w:ascii="Times New Roman" w:hAnsi="Times New Roman" w:cs="Times New Roman"/>
                </w:rPr>
                <w:t>таблицей 25 п. 3.1.10. подраздела 3.2 раздела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2968" w:type="dxa"/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Значение принято в соответствии с СанПиНом 42-128-4690-88 </w:t>
            </w:r>
            <w:r w:rsidR="00255927" w:rsidRPr="000A39FB">
              <w:rPr>
                <w:rFonts w:ascii="Times New Roman" w:hAnsi="Times New Roman" w:cs="Times New Roman"/>
              </w:rPr>
              <w:t>«</w:t>
            </w:r>
            <w:r w:rsidRPr="000A39FB">
              <w:rPr>
                <w:rFonts w:ascii="Times New Roman" w:hAnsi="Times New Roman" w:cs="Times New Roman"/>
              </w:rPr>
              <w:t>Санитарные правила содержания территорий населенных мест</w:t>
            </w:r>
            <w:r w:rsidR="00255927" w:rsidRPr="000A39FB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896" w:type="dxa"/>
            <w:vMerge w:val="restart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Площадки селективного сбора твердых коммунальных отходов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уровень обеспеченности, объект</w:t>
            </w:r>
          </w:p>
        </w:tc>
        <w:tc>
          <w:tcPr>
            <w:tcW w:w="2968" w:type="dxa"/>
          </w:tcPr>
          <w:p w:rsidR="00550D36" w:rsidRPr="000A39FB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0A39FB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117" w:history="1">
              <w:r w:rsidRPr="000A39FB">
                <w:rPr>
                  <w:rFonts w:ascii="Times New Roman" w:hAnsi="Times New Roman" w:cs="Times New Roman"/>
                </w:rPr>
                <w:t>таблицей 25 п. 3.1.10. подраздела 3.2 раздела 3</w:t>
              </w:r>
            </w:hyperlink>
            <w:r w:rsidRPr="000A39FB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550D36" w:rsidRPr="007C2B43">
        <w:tc>
          <w:tcPr>
            <w:tcW w:w="544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50D36" w:rsidRPr="007C2B43" w:rsidRDefault="00550D3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кв. м на 1 тыс. тонн твердых коммунальных отходов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 xml:space="preserve">Значение принято в соответствии с таблицей 12.3 пункта 12.18 СП 42.13330.2016 </w:t>
            </w:r>
            <w:r w:rsidR="00255927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 xml:space="preserve">СНиП 2.07.01-89* </w:t>
            </w:r>
            <w:r w:rsidR="00255927">
              <w:rPr>
                <w:rFonts w:ascii="Times New Roman" w:hAnsi="Times New Roman" w:cs="Times New Roman"/>
              </w:rPr>
              <w:t>«</w:t>
            </w:r>
            <w:r w:rsidRPr="007C2B43">
              <w:rPr>
                <w:rFonts w:ascii="Times New Roman" w:hAnsi="Times New Roman" w:cs="Times New Roman"/>
              </w:rPr>
              <w:t>Градостроительство. Планировка и застройка городских и сельских поселений</w:t>
            </w:r>
            <w:r w:rsidR="00255927">
              <w:rPr>
                <w:rFonts w:ascii="Times New Roman" w:hAnsi="Times New Roman" w:cs="Times New Roman"/>
              </w:rPr>
              <w:t>»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8" w:type="dxa"/>
            <w:gridSpan w:val="3"/>
          </w:tcPr>
          <w:p w:rsidR="00550D36" w:rsidRPr="007C2B43" w:rsidRDefault="00550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550D36" w:rsidRPr="007C2B43">
        <w:tc>
          <w:tcPr>
            <w:tcW w:w="5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896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2644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размер земельного участка, га на 1 тыс. человек населения</w:t>
            </w:r>
          </w:p>
        </w:tc>
        <w:tc>
          <w:tcPr>
            <w:tcW w:w="2968" w:type="dxa"/>
          </w:tcPr>
          <w:p w:rsidR="00550D36" w:rsidRPr="007C2B43" w:rsidRDefault="00550D36">
            <w:pPr>
              <w:pStyle w:val="ConsPlusNormal"/>
              <w:rPr>
                <w:rFonts w:ascii="Times New Roman" w:hAnsi="Times New Roman" w:cs="Times New Roman"/>
              </w:rPr>
            </w:pPr>
            <w:r w:rsidRPr="007C2B43">
              <w:rPr>
                <w:rFonts w:ascii="Times New Roman" w:hAnsi="Times New Roman" w:cs="Times New Roman"/>
              </w:rPr>
              <w:t>Значение принято в соответствии с приложением Д 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757449" w:rsidRPr="007C2B43" w:rsidTr="003C1C4A">
        <w:tc>
          <w:tcPr>
            <w:tcW w:w="544" w:type="dxa"/>
          </w:tcPr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8" w:type="dxa"/>
            <w:gridSpan w:val="3"/>
          </w:tcPr>
          <w:p w:rsidR="00757449" w:rsidRPr="007C2B43" w:rsidRDefault="00757449" w:rsidP="00757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 в области благоустройства территории</w:t>
            </w:r>
          </w:p>
        </w:tc>
      </w:tr>
      <w:tr w:rsidR="00757449" w:rsidRPr="007C2B43">
        <w:tc>
          <w:tcPr>
            <w:tcW w:w="544" w:type="dxa"/>
            <w:vMerge w:val="restart"/>
          </w:tcPr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</w:t>
            </w:r>
          </w:p>
        </w:tc>
        <w:tc>
          <w:tcPr>
            <w:tcW w:w="2896" w:type="dxa"/>
            <w:vMerge w:val="restart"/>
          </w:tcPr>
          <w:p w:rsidR="00757449" w:rsidRDefault="00757449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Парки, скверы, сады, бульвары, набережные</w:t>
            </w:r>
          </w:p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57449" w:rsidRPr="00757449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 (парков, скверов, садов, бульваров, набережных), кв. м на 1 человека</w:t>
            </w:r>
          </w:p>
        </w:tc>
        <w:tc>
          <w:tcPr>
            <w:tcW w:w="2968" w:type="dxa"/>
          </w:tcPr>
          <w:p w:rsidR="00757449" w:rsidRPr="001C4C66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принято на уровне предельных значений, </w:t>
            </w:r>
            <w:r w:rsidRPr="001C4C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hyperlink r:id="rId118" w:history="1">
              <w:r w:rsidRPr="001C4C66">
                <w:rPr>
                  <w:rFonts w:ascii="Times New Roman" w:hAnsi="Times New Roman" w:cs="Times New Roman"/>
                  <w:sz w:val="24"/>
                  <w:szCs w:val="24"/>
                </w:rPr>
                <w:t>таблицей 58, п. 3.3.11, подраздела 3.3, раздела 3</w:t>
              </w:r>
            </w:hyperlink>
            <w:r w:rsidRPr="001C4C6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части РНГП</w:t>
            </w:r>
          </w:p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7449" w:rsidRPr="007C2B43">
        <w:tc>
          <w:tcPr>
            <w:tcW w:w="544" w:type="dxa"/>
            <w:vMerge/>
          </w:tcPr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757449" w:rsidRDefault="00757449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земельного участка, га</w:t>
            </w:r>
          </w:p>
        </w:tc>
        <w:tc>
          <w:tcPr>
            <w:tcW w:w="2968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принято в соответствии с 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757449" w:rsidRPr="007C2B43">
        <w:tc>
          <w:tcPr>
            <w:tcW w:w="544" w:type="dxa"/>
            <w:vMerge/>
          </w:tcPr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757449" w:rsidRDefault="00757449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бульвара, м</w:t>
            </w:r>
          </w:p>
        </w:tc>
        <w:tc>
          <w:tcPr>
            <w:tcW w:w="2968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принято в соответствии с 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757449" w:rsidRPr="007C2B43">
        <w:tc>
          <w:tcPr>
            <w:tcW w:w="544" w:type="dxa"/>
            <w:vMerge/>
          </w:tcPr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757449" w:rsidRDefault="00757449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пешеходной аллеи для набережных, м</w:t>
            </w:r>
          </w:p>
        </w:tc>
        <w:tc>
          <w:tcPr>
            <w:tcW w:w="2968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принято в соответствии с таблицей 1 Рекомендаций по проектированию улиц и дорог городов и сельских поселений, разработанных Центральным научно-исследовательским и проектным институтом по градостроительству Минстроя России</w:t>
            </w:r>
          </w:p>
        </w:tc>
      </w:tr>
      <w:tr w:rsidR="00757449" w:rsidRPr="007C2B43">
        <w:tc>
          <w:tcPr>
            <w:tcW w:w="544" w:type="dxa"/>
            <w:vMerge/>
          </w:tcPr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757449" w:rsidRDefault="00757449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2968" w:type="dxa"/>
          </w:tcPr>
          <w:p w:rsidR="00757449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принято в соответствии с СП 42.13330.2016 Градостроительство. Планировка и застройка городских и сельских поселений. Актуализированная редакция СНиП 2.07.01-89* и климатических условий</w:t>
            </w:r>
          </w:p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7449" w:rsidRPr="007C2B43">
        <w:tc>
          <w:tcPr>
            <w:tcW w:w="544" w:type="dxa"/>
            <w:vMerge/>
          </w:tcPr>
          <w:p w:rsidR="00757449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757449" w:rsidRDefault="00757449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</w:t>
            </w:r>
          </w:p>
        </w:tc>
        <w:tc>
          <w:tcPr>
            <w:tcW w:w="2968" w:type="dxa"/>
          </w:tcPr>
          <w:p w:rsidR="00757449" w:rsidRPr="007C2B43" w:rsidRDefault="00757449" w:rsidP="00757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принято в соответствии с СП 42.13330.2016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CB7C2B" w:rsidRPr="007C2B43">
        <w:tc>
          <w:tcPr>
            <w:tcW w:w="544" w:type="dxa"/>
          </w:tcPr>
          <w:p w:rsidR="00CB7C2B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2896" w:type="dxa"/>
          </w:tcPr>
          <w:p w:rsidR="00CB7C2B" w:rsidRDefault="00CB7C2B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Смотровые (видовые) площадки</w:t>
            </w:r>
          </w:p>
          <w:p w:rsidR="00CB7C2B" w:rsidRPr="007C2B43" w:rsidRDefault="00CB7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CB7C2B" w:rsidRPr="007C2B43" w:rsidRDefault="007418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земельного участка,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2968" w:type="dxa"/>
          </w:tcPr>
          <w:p w:rsidR="00CB7C2B" w:rsidRPr="001C4C66" w:rsidRDefault="00741876" w:rsidP="0074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119" w:history="1">
              <w:r w:rsidRPr="001C4C66">
                <w:rPr>
                  <w:rFonts w:ascii="Times New Roman" w:hAnsi="Times New Roman" w:cs="Times New Roman"/>
                </w:rPr>
                <w:t>таблицей 58, п. 3.3.11, подраздела 3.3, раздела 3</w:t>
              </w:r>
            </w:hyperlink>
            <w:r w:rsidRPr="001C4C66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741876" w:rsidRPr="007C2B43">
        <w:tc>
          <w:tcPr>
            <w:tcW w:w="544" w:type="dxa"/>
            <w:vMerge w:val="restart"/>
          </w:tcPr>
          <w:p w:rsidR="00741876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896" w:type="dxa"/>
            <w:vMerge w:val="restart"/>
          </w:tcPr>
          <w:p w:rsidR="00741876" w:rsidRDefault="00741876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площадки</w:t>
            </w:r>
          </w:p>
          <w:p w:rsidR="00741876" w:rsidRDefault="00741876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41876" w:rsidRPr="007C2B43" w:rsidRDefault="007418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обеспеченности,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на 1 человека </w:t>
            </w:r>
          </w:p>
        </w:tc>
        <w:tc>
          <w:tcPr>
            <w:tcW w:w="2968" w:type="dxa"/>
          </w:tcPr>
          <w:p w:rsidR="00741876" w:rsidRPr="001C4C66" w:rsidRDefault="00741876" w:rsidP="0074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120" w:history="1">
              <w:r w:rsidRPr="001C4C66">
                <w:rPr>
                  <w:rFonts w:ascii="Times New Roman" w:hAnsi="Times New Roman" w:cs="Times New Roman"/>
                </w:rPr>
                <w:t>таблицей 58, п. 3.3.11, подраздела 3.3, раздела 3</w:t>
              </w:r>
            </w:hyperlink>
            <w:r w:rsidRPr="001C4C66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741876" w:rsidRPr="007C2B43">
        <w:tc>
          <w:tcPr>
            <w:tcW w:w="544" w:type="dxa"/>
            <w:vMerge/>
          </w:tcPr>
          <w:p w:rsidR="00741876" w:rsidRPr="007C2B43" w:rsidRDefault="007418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741876" w:rsidRDefault="00741876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41876" w:rsidRPr="007C2B43" w:rsidRDefault="007418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</w:tcPr>
          <w:p w:rsidR="00741876" w:rsidRPr="001C4C66" w:rsidRDefault="00741876" w:rsidP="0074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121" w:history="1">
              <w:r w:rsidRPr="001C4C66">
                <w:rPr>
                  <w:rFonts w:ascii="Times New Roman" w:hAnsi="Times New Roman" w:cs="Times New Roman"/>
                </w:rPr>
                <w:t>таблицей 58, п. 3.3.11, подраздела 3.3, раздела 3</w:t>
              </w:r>
            </w:hyperlink>
            <w:r w:rsidRPr="001C4C66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CB7C2B" w:rsidRPr="007C2B43">
        <w:tc>
          <w:tcPr>
            <w:tcW w:w="544" w:type="dxa"/>
          </w:tcPr>
          <w:p w:rsidR="00CB7C2B" w:rsidRPr="007C2B43" w:rsidRDefault="007574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2896" w:type="dxa"/>
          </w:tcPr>
          <w:p w:rsidR="00CB7C2B" w:rsidRDefault="00CB7C2B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Снегоплавильные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пункты</w:t>
            </w:r>
          </w:p>
          <w:p w:rsidR="00CB7C2B" w:rsidRDefault="00CB7C2B" w:rsidP="00CB7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CB7C2B" w:rsidRPr="007C2B43" w:rsidRDefault="007418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тыс. тонн/год</w:t>
            </w:r>
          </w:p>
        </w:tc>
        <w:tc>
          <w:tcPr>
            <w:tcW w:w="2968" w:type="dxa"/>
          </w:tcPr>
          <w:p w:rsidR="00CB7C2B" w:rsidRPr="001C4C66" w:rsidRDefault="00741876" w:rsidP="0074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 xml:space="preserve">Значение показателя принято на уровне предельных значений, установленных </w:t>
            </w:r>
            <w:hyperlink r:id="rId122" w:history="1">
              <w:r w:rsidRPr="001C4C66">
                <w:rPr>
                  <w:rFonts w:ascii="Times New Roman" w:hAnsi="Times New Roman" w:cs="Times New Roman"/>
                </w:rPr>
                <w:t>таблицей 58, п. 3.3.11, подраздела 3.3, раздела 3</w:t>
              </w:r>
            </w:hyperlink>
            <w:r w:rsidRPr="001C4C66">
              <w:rPr>
                <w:rFonts w:ascii="Times New Roman" w:hAnsi="Times New Roman" w:cs="Times New Roman"/>
              </w:rPr>
              <w:t xml:space="preserve"> Основной части РНГП</w:t>
            </w:r>
          </w:p>
        </w:tc>
      </w:tr>
      <w:tr w:rsidR="006654DC" w:rsidRPr="001C4C66" w:rsidTr="00780629">
        <w:tc>
          <w:tcPr>
            <w:tcW w:w="544" w:type="dxa"/>
          </w:tcPr>
          <w:p w:rsidR="006654DC" w:rsidRPr="007C2B43" w:rsidRDefault="006654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8" w:type="dxa"/>
            <w:gridSpan w:val="3"/>
          </w:tcPr>
          <w:p w:rsidR="006654DC" w:rsidRPr="001C4C66" w:rsidRDefault="006654DC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>Примечания:</w:t>
            </w:r>
          </w:p>
          <w:p w:rsidR="006654DC" w:rsidRPr="001C4C66" w:rsidRDefault="006654DC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>1. При проектировании объектов благоустройства территории - парков, скверов, садов, бульваров, набережных, необходимо руководствоваться правилами благоустройства территории муниципального образования.</w:t>
            </w:r>
          </w:p>
          <w:p w:rsidR="006654DC" w:rsidRPr="001C4C66" w:rsidRDefault="006654DC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 xml:space="preserve">2. Суммарная площадь озелененных территорий общего пользования складывается из озелененных территорий общего пользования и озелененных территорий общего пользования жилых районов. В столбце </w:t>
            </w:r>
            <w:r w:rsidR="001C4C66" w:rsidRPr="001C4C66">
              <w:rPr>
                <w:rFonts w:ascii="Times New Roman" w:hAnsi="Times New Roman" w:cs="Times New Roman"/>
              </w:rPr>
              <w:t>«</w:t>
            </w:r>
            <w:r w:rsidRPr="001C4C66">
              <w:rPr>
                <w:rFonts w:ascii="Times New Roman" w:hAnsi="Times New Roman" w:cs="Times New Roman"/>
              </w:rPr>
              <w:t>Значение расчетного показателя</w:t>
            </w:r>
            <w:r w:rsidR="001C4C66" w:rsidRPr="001C4C66">
              <w:rPr>
                <w:rFonts w:ascii="Times New Roman" w:hAnsi="Times New Roman" w:cs="Times New Roman"/>
              </w:rPr>
              <w:t>»</w:t>
            </w:r>
            <w:r w:rsidRPr="001C4C66">
              <w:rPr>
                <w:rFonts w:ascii="Times New Roman" w:hAnsi="Times New Roman" w:cs="Times New Roman"/>
              </w:rPr>
              <w:t xml:space="preserve"> указана суммарная площадь озелененных территорий общего пользования населенного пункта на человека, в скобках первое значение - площадь </w:t>
            </w:r>
            <w:proofErr w:type="spellStart"/>
            <w:r w:rsidRPr="001C4C66">
              <w:rPr>
                <w:rFonts w:ascii="Times New Roman" w:hAnsi="Times New Roman" w:cs="Times New Roman"/>
              </w:rPr>
              <w:t>общепоселенческих</w:t>
            </w:r>
            <w:proofErr w:type="spellEnd"/>
            <w:r w:rsidRPr="001C4C66">
              <w:rPr>
                <w:rFonts w:ascii="Times New Roman" w:hAnsi="Times New Roman" w:cs="Times New Roman"/>
              </w:rPr>
              <w:t xml:space="preserve"> озелененных территорий общего пользования, второе значение - площадь районных озелененных территорий общего пользования.</w:t>
            </w:r>
          </w:p>
          <w:p w:rsidR="006654DC" w:rsidRPr="001C4C66" w:rsidRDefault="006654DC" w:rsidP="00CB7C2B">
            <w:pPr>
              <w:pStyle w:val="ConsPlusNormal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C4C66">
              <w:rPr>
                <w:rFonts w:ascii="Times New Roman" w:hAnsi="Times New Roman" w:cs="Times New Roman"/>
              </w:rPr>
              <w:t>Снегоплавильные</w:t>
            </w:r>
            <w:proofErr w:type="spellEnd"/>
            <w:r w:rsidRPr="001C4C66">
              <w:rPr>
                <w:rFonts w:ascii="Times New Roman" w:hAnsi="Times New Roman" w:cs="Times New Roman"/>
              </w:rPr>
              <w:t xml:space="preserve"> пункты отнесены к объектам благоустройства территории, так как их наличие необходимо для обеспечения благоустройства и содержания в чистоте территорий.</w:t>
            </w:r>
          </w:p>
          <w:p w:rsidR="006654DC" w:rsidRPr="001C4C66" w:rsidRDefault="006654DC">
            <w:pPr>
              <w:pStyle w:val="ConsPlusNormal"/>
              <w:rPr>
                <w:rFonts w:ascii="Times New Roman" w:hAnsi="Times New Roman" w:cs="Times New Roman"/>
              </w:rPr>
            </w:pPr>
            <w:r w:rsidRPr="001C4C66">
              <w:rPr>
                <w:rFonts w:ascii="Times New Roman" w:hAnsi="Times New Roman" w:cs="Times New Roman"/>
              </w:rPr>
              <w:t>4. Детские площадки рекомендуется размещать на отдельном земельном участке территории жилых кварталов либо в составе объектов озеленения общего пользования.</w:t>
            </w:r>
          </w:p>
        </w:tc>
      </w:tr>
    </w:tbl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3. ПРАВИЛА И ОБЛАСТЬ ПРИМЕНЕНИЯ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РАСЧЕТНЫХ ПОКАЗАТЕЛЕЙ, СОДЕРЖАЩИХСЯ В ОСНОВНОЙ ЧАСТИ</w:t>
      </w:r>
    </w:p>
    <w:p w:rsidR="00550D36" w:rsidRPr="007C2B43" w:rsidRDefault="00550D36">
      <w:pPr>
        <w:pStyle w:val="ConsPlusTitle"/>
        <w:jc w:val="center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МЕСТНЫХ НОРМАТИВОВ ГРАДОСТРОИТЕЛЬНОГО ПРОЕКТИРОВАНИЯ</w:t>
      </w:r>
    </w:p>
    <w:p w:rsidR="00550D36" w:rsidRPr="007C2B43" w:rsidRDefault="0025592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ЧУГУЕВСКОГО</w:t>
      </w:r>
      <w:r w:rsidR="00550D36" w:rsidRPr="007C2B43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ОКРУГА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lastRenderedPageBreak/>
        <w:t xml:space="preserve">Расчетные показатели, содержащие в основной части МНГП </w:t>
      </w:r>
      <w:r w:rsidR="00255927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, применяются всеми участниками градостроительной деятельности, осуществляемой на территории </w:t>
      </w:r>
      <w:r w:rsidR="00255927">
        <w:rPr>
          <w:rFonts w:ascii="Times New Roman" w:hAnsi="Times New Roman" w:cs="Times New Roman"/>
        </w:rPr>
        <w:t xml:space="preserve">Чугуевского </w:t>
      </w:r>
      <w:r w:rsidRPr="007C2B43">
        <w:rPr>
          <w:rFonts w:ascii="Times New Roman" w:hAnsi="Times New Roman" w:cs="Times New Roman"/>
        </w:rPr>
        <w:t xml:space="preserve">муниципального </w:t>
      </w:r>
      <w:r w:rsidR="00255927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 (государственными органами и органами местного самоуправления, юридическими и физическими лицами), в случаях в которых требуется учет и соблюдение расчетных показателей минимально допустимого уровня обеспеченности объектами нормирования в соответствии с полномочиями, относящимися к вопросам местного значения муниципального </w:t>
      </w:r>
      <w:r w:rsidR="00255927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 в областях, указанных в </w:t>
      </w:r>
      <w:hyperlink r:id="rId123" w:history="1">
        <w:r w:rsidRPr="00255927">
          <w:rPr>
            <w:rFonts w:ascii="Times New Roman" w:hAnsi="Times New Roman" w:cs="Times New Roman"/>
          </w:rPr>
          <w:t xml:space="preserve">статье </w:t>
        </w:r>
        <w:r w:rsidR="00255927" w:rsidRPr="00255927">
          <w:rPr>
            <w:rFonts w:ascii="Times New Roman" w:hAnsi="Times New Roman" w:cs="Times New Roman"/>
          </w:rPr>
          <w:t>23</w:t>
        </w:r>
      </w:hyperlink>
      <w:r w:rsidRPr="00255927">
        <w:rPr>
          <w:rFonts w:ascii="Times New Roman" w:hAnsi="Times New Roman" w:cs="Times New Roman"/>
        </w:rPr>
        <w:t xml:space="preserve"> </w:t>
      </w:r>
      <w:r w:rsidRPr="007C2B43">
        <w:rPr>
          <w:rFonts w:ascii="Times New Roman" w:hAnsi="Times New Roman" w:cs="Times New Roman"/>
        </w:rPr>
        <w:t xml:space="preserve">Градостроительного кодекса Российской Федерации, </w:t>
      </w:r>
      <w:hyperlink r:id="rId124" w:history="1">
        <w:r w:rsidRPr="00255927">
          <w:rPr>
            <w:rFonts w:ascii="Times New Roman" w:hAnsi="Times New Roman" w:cs="Times New Roman"/>
          </w:rPr>
          <w:t xml:space="preserve">статье </w:t>
        </w:r>
        <w:r w:rsidR="00255927" w:rsidRPr="00255927">
          <w:rPr>
            <w:rFonts w:ascii="Times New Roman" w:hAnsi="Times New Roman" w:cs="Times New Roman"/>
          </w:rPr>
          <w:t>3</w:t>
        </w:r>
      </w:hyperlink>
      <w:r w:rsidRPr="00255927">
        <w:rPr>
          <w:rFonts w:ascii="Times New Roman" w:hAnsi="Times New Roman" w:cs="Times New Roman"/>
        </w:rPr>
        <w:t xml:space="preserve"> </w:t>
      </w:r>
      <w:r w:rsidRPr="007C2B43">
        <w:rPr>
          <w:rFonts w:ascii="Times New Roman" w:hAnsi="Times New Roman" w:cs="Times New Roman"/>
        </w:rPr>
        <w:t xml:space="preserve">Закона </w:t>
      </w:r>
      <w:r w:rsidR="00255927">
        <w:rPr>
          <w:rFonts w:ascii="Times New Roman" w:hAnsi="Times New Roman" w:cs="Times New Roman"/>
        </w:rPr>
        <w:t>№</w:t>
      </w:r>
      <w:r w:rsidRPr="007C2B43">
        <w:rPr>
          <w:rFonts w:ascii="Times New Roman" w:hAnsi="Times New Roman" w:cs="Times New Roman"/>
        </w:rPr>
        <w:t xml:space="preserve"> 356-КЗ, населения муниципального </w:t>
      </w:r>
      <w:r w:rsidR="00255927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 и расчетных показателей максимально допустимого уровня территориальной доступности таких объектов для населения муниципального </w:t>
      </w:r>
      <w:r w:rsidR="00255927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 xml:space="preserve">. Расчетные показатели, содержащие в основной части МНГП </w:t>
      </w:r>
      <w:r w:rsidR="00255927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>, учитываются при: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подготовке проекта </w:t>
      </w:r>
      <w:r w:rsidR="00255927">
        <w:rPr>
          <w:rFonts w:ascii="Times New Roman" w:hAnsi="Times New Roman" w:cs="Times New Roman"/>
        </w:rPr>
        <w:t>генерального плана 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255927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>, а также при внесении изменений в так</w:t>
      </w:r>
      <w:r w:rsidR="00255927">
        <w:rPr>
          <w:rFonts w:ascii="Times New Roman" w:hAnsi="Times New Roman" w:cs="Times New Roman"/>
        </w:rPr>
        <w:t>ой генеральный план</w:t>
      </w:r>
      <w:r w:rsidRPr="007C2B43">
        <w:rPr>
          <w:rFonts w:ascii="Times New Roman" w:hAnsi="Times New Roman" w:cs="Times New Roman"/>
        </w:rPr>
        <w:t>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подготовке правил землепользования и застройки </w:t>
      </w:r>
      <w:r w:rsidR="00255927">
        <w:rPr>
          <w:rFonts w:ascii="Times New Roman" w:hAnsi="Times New Roman" w:cs="Times New Roman"/>
        </w:rPr>
        <w:t>муниципального округа</w:t>
      </w:r>
      <w:r w:rsidRPr="007C2B43">
        <w:rPr>
          <w:rFonts w:ascii="Times New Roman" w:hAnsi="Times New Roman" w:cs="Times New Roman"/>
        </w:rPr>
        <w:t xml:space="preserve">, а также при внесении в </w:t>
      </w:r>
      <w:r w:rsidR="00255927">
        <w:rPr>
          <w:rFonts w:ascii="Times New Roman" w:hAnsi="Times New Roman" w:cs="Times New Roman"/>
        </w:rPr>
        <w:t>него</w:t>
      </w:r>
      <w:r w:rsidRPr="007C2B43">
        <w:rPr>
          <w:rFonts w:ascii="Times New Roman" w:hAnsi="Times New Roman" w:cs="Times New Roman"/>
        </w:rPr>
        <w:t xml:space="preserve"> изменений;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подготовке документации по планировке территории, а также при внесении в такую документацию изменений в части обоснования соответствия планируемых параметров, местоположения и назначения объектов местного значения;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принятии решения о развитии застроенной территории, а также при организации аукциона на право заключить договор о развитии застроенной территории;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подготовке градостроительного плана земельного участка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местного значения в границах земельного участка;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архитектурно-строительном проектировании, строительстве, реконструкции объектов капитального строительства местного значения;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осуществлении контроля соблюдения законодательства о градостроительной деятельности органами местного самоуправления </w:t>
      </w:r>
      <w:r w:rsidR="00255927">
        <w:rPr>
          <w:rFonts w:ascii="Times New Roman" w:hAnsi="Times New Roman" w:cs="Times New Roman"/>
        </w:rPr>
        <w:t>Чугуевского</w:t>
      </w:r>
      <w:r w:rsidRPr="007C2B43">
        <w:rPr>
          <w:rFonts w:ascii="Times New Roman" w:hAnsi="Times New Roman" w:cs="Times New Roman"/>
        </w:rPr>
        <w:t xml:space="preserve"> муниципального </w:t>
      </w:r>
      <w:r w:rsidR="00255927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>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подготовке планов и программ комплексного социально-экономического развития </w:t>
      </w:r>
      <w:r w:rsidR="00255927">
        <w:rPr>
          <w:rFonts w:ascii="Times New Roman" w:hAnsi="Times New Roman" w:cs="Times New Roman"/>
        </w:rPr>
        <w:t xml:space="preserve">Чугуевского </w:t>
      </w:r>
      <w:r w:rsidRPr="007C2B43">
        <w:rPr>
          <w:rFonts w:ascii="Times New Roman" w:hAnsi="Times New Roman" w:cs="Times New Roman"/>
        </w:rPr>
        <w:t xml:space="preserve">муниципального </w:t>
      </w:r>
      <w:r w:rsidR="00255927">
        <w:rPr>
          <w:rFonts w:ascii="Times New Roman" w:hAnsi="Times New Roman" w:cs="Times New Roman"/>
        </w:rPr>
        <w:t>округа</w:t>
      </w:r>
      <w:r w:rsidRPr="007C2B43">
        <w:rPr>
          <w:rFonts w:ascii="Times New Roman" w:hAnsi="Times New Roman" w:cs="Times New Roman"/>
        </w:rPr>
        <w:t>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обмене земельными участками, находящимися в государственной или муниципальной собственности на земельный участок, находящийся в частной собственности.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Правила применения расчетных показателей, содержащихся в основной части МНГП </w:t>
      </w:r>
      <w:r w:rsidR="00255927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>: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при подготовке </w:t>
      </w:r>
      <w:r w:rsidR="00255927">
        <w:rPr>
          <w:rFonts w:ascii="Times New Roman" w:hAnsi="Times New Roman" w:cs="Times New Roman"/>
        </w:rPr>
        <w:t>генерального плана Чугуевского муниципального округа</w:t>
      </w:r>
      <w:r w:rsidRPr="007C2B43">
        <w:rPr>
          <w:rFonts w:ascii="Times New Roman" w:hAnsi="Times New Roman" w:cs="Times New Roman"/>
        </w:rPr>
        <w:t xml:space="preserve"> осуществляется учет расчетных показателей, содержащихся в основной части МНГП </w:t>
      </w:r>
      <w:r w:rsidR="00255927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, в части: доведения уровня обеспеченности населения объектами местного значения до уровня расчетных показателей минимальной обеспеченности, установленного в МНГП </w:t>
      </w:r>
      <w:r w:rsidR="00255927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 xml:space="preserve">; определения мест размещения объектов местного значения с учетом доведения уровня территориальной доступности для населения таких объектов до уровня расчетных показателей максимально допустимой территориальной доступности, установленного в МНГП </w:t>
      </w:r>
      <w:r w:rsidR="00255927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>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 xml:space="preserve">при подготовке и утверждении документации по планировке территории: осуществляется учет расчетных показателей, содержащихся в основной части МНГП </w:t>
      </w:r>
      <w:r w:rsidR="00255927">
        <w:rPr>
          <w:rFonts w:ascii="Times New Roman" w:hAnsi="Times New Roman" w:cs="Times New Roman"/>
        </w:rPr>
        <w:t>ЧМО</w:t>
      </w:r>
      <w:r w:rsidRPr="007C2B43">
        <w:rPr>
          <w:rFonts w:ascii="Times New Roman" w:hAnsi="Times New Roman" w:cs="Times New Roman"/>
        </w:rPr>
        <w:t>, в части соблюдения минимального уровня обеспеченности объектами местного значения населения и обоснования места их размещения с учетом максимально допустимого уровня территориальной доступности таких объектов для населения;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учитываются расчетные показатели минимально допустимых размеров земельных участков, необходимых для размещения объектов местного значения;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оценивается обеспеченность проектируемой территории объектами местного значения, которые расположены (планируются к размещению) в границах проектируемой территории и вне ее границ в пределах максимальной территориальной доступности, установленной для соответствующих объектов местного значения;</w:t>
      </w:r>
    </w:p>
    <w:p w:rsidR="00550D36" w:rsidRPr="007C2B43" w:rsidRDefault="00550D36" w:rsidP="001C4C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2B43">
        <w:rPr>
          <w:rFonts w:ascii="Times New Roman" w:hAnsi="Times New Roman" w:cs="Times New Roman"/>
        </w:rPr>
        <w:t>учитывается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550D36" w:rsidRPr="007C2B43" w:rsidRDefault="00550D36">
      <w:pPr>
        <w:pStyle w:val="ConsPlusNormal"/>
        <w:jc w:val="both"/>
        <w:rPr>
          <w:rFonts w:ascii="Times New Roman" w:hAnsi="Times New Roman" w:cs="Times New Roman"/>
        </w:rPr>
      </w:pPr>
    </w:p>
    <w:p w:rsidR="00550D36" w:rsidRDefault="00550D36">
      <w:pPr>
        <w:pStyle w:val="ConsPlusNormal"/>
        <w:jc w:val="both"/>
      </w:pPr>
    </w:p>
    <w:p w:rsidR="00550D36" w:rsidRDefault="00550D36">
      <w:pPr>
        <w:pStyle w:val="ConsPlusNormal"/>
        <w:jc w:val="both"/>
      </w:pPr>
    </w:p>
    <w:p w:rsidR="00255927" w:rsidRDefault="00255927">
      <w:pPr>
        <w:pStyle w:val="ConsPlusNormal"/>
        <w:jc w:val="both"/>
      </w:pPr>
    </w:p>
    <w:sectPr w:rsidR="00255927" w:rsidSect="00805C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36"/>
    <w:rsid w:val="00063B1D"/>
    <w:rsid w:val="000A0F12"/>
    <w:rsid w:val="000A39FB"/>
    <w:rsid w:val="000A7B43"/>
    <w:rsid w:val="000C0900"/>
    <w:rsid w:val="000D712A"/>
    <w:rsid w:val="000E6269"/>
    <w:rsid w:val="001C4C66"/>
    <w:rsid w:val="001D0A33"/>
    <w:rsid w:val="001F0138"/>
    <w:rsid w:val="001F68B0"/>
    <w:rsid w:val="0020732E"/>
    <w:rsid w:val="0022273B"/>
    <w:rsid w:val="00232B2D"/>
    <w:rsid w:val="00255927"/>
    <w:rsid w:val="0039206E"/>
    <w:rsid w:val="003C1C4A"/>
    <w:rsid w:val="0041003A"/>
    <w:rsid w:val="004302C2"/>
    <w:rsid w:val="00431C99"/>
    <w:rsid w:val="004429F4"/>
    <w:rsid w:val="00451E18"/>
    <w:rsid w:val="004A2603"/>
    <w:rsid w:val="004F0070"/>
    <w:rsid w:val="00523D4B"/>
    <w:rsid w:val="00531858"/>
    <w:rsid w:val="00550D36"/>
    <w:rsid w:val="005667B4"/>
    <w:rsid w:val="005938BF"/>
    <w:rsid w:val="005A3D79"/>
    <w:rsid w:val="005C0560"/>
    <w:rsid w:val="005C52BC"/>
    <w:rsid w:val="005F169D"/>
    <w:rsid w:val="005F1E3D"/>
    <w:rsid w:val="00626AFA"/>
    <w:rsid w:val="00662F0F"/>
    <w:rsid w:val="006654DC"/>
    <w:rsid w:val="00741876"/>
    <w:rsid w:val="00757449"/>
    <w:rsid w:val="00776DFC"/>
    <w:rsid w:val="00780629"/>
    <w:rsid w:val="007C2B43"/>
    <w:rsid w:val="00805C5C"/>
    <w:rsid w:val="00826DEB"/>
    <w:rsid w:val="008622FF"/>
    <w:rsid w:val="008A0783"/>
    <w:rsid w:val="008D3ADC"/>
    <w:rsid w:val="00A32552"/>
    <w:rsid w:val="00A51B3F"/>
    <w:rsid w:val="00A528B0"/>
    <w:rsid w:val="00A54E42"/>
    <w:rsid w:val="00A76103"/>
    <w:rsid w:val="00A77B19"/>
    <w:rsid w:val="00AA2108"/>
    <w:rsid w:val="00AB4A6A"/>
    <w:rsid w:val="00B348F0"/>
    <w:rsid w:val="00B62D1F"/>
    <w:rsid w:val="00B959F8"/>
    <w:rsid w:val="00BC6096"/>
    <w:rsid w:val="00BE0C83"/>
    <w:rsid w:val="00C10F66"/>
    <w:rsid w:val="00C75B8D"/>
    <w:rsid w:val="00CA5575"/>
    <w:rsid w:val="00CA6780"/>
    <w:rsid w:val="00CB1FBF"/>
    <w:rsid w:val="00CB7C2B"/>
    <w:rsid w:val="00CC01A4"/>
    <w:rsid w:val="00CF7CEE"/>
    <w:rsid w:val="00D22FBE"/>
    <w:rsid w:val="00D33C32"/>
    <w:rsid w:val="00D66A7A"/>
    <w:rsid w:val="00D723DF"/>
    <w:rsid w:val="00D76A87"/>
    <w:rsid w:val="00E05C09"/>
    <w:rsid w:val="00E665E6"/>
    <w:rsid w:val="00EB53D0"/>
    <w:rsid w:val="00EE164D"/>
    <w:rsid w:val="00F13882"/>
    <w:rsid w:val="00F73262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3B9FB-8AC3-4A1B-B0C6-300FD99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0D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DC"/>
    <w:rPr>
      <w:rFonts w:ascii="Segoe UI" w:hAnsi="Segoe UI" w:cs="Segoe UI"/>
      <w:sz w:val="18"/>
      <w:szCs w:val="18"/>
    </w:rPr>
  </w:style>
  <w:style w:type="paragraph" w:customStyle="1" w:styleId="empty">
    <w:name w:val="empty"/>
    <w:basedOn w:val="a"/>
    <w:rsid w:val="00531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5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F178E6955D742ACF47BEB32E5A689F87CCA58262D405A8166D15B13E523948A6A9DE7493671CC66A45911C0FL2tAA" TargetMode="External"/><Relationship Id="rId117" Type="http://schemas.openxmlformats.org/officeDocument/2006/relationships/hyperlink" Target="consultantplus://offline/ref=0FF178E6955D742ACF47A0BE3836369085C4F38F60D30CFA4D3E13E661023F1DF4E9802DD1270FC76B5B971C04235785EE3DC96EE117881CD2E1C6EAL0t3A" TargetMode="External"/><Relationship Id="rId21" Type="http://schemas.openxmlformats.org/officeDocument/2006/relationships/hyperlink" Target="consultantplus://offline/ref=0FF178E6955D742ACF47BEB32E5A689F87C9AE8069DB05A8166D15B13E523948A6A9DE7493671CC66A45911C0FL2tAA" TargetMode="External"/><Relationship Id="rId42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47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63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68" Type="http://schemas.openxmlformats.org/officeDocument/2006/relationships/hyperlink" Target="consultantplus://offline/ref=0FF178E6955D742ACF47BEB32E5A689F87CDAF8666D305A8166D15B13E523948B4A98678926302C06250C74D497D0ED5AE76C46EFB0B881FLCtEA" TargetMode="External"/><Relationship Id="rId84" Type="http://schemas.openxmlformats.org/officeDocument/2006/relationships/hyperlink" Target="consultantplus://offline/ref=0FF178E6955D742ACF47A0BE3836369085C4F38F60D30CFA4D3E13E661023F1DF4E9802DD1270FC76B5B901F0B235785EE3DC96EE117881CD2E1C6EAL0t3A" TargetMode="External"/><Relationship Id="rId89" Type="http://schemas.openxmlformats.org/officeDocument/2006/relationships/hyperlink" Target="consultantplus://offline/ref=0FF178E6955D742ACF47BEB32E5A689F81CFA88A62D105A8166D15B13E523948B4A98678926200C26250C74D497D0ED5AE76C46EFB0B881FLCtEA" TargetMode="External"/><Relationship Id="rId112" Type="http://schemas.openxmlformats.org/officeDocument/2006/relationships/hyperlink" Target="consultantplus://offline/ref=0FF178E6955D742ACF47BEB32E5A689F81CFA88A62D105A8166D15B13E523948B4A986719B6309923A1FC6110C2C1DD4AB76C66FE7L0tBA" TargetMode="External"/><Relationship Id="rId16" Type="http://schemas.openxmlformats.org/officeDocument/2006/relationships/hyperlink" Target="consultantplus://offline/ref=0FF178E6955D742ACF47BEB32E5A689F84C6A48663D605A8166D15B13E523948B4A98678926302C76A50C74D497D0ED5AE76C46EFB0B881FLCtEA" TargetMode="External"/><Relationship Id="rId107" Type="http://schemas.openxmlformats.org/officeDocument/2006/relationships/hyperlink" Target="consultantplus://offline/ref=0FF178E6955D742ACF47BEB32E5A689F81CFA88A62D105A8166D15B13E523948B4A9867F966009923A1FC6110C2C1DD4AB76C66FE7L0tBA" TargetMode="External"/><Relationship Id="rId11" Type="http://schemas.openxmlformats.org/officeDocument/2006/relationships/hyperlink" Target="consultantplus://offline/ref=0FF178E6955D742ACF47A0BE3836369085C4F38F60D30CFA4D3E13E661023F1DF4E9802DD1270FC76B5B9B1505235785EE3DC96EE117881CD2E1C6EAL0t3A" TargetMode="External"/><Relationship Id="rId32" Type="http://schemas.openxmlformats.org/officeDocument/2006/relationships/hyperlink" Target="consultantplus://offline/ref=0FF178E6955D742ACF47A0BE3836369085C4F38F60D30CFA4D3E13E661023F1DF4E9802DD1270FC76B5B911A0A235785EE3DC96EE117881CD2E1C6EAL0t3A" TargetMode="External"/><Relationship Id="rId37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53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58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74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79" Type="http://schemas.openxmlformats.org/officeDocument/2006/relationships/hyperlink" Target="consultantplus://offline/ref=0FF178E6955D742ACF47A0BE3836369085C4F38F60D30CFA4D3E13E661023F1DF4E9802DD1270FC76B5B901C04235785EE3DC96EE117881CD2E1C6EAL0t3A" TargetMode="External"/><Relationship Id="rId102" Type="http://schemas.openxmlformats.org/officeDocument/2006/relationships/hyperlink" Target="consultantplus://offline/ref=0FF178E6955D742ACF47A0BE3836369085C4F38F60D30CFA4D3E13E661023F1DF4E9802DD1270FC76B5B901909235785EE3DC96EE117881CD2E1C6EAL0t3A" TargetMode="External"/><Relationship Id="rId123" Type="http://schemas.openxmlformats.org/officeDocument/2006/relationships/hyperlink" Target="consultantplus://offline/ref=0FF178E6955D742ACF47BEB32E5A689F86C7AE8765D105A8166D15B13E523948B4A98678926204C76E50C74D497D0ED5AE76C46EFB0B881FLCtEA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0FF178E6955D742ACF47BEB32E5A689F81CFA88A62D105A8166D15B13E523948B4A986719B6309923A1FC6110C2C1DD4AB76C66FE7L0tBA" TargetMode="External"/><Relationship Id="rId95" Type="http://schemas.openxmlformats.org/officeDocument/2006/relationships/hyperlink" Target="consultantplus://offline/ref=0FF178E6955D742ACF47A0BE3836369085C4F38F60D70CF6423A13E661023F1DF4E9802DD1270FC76B5B931A09235785EE3DC96EE117881CD2E1C6EAL0t3A" TargetMode="External"/><Relationship Id="rId22" Type="http://schemas.openxmlformats.org/officeDocument/2006/relationships/hyperlink" Target="consultantplus://offline/ref=0FF178E6955D742ACF47BEB32E5A689F83CDAD8460D858A21E3419B3395D664DB3B88678967D02C77559931EL0tFA" TargetMode="External"/><Relationship Id="rId27" Type="http://schemas.openxmlformats.org/officeDocument/2006/relationships/hyperlink" Target="consultantplus://offline/ref=0FF178E6955D742ACF47BEB32E5A689F87C9AE8069D205A8166D15B13E523948A6A9DE7493671CC66A45911C0FL2tAA" TargetMode="External"/><Relationship Id="rId43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48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64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69" Type="http://schemas.openxmlformats.org/officeDocument/2006/relationships/hyperlink" Target="consultantplus://offline/ref=0FF178E6955D742ACF47BEB32E5A689F87CDAF8666D305A8166D15B13E523948B4A98678926307C66250C74D497D0ED5AE76C46EFB0B881FLCtEA" TargetMode="External"/><Relationship Id="rId113" Type="http://schemas.openxmlformats.org/officeDocument/2006/relationships/hyperlink" Target="consultantplus://offline/ref=0FF178E6955D742ACF47BEB32E5A689F81CFA88A62D105A8166D15B13E523948B4A9867F966009923A1FC6110C2C1DD4AB76C66FE7L0tBA" TargetMode="External"/><Relationship Id="rId118" Type="http://schemas.openxmlformats.org/officeDocument/2006/relationships/hyperlink" Target="consultantplus://offline/ref=D5F5FE46B003CFC34EDDAFF233CA808A7F80E94F3230D801F3899663F427609783D328A594E390D4A74888A3D2133E9B97E95304000A9D09B5868E1Ey5P7B" TargetMode="External"/><Relationship Id="rId80" Type="http://schemas.openxmlformats.org/officeDocument/2006/relationships/hyperlink" Target="consultantplus://offline/ref=0FF178E6955D742ACF47A0BE3836369085C4F38F60D30CFA4D3E13E661023F1DF4E9802DD1270FC76B5B901F0C235785EE3DC96EE117881CD2E1C6EAL0t3A" TargetMode="External"/><Relationship Id="rId85" Type="http://schemas.openxmlformats.org/officeDocument/2006/relationships/hyperlink" Target="consultantplus://offline/ref=0FF178E6955D742ACF47A0BE3836369085C4F38F60D30CFA4D3E13E661023F1DF4E9802DD1270FC76B5A971D08235785EE3DC96EE117881CD2E1C6EAL0t3A" TargetMode="External"/><Relationship Id="rId12" Type="http://schemas.openxmlformats.org/officeDocument/2006/relationships/hyperlink" Target="consultantplus://offline/ref=0FF178E6955D742ACF47A0BE3836369085C4F38F60D30CFA4D3E13E661023F1DF4E9802DD1270FC76B5B9A1D0C235785EE3DC96EE117881CD2E1C6EAL0t3A" TargetMode="External"/><Relationship Id="rId17" Type="http://schemas.openxmlformats.org/officeDocument/2006/relationships/hyperlink" Target="consultantplus://offline/ref=0FF178E6955D742ACF47A0BE3836369085C4F38F60D30CFA4D3E13E661023F1DF4E9802DD1270FC76B5B931909235785EE3DC96EE117881CD2E1C6EAL0t3A" TargetMode="External"/><Relationship Id="rId33" Type="http://schemas.openxmlformats.org/officeDocument/2006/relationships/hyperlink" Target="consultantplus://offline/ref=0FF178E6955D742ACF47A0BE3836369085C4F38F60D30CFA4D3E13E661023F1DF4E9802DD1270FC76B5B911A0A235785EE3DC96EE117881CD2E1C6EAL0t3A" TargetMode="External"/><Relationship Id="rId38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59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103" Type="http://schemas.openxmlformats.org/officeDocument/2006/relationships/hyperlink" Target="consultantplus://offline/ref=0FF178E6955D742ACF47A0BE3836369085C4F38F60D70CF6423A13E661023F1DF4E9802DD1270FC76B5B931A09235785EE3DC96EE117881CD2E1C6EAL0t3A" TargetMode="External"/><Relationship Id="rId108" Type="http://schemas.openxmlformats.org/officeDocument/2006/relationships/hyperlink" Target="consultantplus://offline/ref=0FF178E6955D742ACF47A0BE3836369085C4F38F60D30CFA4D3E13E661023F1DF4E9802DD1270FC76B5B901909235785EE3DC96EE117881CD2E1C6EAL0t3A" TargetMode="External"/><Relationship Id="rId124" Type="http://schemas.openxmlformats.org/officeDocument/2006/relationships/hyperlink" Target="consultantplus://offline/ref=0FF178E6955D742ACF47A0BE3836369085C4F38F60D70CF6423A13E661023F1DF4E9802DD1270FC76B5B931E0F235785EE3DC96EE117881CD2E1C6EAL0t3A" TargetMode="External"/><Relationship Id="rId54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70" Type="http://schemas.openxmlformats.org/officeDocument/2006/relationships/hyperlink" Target="consultantplus://offline/ref=0FF178E6955D742ACF47BEB32E5A689F87CDAF8666D305A8166D15B13E523948B4A98678926301CF6A50C74D497D0ED5AE76C46EFB0B881FLCtEA" TargetMode="External"/><Relationship Id="rId75" Type="http://schemas.openxmlformats.org/officeDocument/2006/relationships/hyperlink" Target="consultantplus://offline/ref=0FF178E6955D742ACF47A0BE3836369085C4F38F60D30CFA4D3E13E661023F1DF4E9802DD1270FC76B5B901C04235785EE3DC96EE117881CD2E1C6EAL0t3A" TargetMode="External"/><Relationship Id="rId91" Type="http://schemas.openxmlformats.org/officeDocument/2006/relationships/hyperlink" Target="consultantplus://offline/ref=0FF178E6955D742ACF47BEB32E5A689F81CFA88A62D105A8166D15B13E523948B4A9867F966009923A1FC6110C2C1DD4AB76C66FE7L0tBA" TargetMode="External"/><Relationship Id="rId96" Type="http://schemas.openxmlformats.org/officeDocument/2006/relationships/hyperlink" Target="consultantplus://offline/ref=0FF178E6955D742ACF47BEB32E5A689F81CFA88A62D105A8166D15B13E523948B4A98678926200C36950C74D497D0ED5AE76C46EFB0B881FLCt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F178E6955D742ACF47BEB32E5A689F86C7AE8765D105A8166D15B13E523948A6A9DE7493671CC66A45911C0FL2tAA" TargetMode="External"/><Relationship Id="rId23" Type="http://schemas.openxmlformats.org/officeDocument/2006/relationships/hyperlink" Target="consultantplus://offline/ref=0FF178E6955D742ACF47BEB32E5A689F86CAAC8668D705A8166D15B13E523948B4A98678926302C66950C74D497D0ED5AE76C46EFB0B881FLCtEA" TargetMode="External"/><Relationship Id="rId28" Type="http://schemas.openxmlformats.org/officeDocument/2006/relationships/hyperlink" Target="consultantplus://offline/ref=0FF178E6955D742ACF47BEB32E5A689F83C7A5866A8552AA47381BB436027158FAEC8B79926204CD3F0AD749002907CAAA69DA6DE50BL8tAA" TargetMode="External"/><Relationship Id="rId49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114" Type="http://schemas.openxmlformats.org/officeDocument/2006/relationships/hyperlink" Target="consultantplus://offline/ref=0FF178E6955D742ACF47A0BE3836369085C4F38F60D30CFA4D3E13E661023F1DF4E9802DD1270FC76B5B901909235785EE3DC96EE117881CD2E1C6EAL0t3A" TargetMode="External"/><Relationship Id="rId119" Type="http://schemas.openxmlformats.org/officeDocument/2006/relationships/hyperlink" Target="consultantplus://offline/ref=8B099DC0FAA48B35024D0AC242DE57202945CE2221B887AA0DE38CC689A8AE4733ED8EB76A90BA9F34FAAF7F748061787A9C12D017DF602F7F09FA0FY7K0B" TargetMode="External"/><Relationship Id="rId44" Type="http://schemas.openxmlformats.org/officeDocument/2006/relationships/hyperlink" Target="consultantplus://offline/ref=0FF178E6955D742ACF47A0BE3836369085C4F38F60D30CFA4D3E13E661023F1DF4E9802DD1270FC76B5B9A1D0C235785EE3DC96EE117881CD2E1C6EAL0t3A" TargetMode="External"/><Relationship Id="rId60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65" Type="http://schemas.openxmlformats.org/officeDocument/2006/relationships/hyperlink" Target="consultantplus://offline/ref=0FF178E6955D742ACF47BEB32E5A689F87CDAF8666D305A8166D15B13E523948B4A98678926302C06250C74D497D0ED5AE76C46EFB0B881FLCtEA" TargetMode="External"/><Relationship Id="rId81" Type="http://schemas.openxmlformats.org/officeDocument/2006/relationships/hyperlink" Target="consultantplus://offline/ref=0FF178E6955D742ACF47BEB32E5A689F84C6A48663D605A8166D15B13E523948B4A98678926302C76A50C74D497D0ED5AE76C46EFB0B881FLCtEA" TargetMode="External"/><Relationship Id="rId86" Type="http://schemas.openxmlformats.org/officeDocument/2006/relationships/hyperlink" Target="consultantplus://offline/ref=0FF178E6955D742ACF47A0BE3836369085C4F38F60D70CF6423A13E661023F1DF4E9802DD1270FC76B5B931E08235785EE3DC96EE117881CD2E1C6EAL0t3A" TargetMode="External"/><Relationship Id="rId13" Type="http://schemas.openxmlformats.org/officeDocument/2006/relationships/hyperlink" Target="consultantplus://offline/ref=0FF178E6955D742ACF47BEB32E5A689F86CAAC8568D205A8166D15B13E523948B4A98678926302C76B50C74D497D0ED5AE76C46EFB0B881FLCtEA" TargetMode="External"/><Relationship Id="rId18" Type="http://schemas.openxmlformats.org/officeDocument/2006/relationships/hyperlink" Target="consultantplus://offline/ref=0FF178E6955D742ACF47BEB32E5A689F81CFA88A62D105A8166D15B13E523948A6A9DE7493671CC66A45911C0FL2tAA" TargetMode="External"/><Relationship Id="rId39" Type="http://schemas.openxmlformats.org/officeDocument/2006/relationships/hyperlink" Target="consultantplus://offline/ref=0FF178E6955D742ACF47A0BE3836369085C4F38F60D30CFA4D3E13E661023F1DF4E9802DD1270FC76B5B9A1C09235785EE3DC96EE117881CD2E1C6EAL0t3A" TargetMode="External"/><Relationship Id="rId109" Type="http://schemas.openxmlformats.org/officeDocument/2006/relationships/hyperlink" Target="consultantplus://offline/ref=0FF178E6955D742ACF47A0BE3836369085C4F38F60D70CF6423A13E661023F1DF4E9802DD1270FC76B5B931A09235785EE3DC96EE117881CD2E1C6EAL0t3A" TargetMode="External"/><Relationship Id="rId34" Type="http://schemas.openxmlformats.org/officeDocument/2006/relationships/hyperlink" Target="consultantplus://offline/ref=0FF178E6955D742ACF47A0BE3836369085C4F38F60D30CFA4D3E13E661023F1DF4E9802DD1270FC76B5B9B1505235785EE3DC96EE117881CD2E1C6EAL0t3A" TargetMode="External"/><Relationship Id="rId50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55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76" Type="http://schemas.openxmlformats.org/officeDocument/2006/relationships/hyperlink" Target="consultantplus://offline/ref=0FF178E6955D742ACF47A0BE3836369085C4F38F60D30CFA4D3E13E661023F1DF4E9802DD1270FC76B5B901C04235785EE3DC96EE117881CD2E1C6EAL0t3A" TargetMode="External"/><Relationship Id="rId97" Type="http://schemas.openxmlformats.org/officeDocument/2006/relationships/hyperlink" Target="consultantplus://offline/ref=0FF178E6955D742ACF47BEB32E5A689F81CFA88A62D105A8166D15B13E523948B4A98678926200C26250C74D497D0ED5AE76C46EFB0B881FLCtEA" TargetMode="External"/><Relationship Id="rId104" Type="http://schemas.openxmlformats.org/officeDocument/2006/relationships/hyperlink" Target="consultantplus://offline/ref=0FF178E6955D742ACF47BEB32E5A689F81CFA88A62D105A8166D15B13E523948B4A98678926200C36950C74D497D0ED5AE76C46EFB0B881FLCtEA" TargetMode="External"/><Relationship Id="rId120" Type="http://schemas.openxmlformats.org/officeDocument/2006/relationships/hyperlink" Target="consultantplus://offline/ref=8B099DC0FAA48B35024D0AC242DE57202945CE2221B887AA0DE38CC689A8AE4733ED8EB76A90BA9F34FAAF7F748061787A9C12D017DF602F7F09FA0FY7K0B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0FF178E6955D742ACF47A0BE3836369085C4F38F60D30CFA4D3E13E661023F1DF4E9802DD1270FC76B5B931D0E235785EE3DC96EE117881CD2E1C6EAL0t3A" TargetMode="External"/><Relationship Id="rId71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92" Type="http://schemas.openxmlformats.org/officeDocument/2006/relationships/hyperlink" Target="consultantplus://offline/ref=0FF178E6955D742ACF47A0BE3836369085C4F38F62DB0EFB49324EEC695B331FF3E6DF3AD66E03C66B5B921F067C5290FF65C56BFB098903CEE3C4LEtAA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FF178E6955D742ACF47BEB32E5A689F84C9AE8765D005A8166D15B13E523948B4A98678926302C76F50C74D497D0ED5AE76C46EFB0B881FLCtEA" TargetMode="External"/><Relationship Id="rId24" Type="http://schemas.openxmlformats.org/officeDocument/2006/relationships/hyperlink" Target="consultantplus://offline/ref=0FF178E6955D742ACF47BEB32E5A689F86CEA98765D205A8166D15B13E523948A6A9DE7493671CC66A45911C0FL2tAA" TargetMode="External"/><Relationship Id="rId40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45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66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87" Type="http://schemas.openxmlformats.org/officeDocument/2006/relationships/hyperlink" Target="consultantplus://offline/ref=0FF178E6955D742ACF47A0BE3836369085C4F38F60D70CF6423A13E661023F1DF4E9802DD1270FC76B5B931A09235785EE3DC96EE117881CD2E1C6EAL0t3A" TargetMode="External"/><Relationship Id="rId110" Type="http://schemas.openxmlformats.org/officeDocument/2006/relationships/hyperlink" Target="consultantplus://offline/ref=0FF178E6955D742ACF47BEB32E5A689F81CFA88A62D105A8166D15B13E523948B4A98678926200C36950C74D497D0ED5AE76C46EFB0B881FLCtEA" TargetMode="External"/><Relationship Id="rId115" Type="http://schemas.openxmlformats.org/officeDocument/2006/relationships/hyperlink" Target="consultantplus://offline/ref=0FF178E6955D742ACF47A0BE3836369085C4F38F60D30CFA4D3E13E661023F1DF4E9802DD1270FC76B5B971C04235785EE3DC96EE117881CD2E1C6EAL0t3A" TargetMode="External"/><Relationship Id="rId61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82" Type="http://schemas.openxmlformats.org/officeDocument/2006/relationships/hyperlink" Target="consultantplus://offline/ref=0FF178E6955D742ACF47A0BE3836369085C4F38F60D30CFA4D3E13E661023F1DF4E9802DD1270FC76B5B901F0C235785EE3DC96EE117881CD2E1C6EAL0t3A" TargetMode="External"/><Relationship Id="rId19" Type="http://schemas.openxmlformats.org/officeDocument/2006/relationships/hyperlink" Target="consultantplus://offline/ref=0FF178E6955D742ACF47BEB32E5A689F86C7A58565D405A8166D15B13E523948A6A9DE7493671CC66A45911C0FL2tAA" TargetMode="External"/><Relationship Id="rId14" Type="http://schemas.openxmlformats.org/officeDocument/2006/relationships/hyperlink" Target="consultantplus://offline/ref=0FF178E6955D742ACF47BEB32E5A689F87CDAF8666D305A8166D15B13E523948B4A98678926302C66250C74D497D0ED5AE76C46EFB0B881FLCtEA" TargetMode="External"/><Relationship Id="rId30" Type="http://schemas.openxmlformats.org/officeDocument/2006/relationships/hyperlink" Target="consultantplus://offline/ref=0FF178E6955D742ACF47BEB32E5A689F84CCAD8661D858A21E3419B3395D665FB3E08A79926303C2600FC258582502D0B468C571E7098AL1tFA" TargetMode="External"/><Relationship Id="rId35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56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77" Type="http://schemas.openxmlformats.org/officeDocument/2006/relationships/hyperlink" Target="consultantplus://offline/ref=0FF178E6955D742ACF47A0BE3836369085C4F38F60D30CFA4D3E13E661023F1DF4E9802DD1270FC76B5B901C04235785EE3DC96EE117881CD2E1C6EAL0t3A" TargetMode="External"/><Relationship Id="rId100" Type="http://schemas.openxmlformats.org/officeDocument/2006/relationships/hyperlink" Target="consultantplus://offline/ref=0FF178E6955D742ACF47BEB32E5A689F87CAAA8361D705A8166D15B13E523948B4A98678926304C26950C74D497D0ED5AE76C46EFB0B881FLCtEA" TargetMode="External"/><Relationship Id="rId105" Type="http://schemas.openxmlformats.org/officeDocument/2006/relationships/hyperlink" Target="consultantplus://offline/ref=0FF178E6955D742ACF47BEB32E5A689F81CFA88A62D105A8166D15B13E523948B4A98678926200C26250C74D497D0ED5AE76C46EFB0B881FLCtEA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0FF178E6955D742ACF47A0BE3836369085C4F38F60D70CF6423A13E661023F1DF4E9802DD1270FC76B5B931E0F235785EE3DC96EE117881CD2E1C6EAL0t3A" TargetMode="External"/><Relationship Id="rId51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72" Type="http://schemas.openxmlformats.org/officeDocument/2006/relationships/hyperlink" Target="consultantplus://offline/ref=0FF178E6955D742ACF47BEB32E5A689F87CDAF8666D305A8166D15B13E523948B4A98678926307CF6950C74D497D0ED5AE76C46EFB0B881FLCtEA" TargetMode="External"/><Relationship Id="rId93" Type="http://schemas.openxmlformats.org/officeDocument/2006/relationships/hyperlink" Target="consultantplus://offline/ref=0FF178E6955D742ACF47A0BE3836369085C4F38F60D30CFA4D3E13E661023F1DF4E9802DD1270FC76B5B901909235785EE3DC96EE117881CD2E1C6EAL0t3A" TargetMode="External"/><Relationship Id="rId98" Type="http://schemas.openxmlformats.org/officeDocument/2006/relationships/hyperlink" Target="consultantplus://offline/ref=0FF178E6955D742ACF47BEB32E5A689F81CFA88A62D105A8166D15B13E523948B4A986719B6309923A1FC6110C2C1DD4AB76C66FE7L0tBA" TargetMode="External"/><Relationship Id="rId121" Type="http://schemas.openxmlformats.org/officeDocument/2006/relationships/hyperlink" Target="consultantplus://offline/ref=8B099DC0FAA48B35024D0AC242DE57202945CE2221B887AA0DE38CC689A8AE4733ED8EB76A90BA9F34FAAF7F748061787A9C12D017DF602F7F09FA0FY7K0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FF178E6955D742ACF47BEB32E5A689F87CAAA8361D705A8166D15B13E523948B4A98678926301C56B50C74D497D0ED5AE76C46EFB0B881FLCtEA" TargetMode="External"/><Relationship Id="rId46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67" Type="http://schemas.openxmlformats.org/officeDocument/2006/relationships/hyperlink" Target="consultantplus://offline/ref=0FF178E6955D742ACF47BEB32E5A689F87CDAF8666D305A8166D15B13E523948B4A98678926302C06250C74D497D0ED5AE76C46EFB0B881FLCtEA" TargetMode="External"/><Relationship Id="rId116" Type="http://schemas.openxmlformats.org/officeDocument/2006/relationships/hyperlink" Target="consultantplus://offline/ref=0FF178E6955D742ACF47A0BE3836369085C4F38F60D30CFA4D3E13E661023F1DF4E9802DD1270FC76B5B971C04235785EE3DC96EE117881CD2E1C6EAL0t3A" TargetMode="External"/><Relationship Id="rId20" Type="http://schemas.openxmlformats.org/officeDocument/2006/relationships/hyperlink" Target="consultantplus://offline/ref=0FF178E6955D742ACF47BEB32E5A689F81CFA88A62D105A8166D15B13E523948A6A9DE7493671CC66A45911C0FL2tAA" TargetMode="External"/><Relationship Id="rId41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62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83" Type="http://schemas.openxmlformats.org/officeDocument/2006/relationships/hyperlink" Target="consultantplus://offline/ref=0FF178E6955D742ACF47A0BE3836369085C4F38F60D30CFA4D3E13E661023F1DF4E9802DD1270FC76B5B901F0B235785EE3DC96EE117881CD2E1C6EAL0t3A" TargetMode="External"/><Relationship Id="rId88" Type="http://schemas.openxmlformats.org/officeDocument/2006/relationships/hyperlink" Target="consultantplus://offline/ref=0FF178E6955D742ACF47BEB32E5A689F81CFA88A62D105A8166D15B13E523948B4A98678926200C36950C74D497D0ED5AE76C46EFB0B881FLCtEA" TargetMode="External"/><Relationship Id="rId111" Type="http://schemas.openxmlformats.org/officeDocument/2006/relationships/hyperlink" Target="consultantplus://offline/ref=0FF178E6955D742ACF47BEB32E5A689F81CFA88A62D105A8166D15B13E523948B4A98678926200C26250C74D497D0ED5AE76C46EFB0B881FLCtEA" TargetMode="External"/><Relationship Id="rId15" Type="http://schemas.openxmlformats.org/officeDocument/2006/relationships/hyperlink" Target="consultantplus://offline/ref=0FF178E6955D742ACF47A0BE3836369085C4F38F60D30CFA4D3E13E661023F1DF4E9802DD1270FC76B5B931909235785EE3DC96EE117881CD2E1C6EAL0t3A" TargetMode="External"/><Relationship Id="rId36" Type="http://schemas.openxmlformats.org/officeDocument/2006/relationships/hyperlink" Target="consultantplus://offline/ref=0FF178E6955D742ACF47A0BE3836369085C4F38F60D30CFA4D3E13E661023F1DF4E9802DD1270FC76B5B911B08235785EE3DC96EE117881CD2E1C6EAL0t3A" TargetMode="External"/><Relationship Id="rId57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106" Type="http://schemas.openxmlformats.org/officeDocument/2006/relationships/hyperlink" Target="consultantplus://offline/ref=0FF178E6955D742ACF47BEB32E5A689F81CFA88A62D105A8166D15B13E523948B4A986719B6309923A1FC6110C2C1DD4AB76C66FE7L0tBA" TargetMode="External"/><Relationship Id="rId10" Type="http://schemas.openxmlformats.org/officeDocument/2006/relationships/hyperlink" Target="consultantplus://offline/ref=0FF178E6955D742ACF47BEB32E5A689F84CEAC8461DA05A8166D15B13E523948A6A9DE7493671CC66A45911C0FL2tAA" TargetMode="External"/><Relationship Id="rId31" Type="http://schemas.openxmlformats.org/officeDocument/2006/relationships/hyperlink" Target="consultantplus://offline/ref=30D57770F51C844FA55EC63207EB6E431B8401CB0CACDD7725F42AA7CA49B83DBD43E7E36C88F042169BF74070841FC124A64B6C6B4EE96F6EC0E778a0wEE" TargetMode="External"/><Relationship Id="rId52" Type="http://schemas.openxmlformats.org/officeDocument/2006/relationships/hyperlink" Target="consultantplus://offline/ref=0FF178E6955D742ACF47A0BE3836369085C4F38F60D30CFA4D3E13E661023F1DF4E9802DD1270FC76B5B91150E235785EE3DC96EE117881CD2E1C6EAL0t3A" TargetMode="External"/><Relationship Id="rId73" Type="http://schemas.openxmlformats.org/officeDocument/2006/relationships/hyperlink" Target="consultantplus://offline/ref=0FF178E6955D742ACF47BEB32E5A689F87CDAF8666D305A8166D15B13E523948B4A98678926300C76350C74D497D0ED5AE76C46EFB0B881FLCtEA" TargetMode="External"/><Relationship Id="rId78" Type="http://schemas.openxmlformats.org/officeDocument/2006/relationships/hyperlink" Target="consultantplus://offline/ref=0FF178E6955D742ACF47A0BE3836369085C4F38F60D30CFA4D3E13E661023F1DF4E9802DD1270FC76B5B901C04235785EE3DC96EE117881CD2E1C6EAL0t3A" TargetMode="External"/><Relationship Id="rId94" Type="http://schemas.openxmlformats.org/officeDocument/2006/relationships/hyperlink" Target="consultantplus://offline/ref=0FF178E6955D742ACF47A0BE3836369085C4F38F60D70CF6423A13E661023F1DF4E9802DD1270FC76B5B931E08235785EE3DC96EE117881CD2E1C6EAL0t3A" TargetMode="External"/><Relationship Id="rId99" Type="http://schemas.openxmlformats.org/officeDocument/2006/relationships/hyperlink" Target="consultantplus://offline/ref=0FF178E6955D742ACF47BEB32E5A689F81CFA88A62D105A8166D15B13E523948B4A9867F966009923A1FC6110C2C1DD4AB76C66FE7L0tBA" TargetMode="External"/><Relationship Id="rId101" Type="http://schemas.openxmlformats.org/officeDocument/2006/relationships/hyperlink" Target="consultantplus://offline/ref=0FF178E6955D742ACF47BEB32E5A689F87CCA48B68D705A8166D15B13E523948B4A98678926302C16B50C74D497D0ED5AE76C46EFB0B881FLCtEA" TargetMode="External"/><Relationship Id="rId122" Type="http://schemas.openxmlformats.org/officeDocument/2006/relationships/hyperlink" Target="consultantplus://offline/ref=8B099DC0FAA48B35024D0AC242DE57202945CE2221B887AA0DE38CC689A8AE4733ED8EB76A90BA9F34FAAF7F748061787A9C12D017DF602F7F09FA0FY7K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178E6955D742ACF47BEB32E5A689F86C7AE8765D105A8166D15B13E523948A6A9DE7493671CC66A45911C0FL2t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EA6B-D366-409A-84AB-F273F7B6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17944</Words>
  <Characters>102287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DiachenkoEP</dc:creator>
  <cp:keywords/>
  <dc:description/>
  <cp:lastModifiedBy>Duma</cp:lastModifiedBy>
  <cp:revision>6</cp:revision>
  <cp:lastPrinted>2022-01-17T05:31:00Z</cp:lastPrinted>
  <dcterms:created xsi:type="dcterms:W3CDTF">2022-04-13T23:53:00Z</dcterms:created>
  <dcterms:modified xsi:type="dcterms:W3CDTF">2022-04-26T05:23:00Z</dcterms:modified>
</cp:coreProperties>
</file>