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3700780</wp:posOffset>
            </wp:positionH>
            <wp:positionV relativeFrom="margin">
              <wp:posOffset>635</wp:posOffset>
            </wp:positionV>
            <wp:extent cx="621665" cy="72517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21665" cy="7251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421" w:line="1" w:lineRule="exact"/>
      </w:pPr>
    </w:p>
    <w:p>
      <w:pPr>
        <w:widowControl w:val="0"/>
        <w:spacing w:line="1" w:lineRule="exact"/>
        <w:sectPr>
          <w:headerReference w:type="default" r:id="rId7"/>
          <w:head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632" w:left="1432" w:right="734" w:bottom="849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АГЕНТСТВО ПО ТАРИФАМ ПРИМОРСКОГО КРАЯ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17475" distB="21590" distL="0" distR="0" simplePos="0" relativeHeight="125829378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117475</wp:posOffset>
                </wp:positionV>
                <wp:extent cx="1463040" cy="21018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3040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24 ноября 2022 года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3.pt;margin-top:9.25pt;width:115.2pt;height:16.550000000000001pt;z-index:-125829375;mso-wrap-distance-left:0;mso-wrap-distance-top:9.25pt;mso-wrap-distance-right:0;mso-wrap-distance-bottom:1.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24 ноября 2022 года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300" distB="33655" distL="0" distR="0" simplePos="0" relativeHeight="125829380" behindDoc="0" locked="0" layoutInCell="1" allowOverlap="1">
                <wp:simplePos x="0" y="0"/>
                <wp:positionH relativeFrom="page">
                  <wp:posOffset>3456940</wp:posOffset>
                </wp:positionH>
                <wp:positionV relativeFrom="paragraph">
                  <wp:posOffset>114300</wp:posOffset>
                </wp:positionV>
                <wp:extent cx="1012190" cy="20129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г. Владивосток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72.19999999999999pt;margin-top:9.pt;width:79.700000000000003pt;height:15.85pt;z-index:-125829373;mso-wrap-distance-left:0;mso-wrap-distance-top:9.pt;mso-wrap-distance-right:0;mso-wrap-distance-bottom:2.64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г. Владивосток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7955" distB="0" distL="0" distR="0" simplePos="0" relativeHeight="125829382" behindDoc="0" locked="0" layoutInCell="1" allowOverlap="1">
                <wp:simplePos x="0" y="0"/>
                <wp:positionH relativeFrom="page">
                  <wp:posOffset>6291580</wp:posOffset>
                </wp:positionH>
                <wp:positionV relativeFrom="paragraph">
                  <wp:posOffset>147955</wp:posOffset>
                </wp:positionV>
                <wp:extent cx="609600" cy="20129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960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№ 64/11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95.39999999999998pt;margin-top:11.65pt;width:48.pt;height:15.85pt;z-index:-125829371;mso-wrap-distance-left:0;mso-wrap-distance-top:11.6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№ 64/11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предельных цен на твердое</w:t>
        <w:br/>
        <w:t>топливо (горбыль), реализуемое гражданам,</w:t>
        <w:br/>
        <w:t>управляющим организациям, товариществам</w:t>
        <w:br/>
        <w:t>собственников жилья, жилищным,</w:t>
        <w:br/>
        <w:t>жилищно-строительным или иным</w:t>
        <w:br/>
        <w:t>специализированным потребительским</w:t>
        <w:br/>
        <w:t>кооперативам, созданным в целях удовлетворения</w:t>
        <w:br/>
        <w:t>потребностей граждан в жилье, на территории</w:t>
        <w:br/>
        <w:t>Красноармейского муниципального района</w:t>
        <w:br/>
        <w:t>Приморского края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постановлением Правительства Российской Федерации от 07 марта 1995 года № 239 «О мерах по упорядочению государственного регулирования цен (тарифов)», постановлением Правительства Российской Федерации от 14 ноября 2022 года № 2053 «Об особенностях индексации регулируемых цен (тарифов) с 01 декабря 2022 года по 31 декабря 2023 года и о внесении изменений в некоторые акты Правительства Российской Федерации», Положением об агентстве по тарифам Приморского края, утвержденным постановлением Администрации Приморского края от 30 сентября 2019 года № 628-па «Об утверждении Положения об агентстве по тарифам Приморского края», решением правления агентства по тарифам Приморского края от 24 ноября 2022 года № 67 агентство по тарифам Приморского края постановляет: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3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Установить на 2023 год без календарной разбивки и ввести в действие с 01 декабря 2022 года на 31 декабря 2023 года предельную цену на твердое топливо (горбыль), реализуемое гражданам, управляющим организациям, товариществам собственников жилья, жилищным, жилищно-строительным или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иным специализированным потребительским кооперативам, созданным в целях удовлетворения потребностей граждан в жилье, на территории Красноармейского муниципального района Приморского края в размере 717,11 рублей за 1 кубический метр без доставки до потребителя.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95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Установить, что предельные цены, утвержденные настоящим постановлением, являются максимальными и определены с учетом налога на добавленную стоимость для налогоплательщиков налога на добавленную стоимость и без учета на добавленную стоимость для налогоплательщиков, применяющих упрощенную систему налогообложения или систему налогообложения в виде единого налога на вменяемый доход.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8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 агентства по тарифам Приморского края от 16 декабря 2021 года № 56/10 «Об утверждении предельных цен на твердое топливо (горбыль),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Красноармейского муниципального района Приморского края».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3" w:val="left"/>
        </w:tabs>
        <w:bidi w:val="0"/>
        <w:spacing w:before="0" w:after="112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01 декабря 2022 года.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drawing>
          <wp:anchor distT="0" distB="0" distL="114300" distR="2184400" simplePos="0" relativeHeight="125829384" behindDoc="0" locked="0" layoutInCell="1" allowOverlap="1">
            <wp:simplePos x="0" y="0"/>
            <wp:positionH relativeFrom="page">
              <wp:posOffset>3955415</wp:posOffset>
            </wp:positionH>
            <wp:positionV relativeFrom="paragraph">
              <wp:posOffset>241300</wp:posOffset>
            </wp:positionV>
            <wp:extent cx="1048385" cy="506095"/>
            <wp:wrapSquare wrapText="lef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048385" cy="5060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49225" distB="125095" distL="1988820" distR="114300" simplePos="0" relativeHeight="125829385" behindDoc="0" locked="0" layoutInCell="1" allowOverlap="1">
                <wp:simplePos x="0" y="0"/>
                <wp:positionH relativeFrom="page">
                  <wp:posOffset>5829935</wp:posOffset>
                </wp:positionH>
                <wp:positionV relativeFrom="paragraph">
                  <wp:posOffset>390525</wp:posOffset>
                </wp:positionV>
                <wp:extent cx="1240790" cy="228600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079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В.И. Мосензова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59.05000000000001pt;margin-top:30.75pt;width:97.700000000000003pt;height:18.pt;z-index:-125829368;mso-wrap-distance-left:156.59999999999999pt;mso-wrap-distance-top:11.75pt;mso-wrap-distance-right:9.pt;mso-wrap-distance-bottom:9.8499999999999996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В.И. Мосензова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 агентства по тарифам Приморского края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70" w:left="1429" w:right="723" w:bottom="104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3976370</wp:posOffset>
              </wp:positionH>
              <wp:positionV relativeFrom="page">
                <wp:posOffset>423545</wp:posOffset>
              </wp:positionV>
              <wp:extent cx="54610" cy="9144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3.10000000000002pt;margin-top:33.350000000000001pt;width:4.2999999999999998pt;height:7.2000000000000002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Заголовок №1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0">
    <w:name w:val="Колонтитул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9">
    <w:name w:val="Колонтитул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2.png"/><Relationship Id="rId10" Type="http://schemas.openxmlformats.org/officeDocument/2006/relationships/image" Target="media/image2.png" TargetMode="External"/></Relationships>
</file>