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101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769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76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 w:before="114" w:after="114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 w:before="114" w:after="114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 w:before="114" w:after="114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 xml:space="preserve"> 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="0" w:after="200"/>
        <w:ind w:hanging="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Ежемесячная выплата из средств материнского (семейного)</w:t>
      </w:r>
      <w:bookmarkStart w:id="0" w:name="_GoBack"/>
      <w:bookmarkEnd w:id="0"/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 капитала будет продлена автоматически</w:t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asciiTheme="minorHAnsi" w:eastAsiaTheme="minorHAnsi" w:hAnsiTheme="minorHAnsi"/>
          <w:b/>
          <w:b/>
          <w:lang w:eastAsia="en-US"/>
        </w:rPr>
      </w:pP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 xml:space="preserve">6 ноября 2020г, </w:t>
      </w:r>
      <w:r>
        <w:rPr>
          <w:rFonts w:eastAsia="Calibri" w:ascii="Times New Roman" w:hAnsi="Times New Roman" w:eastAsiaTheme="minorHAnsi"/>
          <w:b/>
          <w:sz w:val="26"/>
          <w:szCs w:val="26"/>
          <w:lang w:eastAsia="en-US"/>
        </w:rPr>
        <w:t>Чугуевка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08 ноября 2020г. вступает в силу Федеральный закон от 27.10.2020 г. № 345-ФЗ*, </w:t>
      </w:r>
      <w:r>
        <w:rPr>
          <w:rFonts w:ascii="Times New Roman" w:hAnsi="Times New Roman"/>
          <w:sz w:val="26"/>
          <w:szCs w:val="26"/>
        </w:rPr>
        <w:t>согласно которому ежемесячная выплата из средств материнского (семейного) капитала для семей с невысоким доходом будет продлена в беззаявительном порядке до 1 марта 2021г. (ранее такой порядок действовал с 1 апреля по 1 октября 2020 года).    Для продления выплаты с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пециалисты Фонда свяжутся с каждым ее получателем по телефону. 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Таким образом, семьям, получающим ежемесячную выплату из средств материнского капитала, у которых срок её получения заканчивается до 1 марта 2021г. обращаться в ПФР и представлять документы, подтверждающие доход, не требуется. 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 xml:space="preserve">Напомним, что с  2020 года 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>право на данную меру поддержки имеют владельцы сертификатов на материнский (семейный) капитал с небольшим доходом, у которых:</w:t>
      </w:r>
    </w:p>
    <w:p>
      <w:pPr>
        <w:pStyle w:val="Normal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  </w:t>
      </w:r>
      <w:r>
        <w:rPr>
          <w:rFonts w:ascii="Times New Roman" w:hAnsi="Times New Roman"/>
          <w:iCs/>
          <w:sz w:val="26"/>
          <w:szCs w:val="26"/>
        </w:rPr>
        <w:t>второй ребенок рожден или усыновлен с 1 января 2018 года и позднее;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среднедушевой доход не превышает двукратную величину прожиточного минимума во 2 квартале предыдущего года в соответствующем регионе (в Приморском крае эта величина в двукратном размере равна 27 916 руб.)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Выплата производится до достижения ребенком 3-х  лет.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Размер выплаты в 2020 году в Приморском крае составляет 14 442 руб., ее получают  2618 семей. </w:t>
      </w:r>
    </w:p>
    <w:p>
      <w:pPr>
        <w:pStyle w:val="Normal"/>
        <w:spacing w:beforeAutospacing="1" w:afterAutospacing="1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___________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  <w:t>*</w:t>
      </w:r>
      <w:r>
        <w:rPr>
          <w:rFonts w:eastAsia="Calibri" w:ascii="Times New Roman" w:hAnsi="Times New Roman" w:eastAsiaTheme="minorHAnsi"/>
          <w:sz w:val="26"/>
          <w:szCs w:val="26"/>
          <w:lang w:eastAsia="en-US"/>
        </w:rPr>
        <w:t xml:space="preserve"> Федеральный закон от 27.10.2020 г.  № 345-ФЗ*</w:t>
      </w:r>
      <w:r>
        <w:rPr>
          <w:rFonts w:ascii="Times New Roman" w:hAnsi="Times New Roman"/>
          <w:sz w:val="26"/>
          <w:szCs w:val="26"/>
        </w:rPr>
        <w:t xml:space="preserve"> «О внесении изменений в  статью 2 федерального закона "Об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ребенка.</w:t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Times New Roman" w:hAnsi="Times New Roman"/>
          <w:sz w:val="26"/>
          <w:szCs w:val="26"/>
        </w:rPr>
      </w:r>
    </w:p>
    <w:p>
      <w:pPr>
        <w:pStyle w:val="Normal"/>
        <w:spacing w:lineRule="auto" w:line="276" w:before="0" w:after="200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59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LibreOffice/6.4.2.2$Windows_X86_64 LibreOffice_project/4e471d8c02c9c90f512f7f9ead8875b57fcb1ec3</Application>
  <Pages>1</Pages>
  <Words>240</Words>
  <Characters>1481</Characters>
  <CharactersWithSpaces>1731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2020-01-30T03:54:00Z</dcterms:created>
  <dc:creator>Смыченко Лидия Михайловна</dc:creator>
  <dc:description/>
  <dc:language>ru-RU</dc:language>
  <cp:lastModifiedBy/>
  <cp:lastPrinted>2020-11-06T11:05:43Z</cp:lastPrinted>
  <dcterms:modified xsi:type="dcterms:W3CDTF">2020-11-06T11:05:45Z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