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74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984211" cy="729205"/>
                <wp:effectExtent l="0" t="0" r="0" b="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045546" cy="7517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156.24pt;height:57.42pt;mso-wrap-distance-left:0.00pt;mso-wrap-distance-top:0.00pt;mso-wrap-distance-right:0.00pt;mso-wrap-distance-bottom:0.00pt;z-index:1;" stroked="false">
                <v:imagedata r:id="rId9" o:title=""/>
                <o:lock v:ext="edit" rotation="t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</w:p>
    <w:p>
      <w:pPr>
        <w:pStyle w:val="874"/>
      </w:pPr>
      <w:r/>
      <w:r/>
    </w:p>
    <w:p>
      <w:pPr>
        <w:pStyle w:val="874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09.09.2026</w:t>
      </w: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 w:eastAsia="Calibri" w:cs="Times New Roman"/>
          <w:sz w:val="28"/>
          <w:szCs w:val="28"/>
          <w:lang w:eastAsia="en-US"/>
        </w:rPr>
      </w:pP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Пресс-служба Управления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</w:r>
    </w:p>
    <w:p>
      <w:pPr>
        <w:spacing w:after="0" w:line="240" w:lineRule="auto"/>
        <w:widowControl w:val="off"/>
        <w:rPr>
          <w:rFonts w:ascii="Times New Roman" w:hAnsi="Times New Roman" w:eastAsia="Calibri" w:cs="Times New Roman"/>
          <w:sz w:val="28"/>
          <w:szCs w:val="28"/>
          <w:lang w:eastAsia="en-US"/>
        </w:rPr>
      </w:pP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Росреестра по Приморскому краю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+7</w:t>
      </w:r>
      <w:r>
        <w:rPr>
          <w:rFonts w:ascii="Times New Roman" w:hAnsi="Times New Roman" w:eastAsia="Calibri" w:cs="Times New Roman"/>
          <w:sz w:val="28"/>
          <w:szCs w:val="28"/>
          <w:lang w:val="en-US" w:eastAsia="en-US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(423)</w:t>
      </w:r>
      <w:r>
        <w:rPr>
          <w:rFonts w:ascii="Times New Roman" w:hAnsi="Times New Roman" w:eastAsia="Calibri" w:cs="Times New Roman"/>
          <w:sz w:val="28"/>
          <w:szCs w:val="28"/>
          <w:lang w:val="en-US" w:eastAsia="en-US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245-49-23, доб. 1088</w:t>
      </w:r>
      <w:r>
        <w:rPr>
          <w:rFonts w:ascii="Times New Roman" w:hAnsi="Times New Roman" w:eastAsia="Times New Roman" w:cs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25press_rosreestr@mail.ru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690091, Владивосток, ул. 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Посьетская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, д. </w:t>
      </w:r>
      <w:r>
        <w:rPr>
          <w:rFonts w:ascii="Times New Roman" w:hAnsi="Times New Roman" w:cs="Times New Roman"/>
          <w:sz w:val="24"/>
          <w:szCs w:val="24"/>
        </w:rPr>
        <w:t xml:space="preserve">48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spacing w:after="0" w:line="240" w:lineRule="auto"/>
        <w:rPr>
          <w:rFonts w:ascii="Times New Roman" w:hAnsi="Times New Roman" w:cs="Times New Roman"/>
          <w:sz w:val="36"/>
          <w:szCs w:val="36"/>
          <w:highlight w:val="none"/>
        </w:rPr>
      </w:pPr>
      <w:r>
        <w:rPr>
          <w:rFonts w:ascii="Times New Roman" w:hAnsi="Times New Roman" w:cs="Times New Roman"/>
          <w:sz w:val="36"/>
          <w:szCs w:val="36"/>
          <w:highlight w:val="none"/>
        </w:rPr>
      </w:r>
      <w:r>
        <w:rPr>
          <w:rFonts w:ascii="Times New Roman" w:hAnsi="Times New Roman" w:cs="Times New Roman"/>
          <w:sz w:val="36"/>
          <w:szCs w:val="36"/>
          <w:highlight w:val="none"/>
        </w:rPr>
      </w:r>
      <w:r>
        <w:rPr>
          <w:rFonts w:ascii="Times New Roman" w:hAnsi="Times New Roman" w:cs="Times New Roman"/>
          <w:sz w:val="36"/>
          <w:szCs w:val="36"/>
          <w:highlight w:val="none"/>
        </w:rPr>
      </w:r>
    </w:p>
    <w:p>
      <w:pPr>
        <w:ind w:left="0" w:right="0" w:firstLine="567"/>
        <w:jc w:val="both"/>
        <w:spacing w:before="0" w:beforeAutospacing="0" w:after="0" w:afterAutospacing="0" w:line="240" w:lineRule="auto"/>
        <w:rPr>
          <w:rFonts w:ascii="Nimbus Roman" w:hAnsi="Nimbus Roman" w:cs="Nimbus Roman"/>
          <w:b/>
          <w:bCs w:val="0"/>
          <w:i w:val="0"/>
          <w:color w:val="273350"/>
          <w:sz w:val="36"/>
          <w:szCs w:val="36"/>
          <w:highlight w:val="none"/>
          <w:u w:val="single"/>
        </w:rPr>
      </w:pPr>
      <w:r>
        <w:rPr>
          <w:rFonts w:ascii="Nimbus Roman" w:hAnsi="Nimbus Roman" w:cs="Nimbus Roman"/>
          <w:b/>
          <w:bCs w:val="0"/>
          <w:i w:val="0"/>
          <w:color w:val="273350"/>
          <w:sz w:val="36"/>
          <w:szCs w:val="36"/>
          <w:highlight w:val="none"/>
          <w:u w:val="single"/>
        </w:rPr>
      </w:r>
      <w:r>
        <w:rPr>
          <w:rFonts w:ascii="Nimbus Roman" w:hAnsi="Nimbus Roman" w:cs="Nimbus Roman"/>
          <w:b/>
          <w:bCs w:val="0"/>
          <w:i w:val="0"/>
          <w:color w:val="273350"/>
          <w:sz w:val="36"/>
          <w:szCs w:val="36"/>
          <w:highlight w:val="none"/>
          <w:u w:val="single"/>
        </w:rPr>
        <w:t xml:space="preserve">В Приморье зарегистрирован мост, названный в честь подвига советского офицера</w:t>
      </w:r>
      <w:r>
        <w:rPr>
          <w:rFonts w:ascii="Nimbus Roman" w:hAnsi="Nimbus Roman" w:cs="Nimbus Roman"/>
          <w:b/>
          <w:bCs w:val="0"/>
          <w:i w:val="0"/>
          <w:color w:val="273350"/>
          <w:sz w:val="36"/>
          <w:szCs w:val="36"/>
          <w:highlight w:val="none"/>
          <w:u w:val="single"/>
        </w:rPr>
        <w:t xml:space="preserve">.</w:t>
      </w:r>
      <w:r>
        <w:rPr>
          <w:rFonts w:ascii="Nimbus Roman" w:hAnsi="Nimbus Roman" w:cs="Nimbus Roman"/>
          <w:b/>
          <w:bCs w:val="0"/>
          <w:i w:val="0"/>
          <w:color w:val="273350"/>
          <w:sz w:val="36"/>
          <w:szCs w:val="36"/>
          <w:highlight w:val="none"/>
          <w:u w:val="single"/>
        </w:rPr>
      </w:r>
    </w:p>
    <w:p>
      <w:pPr>
        <w:ind w:left="0" w:right="0" w:firstLine="567"/>
        <w:jc w:val="both"/>
        <w:spacing w:before="0" w:beforeAutospacing="0" w:after="0" w:afterAutospacing="0" w:line="300" w:lineRule="exact"/>
        <w:rPr>
          <w:rFonts w:ascii="Nimbus Roman" w:hAnsi="Nimbus Roman" w:cs="Nimbus Roman"/>
          <w:b/>
          <w:bCs w:val="0"/>
          <w:i w:val="0"/>
          <w:color w:val="273350"/>
          <w:sz w:val="28"/>
          <w:szCs w:val="28"/>
          <w:highlight w:val="white"/>
          <w:u w:val="single"/>
        </w:rPr>
      </w:pPr>
      <w:r>
        <w:rPr>
          <w:rFonts w:ascii="Nimbus Roman" w:hAnsi="Nimbus Roman" w:cs="Nimbus Roman"/>
          <w:b/>
          <w:bCs/>
          <w:i w:val="0"/>
          <w:color w:val="273350"/>
          <w:sz w:val="28"/>
          <w:szCs w:val="28"/>
          <w:highlight w:val="none"/>
          <w:u w:val="single"/>
        </w:rPr>
      </w:r>
      <w:r>
        <w:rPr>
          <w:rFonts w:ascii="Nimbus Roman" w:hAnsi="Nimbus Roman" w:cs="Nimbus Roman"/>
          <w:b/>
          <w:bCs w:val="0"/>
          <w:i w:val="0"/>
          <w:color w:val="273350"/>
          <w:sz w:val="28"/>
          <w:szCs w:val="28"/>
          <w:highlight w:val="white"/>
          <w:u w:val="single"/>
        </w:rPr>
      </w:r>
      <w:r>
        <w:rPr>
          <w:rFonts w:ascii="Nimbus Roman" w:hAnsi="Nimbus Roman" w:cs="Nimbus Roman"/>
          <w:b/>
          <w:bCs w:val="0"/>
          <w:i w:val="0"/>
          <w:color w:val="273350"/>
          <w:sz w:val="28"/>
          <w:szCs w:val="28"/>
          <w:highlight w:val="white"/>
          <w:u w:val="single"/>
        </w:rPr>
      </w:r>
    </w:p>
    <w:p>
      <w:pPr>
        <w:ind w:left="0" w:right="0" w:firstLine="56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На минувшей неделе 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пециалисты Управления Росреестра по Приморскому краю поставили на  государственный кадастровый учет и зарегистрировали права на ключевой объект транспортной инфраструктуры – автомобильный мост, соединивший Россию и КНДР. Учетно-регистрационные действия  пр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оведены  за один рабочий день.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567"/>
        <w:jc w:val="both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Технические характеристики сооружения: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ind w:left="0" w:right="0" w:firstLine="567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ротяженность моста составляет 424 метра при общей ширине проезжей части 7 метров (две полосы движения по 3,5 метра каждая), протяженность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подъездных путей с российской стороны составляет 378 метров.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567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Строительство велось в рамках федерального объекта «Строительство мостового перехода через реку Туманная в Приморском крае».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56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Удивительный факт о сооружении.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Мосту присвоено имя советского офицера Якова Новиченко. В 1946 году, 1 марта, во время торжественного митинга в Пхеньяне он совершил подвиг.  Из толпы на трибуну с лидером КНДР Ким Ир Сеном (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дед руководителя КНДР Ким Чен Ына)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полетела граната, офицер перехватил ее и накрыл собственным 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елом, чтобы уберечь от гибели сотни людей.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567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Взрыв нанес ему тяжелейшие увечья, однако Яков Тихонович чудом остался жив. Его спасла толстая книга «Брусиловский прорыв», спрятанная в кармане шинели, которая приняла на себя основной удар осколков от снаряда.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567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За этот самоотверженный поступок корейский народ удостоил его высшей трудовой награды страны – звания Героя Труда КНДР, которое было официально присвоено 28 июля 1984 года после того, как Ким Ир Сен разыскал героя в Новосибирской области. Примечательно, чт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 Новиченко является единственным гражданином СССР и России, получившим эту награду. Советское командование также отметило его мужество орденом Красного Знамени в 1951 году.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567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Офицер прошел продолжительное лечение, прожил долгую жизнь и скончался в 1994 году в возрасте 80 лет. Спустя десятилетия, память о нем продолжает жить: недавно открытый автомобильный мост через реку Туманная был назван в честь Якова Новиченко, а первым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по новой переправе проехал восстановленный автомобиль героя – старый «Запорожец» под управлением его внука Николая Щербицкого.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567"/>
        <w:jc w:val="both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«В сжатые сроки государственные регистраторы прав Приморского Росреестра поставили на государственный учет не просто инженерное сооружение,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а живой памятник подвигу Якова Новиченко. Теперь история его самопожертвования в Пхеньяне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навсегда закреплена в реестре недвижимости России», – комментирует заместитель руководителя Управления Росреестра по Приморскому краю Евгений Санин.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hyperlink r:id="rId10" w:tooltip="https://news-kuban.ru/society/2026/09/07/189807.html" w:history="1">
        <w:r>
          <w:rPr>
            <w:rStyle w:val="877"/>
            <w:rFonts w:ascii="Times New Roman" w:hAnsi="Times New Roman" w:eastAsia="Times New Roman" w:cs="Times New Roman"/>
            <w:sz w:val="28"/>
            <w:szCs w:val="28"/>
          </w:rPr>
        </w:r>
        <w:r>
          <w:rPr>
            <w:rStyle w:val="877"/>
            <w:rFonts w:ascii="Times New Roman" w:hAnsi="Times New Roman" w:cs="Times New Roman"/>
            <w:sz w:val="28"/>
            <w:szCs w:val="28"/>
          </w:rPr>
          <w:t xml:space="preserve">Фото источник </w:t>
        </w:r>
        <w:r>
          <w:rPr>
            <w:rStyle w:val="877"/>
            <w:rFonts w:ascii="Times New Roman" w:hAnsi="Times New Roman" w:cs="Times New Roman"/>
            <w:sz w:val="28"/>
            <w:szCs w:val="28"/>
          </w:rPr>
        </w:r>
      </w:hyperlink>
      <w:r/>
      <w:hyperlink r:id="rId11" w:tooltip="https://news-kuban.ru/society/2026/09/07/189807.html" w:history="1">
        <w:r>
          <w:rPr>
            <w:rStyle w:val="877"/>
          </w:rPr>
          <w:t xml:space="preserve">https://news-kuban.ru/society/2026/09/07/189807.html</w:t>
        </w:r>
        <w:r>
          <w:rPr>
            <w:rStyle w:val="877"/>
          </w:rPr>
        </w:r>
      </w:hyperlink>
      <w:r>
        <w:t xml:space="preserve"> </w:t>
      </w:r>
      <w:r>
        <w:rPr>
          <w:rStyle w:val="877"/>
          <w:rFonts w:ascii="Times New Roman" w:hAnsi="Times New Roman" w:cs="Times New Roman"/>
          <w:sz w:val="28"/>
          <w:szCs w:val="28"/>
        </w:rPr>
      </w:r>
      <w:r>
        <w:rPr>
          <w:rStyle w:val="877"/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rPr>
          <w:rFonts w:ascii="PT Astra Serif" w:hAnsi="PT Astra Serif" w:eastAsia="PT Astra Serif" w:cs="PT Astra Serif"/>
          <w:b w:val="0"/>
          <w:bCs/>
          <w:i/>
          <w:color w:val="000000" w:themeColor="text1"/>
          <w:spacing w:val="6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eastAsia="PT Astra Serif" w:cs="PT Astra Serif"/>
          <w:b w:val="0"/>
          <w:bCs/>
          <w:i/>
          <w:color w:val="000000" w:themeColor="text1"/>
          <w:spacing w:val="6"/>
          <w:sz w:val="28"/>
          <w:szCs w:val="28"/>
          <w:highlight w:val="none"/>
          <w14:ligatures w14:val="none"/>
        </w:rPr>
      </w:r>
    </w:p>
    <w:p>
      <w:pPr>
        <w:jc w:val="both"/>
        <w:rPr>
          <w:rFonts w:ascii="Times New Roman" w:hAnsi="Times New Roman" w:eastAsia="Times New Roman" w:cs="Times New Roman"/>
          <w:i/>
          <w:i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i/>
          <w:i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i/>
          <w:iCs/>
          <w:sz w:val="28"/>
          <w:szCs w:val="28"/>
          <w:highlight w:val="none"/>
        </w:rPr>
      </w:r>
    </w:p>
    <w:p>
      <w:pPr>
        <w:ind w:firstLine="720"/>
        <w:jc w:val="both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suppressLineNumbers w:val="0"/>
      </w:pPr>
      <w:r>
        <w:br/>
      </w:r>
      <w:r>
        <w:rPr>
          <w:rFonts w:ascii="Segoe UI" w:hAnsi="Segoe UI" w:eastAsia="Arial Unicode MS" w:cs="Segoe UI"/>
          <w:b/>
          <w:color w:val="0070c0"/>
          <w:sz w:val="24"/>
          <w:szCs w:val="24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3951369907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3139</wp:posOffset>
                </wp:positionV>
                <wp:extent cx="6000750" cy="0"/>
                <wp:effectExtent l="0" t="0" r="19050" b="19050"/>
                <wp:wrapNone/>
                <wp:docPr id="2" name="Прямая со стрелко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1" o:spid="_x0000_s1" o:spt="32" type="#_x0000_t32" style="position:absolute;z-index:251659264;o:allowoverlap:true;o:allowincell:true;mso-position-horizontal-relative:margin;mso-position-horizontal:left;mso-position-vertical-relative:text;margin-top:0.25pt;mso-position-vertical:absolute;width:472.50pt;height:0.00pt;mso-wrap-distance-left:9.00pt;mso-wrap-distance-top:0.00pt;mso-wrap-distance-right:9.00pt;mso-wrap-distance-bottom:-169093.20pt;visibility:visible;" filled="f" strokecolor="#0070C0" strokeweight="1.25pt"/>
            </w:pict>
          </mc:Fallback>
        </mc:AlternateContent>
      </w:r>
      <w:r>
        <w:rPr>
          <w:rFonts w:ascii="Segoe UI" w:hAnsi="Segoe UI" w:eastAsia="Arial Unicode MS" w:cs="Segoe UI"/>
          <w:b/>
          <w:sz w:val="24"/>
          <w:szCs w:val="24"/>
          <w:lang w:eastAsia="sk-SK" w:bidi="hi-IN"/>
        </w:rPr>
        <w:t xml:space="preserve">О Росреестре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>
      <w:pPr>
        <w:jc w:val="both"/>
        <w:spacing w:before="240" w:after="240" w:line="240" w:lineRule="auto"/>
        <w:widowControl w:val="off"/>
        <w:rPr>
          <w:rFonts w:ascii="Segoe UI" w:hAnsi="Segoe UI" w:eastAsia="Arial Unicode MS" w:cs="Segoe UI"/>
          <w:sz w:val="18"/>
          <w:szCs w:val="18"/>
          <w:lang w:eastAsia="hi-IN" w:bidi="hi-IN"/>
        </w:rPr>
      </w:pPr>
      <w:r>
        <w:rPr>
          <w:rFonts w:ascii="Segoe UI" w:hAnsi="Segoe UI" w:eastAsia="Arial Unicode MS" w:cs="Segoe UI"/>
          <w:sz w:val="18"/>
          <w:szCs w:val="18"/>
          <w:lang w:eastAsia="hi-IN" w:bidi="hi-IN"/>
        </w:rPr>
        <w:t xml:space="preserve">Федеральная служба государственной регистрации, кадастра и картографии (Росреестр) являе</w:t>
      </w:r>
      <w:r>
        <w:rPr>
          <w:rFonts w:ascii="Segoe UI" w:hAnsi="Segoe UI" w:eastAsia="Arial Unicode MS" w:cs="Segoe UI"/>
          <w:sz w:val="18"/>
          <w:szCs w:val="18"/>
          <w:lang w:eastAsia="hi-IN" w:bidi="hi-IN"/>
        </w:rPr>
        <w:t xml:space="preserve">тся федеральным органом исполнительной власти, осуществляющим функции по государственной регистрации прав на недвижимое имущество и сделок с ним, по оказанию государственных услуг в сфере ведения государственного кадастра недвижимости, проведению государст</w:t>
      </w:r>
      <w:r>
        <w:rPr>
          <w:rFonts w:ascii="Segoe UI" w:hAnsi="Segoe UI" w:eastAsia="Arial Unicode MS" w:cs="Segoe UI"/>
          <w:sz w:val="18"/>
          <w:szCs w:val="18"/>
          <w:lang w:eastAsia="hi-IN" w:bidi="hi-IN"/>
        </w:rPr>
        <w:t xml:space="preserve">венного кадастрового учета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</w:t>
      </w:r>
      <w:r>
        <w:rPr>
          <w:rFonts w:ascii="Segoe UI" w:hAnsi="Segoe UI" w:eastAsia="Arial Unicode MS" w:cs="Segoe UI"/>
          <w:sz w:val="18"/>
          <w:szCs w:val="18"/>
          <w:lang w:eastAsia="hi-IN" w:bidi="hi-IN"/>
        </w:rPr>
        <w:t xml:space="preserve">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Подведомственными учреждениями Росреестра являются </w:t>
      </w:r>
      <w:r>
        <w:rPr>
          <w:rFonts w:ascii="Segoe UI" w:hAnsi="Segoe UI" w:eastAsia="Arial Unicode MS" w:cs="Segoe UI"/>
          <w:sz w:val="18"/>
          <w:szCs w:val="18"/>
          <w:lang w:eastAsia="hi-IN" w:bidi="hi-IN"/>
        </w:rPr>
        <w:t xml:space="preserve">ППК</w:t>
      </w:r>
      <w:r>
        <w:rPr>
          <w:rFonts w:ascii="Segoe UI" w:hAnsi="Segoe UI" w:eastAsia="Arial Unicode MS" w:cs="Segoe UI"/>
          <w:sz w:val="18"/>
          <w:szCs w:val="18"/>
          <w:lang w:eastAsia="hi-IN" w:bidi="hi-IN"/>
        </w:rPr>
        <w:t xml:space="preserve"> «</w:t>
      </w:r>
      <w:r>
        <w:rPr>
          <w:rFonts w:ascii="Segoe UI" w:hAnsi="Segoe UI" w:eastAsia="Arial Unicode MS" w:cs="Segoe UI"/>
          <w:sz w:val="18"/>
          <w:szCs w:val="18"/>
          <w:lang w:eastAsia="hi-IN" w:bidi="hi-IN"/>
        </w:rPr>
        <w:t xml:space="preserve">Роскадастр</w:t>
      </w:r>
      <w:r>
        <w:rPr>
          <w:rFonts w:ascii="Segoe UI" w:hAnsi="Segoe UI" w:eastAsia="Arial Unicode MS" w:cs="Segoe UI"/>
          <w:sz w:val="18"/>
          <w:szCs w:val="18"/>
          <w:lang w:eastAsia="hi-IN" w:bidi="hi-IN"/>
        </w:rPr>
        <w:t xml:space="preserve">» и ФГБУ «Центр геодезии, картографии и ИПД». </w:t>
      </w:r>
      <w:r>
        <w:rPr>
          <w:rFonts w:ascii="Segoe UI" w:hAnsi="Segoe UI" w:eastAsia="Arial Unicode MS" w:cs="Segoe UI"/>
          <w:sz w:val="18"/>
          <w:szCs w:val="18"/>
          <w:lang w:eastAsia="hi-IN" w:bidi="hi-IN"/>
        </w:rPr>
      </w:r>
      <w:r>
        <w:rPr>
          <w:rFonts w:ascii="Segoe UI" w:hAnsi="Segoe UI" w:eastAsia="Arial Unicode MS" w:cs="Segoe UI"/>
          <w:sz w:val="18"/>
          <w:szCs w:val="18"/>
          <w:lang w:eastAsia="hi-IN" w:bidi="hi-IN"/>
        </w:rPr>
      </w:r>
    </w:p>
    <w:sectPr>
      <w:footnotePr/>
      <w:endnotePr/>
      <w:type w:val="nextPage"/>
      <w:pgSz w:w="11906" w:h="16838" w:orient="portrait"/>
      <w:pgMar w:top="567" w:right="850" w:bottom="426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Nimbus Roman">
    <w:panose1 w:val="00000500000000000000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imes New Roman">
    <w:panose1 w:val="02020603050405020304"/>
  </w:font>
  <w:font w:name="Segoe UI">
    <w:panose1 w:val="020B0502040504020204"/>
  </w:font>
  <w:font w:name="Arial Unicode MS">
    <w:panose1 w:val="020B0604020202020204"/>
  </w:font>
  <w:font w:name="PT Astra Serif">
    <w:panose1 w:val="020A060304050502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hint="default" w:ascii="Symbol" w:hAnsi="Symbol"/>
        <w:sz w:val="20"/>
      </w:rPr>
    </w:lvl>
    <w:lvl w:ilvl="2">
      <w:start w:val="1"/>
      <w:numFmt w:val="bullet"/>
      <w:isLgl w:val="false"/>
      <w:suff w:val="tab"/>
      <w:lvlText w:val=""/>
      <w:lvlJc w:val="left"/>
      <w:pPr>
        <w:ind w:left="2160" w:hanging="360"/>
        <w:tabs>
          <w:tab w:val="num" w:pos="2160" w:leader="none"/>
        </w:tabs>
      </w:pPr>
      <w:rPr>
        <w:rFonts w:hint="default" w:ascii="Symbol" w:hAnsi="Symbol"/>
        <w:sz w:val="20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  <w:sz w:val="20"/>
      </w:rPr>
    </w:lvl>
    <w:lvl w:ilvl="4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hint="default" w:ascii="Symbol" w:hAnsi="Symbol"/>
        <w:sz w:val="20"/>
      </w:rPr>
    </w:lvl>
    <w:lvl w:ilvl="5">
      <w:start w:val="1"/>
      <w:numFmt w:val="bullet"/>
      <w:isLgl w:val="false"/>
      <w:suff w:val="tab"/>
      <w:lvlText w:val=""/>
      <w:lvlJc w:val="left"/>
      <w:pPr>
        <w:ind w:left="4320" w:hanging="360"/>
        <w:tabs>
          <w:tab w:val="num" w:pos="4320" w:leader="none"/>
        </w:tabs>
      </w:pPr>
      <w:rPr>
        <w:rFonts w:hint="default" w:ascii="Symbol" w:hAnsi="Symbol"/>
        <w:sz w:val="20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  <w:sz w:val="20"/>
      </w:rPr>
    </w:lvl>
    <w:lvl w:ilvl="7">
      <w:start w:val="1"/>
      <w:numFmt w:val="bullet"/>
      <w:isLgl w:val="false"/>
      <w:suff w:val="tab"/>
      <w:lvlText w:val=""/>
      <w:lvlJc w:val="left"/>
      <w:pPr>
        <w:ind w:left="5760" w:hanging="360"/>
        <w:tabs>
          <w:tab w:val="num" w:pos="5760" w:leader="none"/>
        </w:tabs>
      </w:pPr>
      <w:rPr>
        <w:rFonts w:hint="default" w:ascii="Symbol" w:hAnsi="Symbol"/>
        <w:sz w:val="20"/>
      </w:rPr>
    </w:lvl>
    <w:lvl w:ilvl="8">
      <w:start w:val="1"/>
      <w:numFmt w:val="bullet"/>
      <w:isLgl w:val="false"/>
      <w:suff w:val="tab"/>
      <w:lvlText w:val=""/>
      <w:lvlJc w:val="left"/>
      <w:pPr>
        <w:ind w:left="6480" w:hanging="360"/>
        <w:tabs>
          <w:tab w:val="num" w:pos="6480" w:leader="none"/>
        </w:tabs>
      </w:pPr>
      <w:rPr>
        <w:rFonts w:hint="default" w:ascii="Symbol" w:hAnsi="Symbol"/>
        <w:sz w:val="20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05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77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49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21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3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65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37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09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817" w:hanging="360"/>
      </w:pPr>
      <w:rPr>
        <w:rFonts w:hint="default" w:ascii="Wingdings" w:hAnsi="Wingdings" w:eastAsia="Wingdings" w:cs="Wingdings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7"/>
  </w:num>
  <w:num w:numId="5">
    <w:abstractNumId w:val="3"/>
  </w:num>
  <w:num w:numId="6">
    <w:abstractNumId w:val="2"/>
  </w:num>
  <w:num w:numId="7">
    <w:abstractNumId w:val="4"/>
  </w:num>
  <w:num w:numId="8">
    <w:abstractNumId w:val="0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3">
    <w:name w:val="Heading 1 Char"/>
    <w:basedOn w:val="869"/>
    <w:link w:val="868"/>
    <w:uiPriority w:val="9"/>
    <w:rPr>
      <w:rFonts w:ascii="Arial" w:hAnsi="Arial" w:eastAsia="Arial" w:cs="Arial"/>
      <w:sz w:val="40"/>
      <w:szCs w:val="40"/>
    </w:rPr>
  </w:style>
  <w:style w:type="paragraph" w:styleId="694">
    <w:name w:val="Heading 2"/>
    <w:basedOn w:val="867"/>
    <w:next w:val="867"/>
    <w:link w:val="69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95">
    <w:name w:val="Heading 2 Char"/>
    <w:basedOn w:val="869"/>
    <w:link w:val="694"/>
    <w:uiPriority w:val="9"/>
    <w:rPr>
      <w:rFonts w:ascii="Arial" w:hAnsi="Arial" w:eastAsia="Arial" w:cs="Arial"/>
      <w:sz w:val="34"/>
    </w:rPr>
  </w:style>
  <w:style w:type="paragraph" w:styleId="696">
    <w:name w:val="Heading 3"/>
    <w:basedOn w:val="867"/>
    <w:next w:val="867"/>
    <w:link w:val="69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7">
    <w:name w:val="Heading 3 Char"/>
    <w:basedOn w:val="869"/>
    <w:link w:val="696"/>
    <w:uiPriority w:val="9"/>
    <w:rPr>
      <w:rFonts w:ascii="Arial" w:hAnsi="Arial" w:eastAsia="Arial" w:cs="Arial"/>
      <w:sz w:val="30"/>
      <w:szCs w:val="30"/>
    </w:rPr>
  </w:style>
  <w:style w:type="paragraph" w:styleId="698">
    <w:name w:val="Heading 4"/>
    <w:basedOn w:val="867"/>
    <w:next w:val="867"/>
    <w:link w:val="69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9">
    <w:name w:val="Heading 4 Char"/>
    <w:basedOn w:val="869"/>
    <w:link w:val="698"/>
    <w:uiPriority w:val="9"/>
    <w:rPr>
      <w:rFonts w:ascii="Arial" w:hAnsi="Arial" w:eastAsia="Arial" w:cs="Arial"/>
      <w:b/>
      <w:bCs/>
      <w:sz w:val="26"/>
      <w:szCs w:val="26"/>
    </w:rPr>
  </w:style>
  <w:style w:type="paragraph" w:styleId="700">
    <w:name w:val="Heading 5"/>
    <w:basedOn w:val="867"/>
    <w:next w:val="867"/>
    <w:link w:val="70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01">
    <w:name w:val="Heading 5 Char"/>
    <w:basedOn w:val="869"/>
    <w:link w:val="700"/>
    <w:uiPriority w:val="9"/>
    <w:rPr>
      <w:rFonts w:ascii="Arial" w:hAnsi="Arial" w:eastAsia="Arial" w:cs="Arial"/>
      <w:b/>
      <w:bCs/>
      <w:sz w:val="24"/>
      <w:szCs w:val="24"/>
    </w:rPr>
  </w:style>
  <w:style w:type="paragraph" w:styleId="702">
    <w:name w:val="Heading 6"/>
    <w:basedOn w:val="867"/>
    <w:next w:val="867"/>
    <w:link w:val="70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3">
    <w:name w:val="Heading 6 Char"/>
    <w:basedOn w:val="869"/>
    <w:link w:val="702"/>
    <w:uiPriority w:val="9"/>
    <w:rPr>
      <w:rFonts w:ascii="Arial" w:hAnsi="Arial" w:eastAsia="Arial" w:cs="Arial"/>
      <w:b/>
      <w:bCs/>
      <w:sz w:val="22"/>
      <w:szCs w:val="22"/>
    </w:rPr>
  </w:style>
  <w:style w:type="paragraph" w:styleId="704">
    <w:name w:val="Heading 7"/>
    <w:basedOn w:val="867"/>
    <w:next w:val="867"/>
    <w:link w:val="70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5">
    <w:name w:val="Heading 7 Char"/>
    <w:basedOn w:val="869"/>
    <w:link w:val="70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6">
    <w:name w:val="Heading 8"/>
    <w:basedOn w:val="867"/>
    <w:next w:val="867"/>
    <w:link w:val="70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7">
    <w:name w:val="Heading 8 Char"/>
    <w:basedOn w:val="869"/>
    <w:link w:val="706"/>
    <w:uiPriority w:val="9"/>
    <w:rPr>
      <w:rFonts w:ascii="Arial" w:hAnsi="Arial" w:eastAsia="Arial" w:cs="Arial"/>
      <w:i/>
      <w:iCs/>
      <w:sz w:val="22"/>
      <w:szCs w:val="22"/>
    </w:rPr>
  </w:style>
  <w:style w:type="paragraph" w:styleId="708">
    <w:name w:val="Heading 9"/>
    <w:basedOn w:val="867"/>
    <w:next w:val="867"/>
    <w:link w:val="70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9">
    <w:name w:val="Heading 9 Char"/>
    <w:basedOn w:val="869"/>
    <w:link w:val="708"/>
    <w:uiPriority w:val="9"/>
    <w:rPr>
      <w:rFonts w:ascii="Arial" w:hAnsi="Arial" w:eastAsia="Arial" w:cs="Arial"/>
      <w:i/>
      <w:iCs/>
      <w:sz w:val="21"/>
      <w:szCs w:val="21"/>
    </w:rPr>
  </w:style>
  <w:style w:type="paragraph" w:styleId="710">
    <w:name w:val="Title"/>
    <w:basedOn w:val="867"/>
    <w:next w:val="867"/>
    <w:link w:val="71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1">
    <w:name w:val="Title Char"/>
    <w:basedOn w:val="869"/>
    <w:link w:val="710"/>
    <w:uiPriority w:val="10"/>
    <w:rPr>
      <w:sz w:val="48"/>
      <w:szCs w:val="48"/>
    </w:rPr>
  </w:style>
  <w:style w:type="paragraph" w:styleId="712">
    <w:name w:val="Subtitle"/>
    <w:basedOn w:val="867"/>
    <w:next w:val="867"/>
    <w:link w:val="713"/>
    <w:uiPriority w:val="11"/>
    <w:qFormat/>
    <w:pPr>
      <w:spacing w:before="200" w:after="200"/>
    </w:pPr>
    <w:rPr>
      <w:sz w:val="24"/>
      <w:szCs w:val="24"/>
    </w:rPr>
  </w:style>
  <w:style w:type="character" w:styleId="713">
    <w:name w:val="Subtitle Char"/>
    <w:basedOn w:val="869"/>
    <w:link w:val="712"/>
    <w:uiPriority w:val="11"/>
    <w:rPr>
      <w:sz w:val="24"/>
      <w:szCs w:val="24"/>
    </w:rPr>
  </w:style>
  <w:style w:type="paragraph" w:styleId="714">
    <w:name w:val="Quote"/>
    <w:basedOn w:val="867"/>
    <w:next w:val="867"/>
    <w:link w:val="715"/>
    <w:uiPriority w:val="29"/>
    <w:qFormat/>
    <w:pPr>
      <w:ind w:left="720" w:right="720"/>
    </w:pPr>
    <w:rPr>
      <w:i/>
    </w:rPr>
  </w:style>
  <w:style w:type="character" w:styleId="715">
    <w:name w:val="Quote Char"/>
    <w:link w:val="714"/>
    <w:uiPriority w:val="29"/>
    <w:rPr>
      <w:i/>
    </w:rPr>
  </w:style>
  <w:style w:type="paragraph" w:styleId="716">
    <w:name w:val="Intense Quote"/>
    <w:basedOn w:val="867"/>
    <w:next w:val="867"/>
    <w:link w:val="71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7">
    <w:name w:val="Intense Quote Char"/>
    <w:link w:val="716"/>
    <w:uiPriority w:val="30"/>
    <w:rPr>
      <w:i/>
    </w:rPr>
  </w:style>
  <w:style w:type="paragraph" w:styleId="718">
    <w:name w:val="Header"/>
    <w:basedOn w:val="867"/>
    <w:link w:val="71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9">
    <w:name w:val="Header Char"/>
    <w:basedOn w:val="869"/>
    <w:link w:val="718"/>
    <w:uiPriority w:val="99"/>
  </w:style>
  <w:style w:type="paragraph" w:styleId="720">
    <w:name w:val="Footer"/>
    <w:basedOn w:val="867"/>
    <w:link w:val="72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1">
    <w:name w:val="Footer Char"/>
    <w:basedOn w:val="869"/>
    <w:link w:val="720"/>
    <w:uiPriority w:val="99"/>
  </w:style>
  <w:style w:type="paragraph" w:styleId="722">
    <w:name w:val="Caption"/>
    <w:basedOn w:val="867"/>
    <w:next w:val="867"/>
    <w:link w:val="72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3">
    <w:name w:val="Caption Char"/>
    <w:basedOn w:val="722"/>
    <w:link w:val="720"/>
    <w:uiPriority w:val="35"/>
  </w:style>
  <w:style w:type="table" w:styleId="724">
    <w:name w:val="Table Grid"/>
    <w:basedOn w:val="87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5">
    <w:name w:val="Table Grid Light"/>
    <w:basedOn w:val="87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6">
    <w:name w:val="Plain Table 1"/>
    <w:basedOn w:val="87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7">
    <w:name w:val="Plain Table 2"/>
    <w:basedOn w:val="87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8">
    <w:name w:val="Plain Table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9">
    <w:name w:val="Plain Table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Plain Table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1">
    <w:name w:val="Grid Table 1 Light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1 Light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Grid Table 1 Light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2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2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2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2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3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3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4"/>
    <w:basedOn w:val="8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3">
    <w:name w:val="Grid Table 4 - Accent 1"/>
    <w:basedOn w:val="8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4">
    <w:name w:val="Grid Table 4 - Accent 2"/>
    <w:basedOn w:val="8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5">
    <w:name w:val="Grid Table 4 - Accent 3"/>
    <w:basedOn w:val="8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6">
    <w:name w:val="Grid Table 4 - Accent 4"/>
    <w:basedOn w:val="8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7">
    <w:name w:val="Grid Table 4 - Accent 5"/>
    <w:basedOn w:val="8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8">
    <w:name w:val="Grid Table 4 - Accent 6"/>
    <w:basedOn w:val="8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9">
    <w:name w:val="Grid Table 5 Dark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0">
    <w:name w:val="Grid Table 5 Dark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61">
    <w:name w:val="Grid Table 5 Dark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62">
    <w:name w:val="Grid Table 5 Dark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63">
    <w:name w:val="Grid Table 5 Dark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64">
    <w:name w:val="Grid Table 5 Dark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65">
    <w:name w:val="Grid Table 5 Dark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66">
    <w:name w:val="Grid Table 6 Colorful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7">
    <w:name w:val="Grid Table 6 Colorful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8">
    <w:name w:val="Grid Table 6 Colorful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9">
    <w:name w:val="Grid Table 6 Colorful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0">
    <w:name w:val="Grid Table 6 Colorful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1">
    <w:name w:val="Grid Table 6 Colorful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2">
    <w:name w:val="Grid Table 6 Colorful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3">
    <w:name w:val="Grid Table 7 Colorful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7 Colorful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7 Colorful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7 Colorful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7 Colorful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1 Light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8">
    <w:name w:val="List Table 2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9">
    <w:name w:val="List Table 2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0">
    <w:name w:val="List Table 2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1">
    <w:name w:val="List Table 2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2">
    <w:name w:val="List Table 2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3">
    <w:name w:val="List Table 2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4">
    <w:name w:val="List Table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3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3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4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5 Dark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5 Dark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5 Dark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1">
    <w:name w:val="List Table 5 Dark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2">
    <w:name w:val="List Table 5 Dark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3">
    <w:name w:val="List Table 5 Dark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4">
    <w:name w:val="List Table 5 Dark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5">
    <w:name w:val="List Table 6 Colorful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6">
    <w:name w:val="List Table 6 Colorful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7">
    <w:name w:val="List Table 6 Colorful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8">
    <w:name w:val="List Table 6 Colorful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9">
    <w:name w:val="List Table 6 Colorful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0">
    <w:name w:val="List Table 6 Colorful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1">
    <w:name w:val="List Table 6 Colorful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2">
    <w:name w:val="List Table 7 Colorful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3">
    <w:name w:val="List Table 7 Colorful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24">
    <w:name w:val="List Table 7 Colorful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25">
    <w:name w:val="List Table 7 Colorful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26">
    <w:name w:val="List Table 7 Colorful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27">
    <w:name w:val="List Table 7 Colorful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28">
    <w:name w:val="List Table 7 Colorful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29">
    <w:name w:val="Lined - Accent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0">
    <w:name w:val="Lined - Accent 1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1">
    <w:name w:val="Lined - Accent 2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2">
    <w:name w:val="Lined - Accent 3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3">
    <w:name w:val="Lined - Accent 4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34">
    <w:name w:val="Lined - Accent 5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35">
    <w:name w:val="Lined - Accent 6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36">
    <w:name w:val="Bordered &amp; Lined - Accent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7">
    <w:name w:val="Bordered &amp; Lined - Accent 1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8">
    <w:name w:val="Bordered &amp; Lined - Accent 2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9">
    <w:name w:val="Bordered &amp; Lined - Accent 3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0">
    <w:name w:val="Bordered &amp; Lined - Accent 4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1">
    <w:name w:val="Bordered &amp; Lined - Accent 5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2">
    <w:name w:val="Bordered &amp; Lined - Accent 6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3">
    <w:name w:val="Bordered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4">
    <w:name w:val="Bordered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5">
    <w:name w:val="Bordered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6">
    <w:name w:val="Bordered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7">
    <w:name w:val="Bordered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8">
    <w:name w:val="Bordered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9">
    <w:name w:val="Bordered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50">
    <w:name w:val="footnote text"/>
    <w:basedOn w:val="867"/>
    <w:link w:val="851"/>
    <w:uiPriority w:val="99"/>
    <w:semiHidden/>
    <w:unhideWhenUsed/>
    <w:pPr>
      <w:spacing w:after="40" w:line="240" w:lineRule="auto"/>
    </w:pPr>
    <w:rPr>
      <w:sz w:val="18"/>
    </w:rPr>
  </w:style>
  <w:style w:type="character" w:styleId="851">
    <w:name w:val="Footnote Text Char"/>
    <w:link w:val="850"/>
    <w:uiPriority w:val="99"/>
    <w:rPr>
      <w:sz w:val="18"/>
    </w:rPr>
  </w:style>
  <w:style w:type="character" w:styleId="852">
    <w:name w:val="footnote reference"/>
    <w:basedOn w:val="869"/>
    <w:uiPriority w:val="99"/>
    <w:unhideWhenUsed/>
    <w:rPr>
      <w:vertAlign w:val="superscript"/>
    </w:rPr>
  </w:style>
  <w:style w:type="paragraph" w:styleId="853">
    <w:name w:val="endnote text"/>
    <w:basedOn w:val="867"/>
    <w:link w:val="854"/>
    <w:uiPriority w:val="99"/>
    <w:semiHidden/>
    <w:unhideWhenUsed/>
    <w:pPr>
      <w:spacing w:after="0" w:line="240" w:lineRule="auto"/>
    </w:pPr>
    <w:rPr>
      <w:sz w:val="20"/>
    </w:rPr>
  </w:style>
  <w:style w:type="character" w:styleId="854">
    <w:name w:val="Endnote Text Char"/>
    <w:link w:val="853"/>
    <w:uiPriority w:val="99"/>
    <w:rPr>
      <w:sz w:val="20"/>
    </w:rPr>
  </w:style>
  <w:style w:type="character" w:styleId="855">
    <w:name w:val="endnote reference"/>
    <w:basedOn w:val="869"/>
    <w:uiPriority w:val="99"/>
    <w:semiHidden/>
    <w:unhideWhenUsed/>
    <w:rPr>
      <w:vertAlign w:val="superscript"/>
    </w:rPr>
  </w:style>
  <w:style w:type="paragraph" w:styleId="856">
    <w:name w:val="toc 1"/>
    <w:basedOn w:val="867"/>
    <w:next w:val="867"/>
    <w:uiPriority w:val="39"/>
    <w:unhideWhenUsed/>
    <w:pPr>
      <w:ind w:left="0" w:right="0" w:firstLine="0"/>
      <w:spacing w:after="57"/>
    </w:pPr>
  </w:style>
  <w:style w:type="paragraph" w:styleId="857">
    <w:name w:val="toc 2"/>
    <w:basedOn w:val="867"/>
    <w:next w:val="867"/>
    <w:uiPriority w:val="39"/>
    <w:unhideWhenUsed/>
    <w:pPr>
      <w:ind w:left="283" w:right="0" w:firstLine="0"/>
      <w:spacing w:after="57"/>
    </w:pPr>
  </w:style>
  <w:style w:type="paragraph" w:styleId="858">
    <w:name w:val="toc 3"/>
    <w:basedOn w:val="867"/>
    <w:next w:val="867"/>
    <w:uiPriority w:val="39"/>
    <w:unhideWhenUsed/>
    <w:pPr>
      <w:ind w:left="567" w:right="0" w:firstLine="0"/>
      <w:spacing w:after="57"/>
    </w:pPr>
  </w:style>
  <w:style w:type="paragraph" w:styleId="859">
    <w:name w:val="toc 4"/>
    <w:basedOn w:val="867"/>
    <w:next w:val="867"/>
    <w:uiPriority w:val="39"/>
    <w:unhideWhenUsed/>
    <w:pPr>
      <w:ind w:left="850" w:right="0" w:firstLine="0"/>
      <w:spacing w:after="57"/>
    </w:pPr>
  </w:style>
  <w:style w:type="paragraph" w:styleId="860">
    <w:name w:val="toc 5"/>
    <w:basedOn w:val="867"/>
    <w:next w:val="867"/>
    <w:uiPriority w:val="39"/>
    <w:unhideWhenUsed/>
    <w:pPr>
      <w:ind w:left="1134" w:right="0" w:firstLine="0"/>
      <w:spacing w:after="57"/>
    </w:pPr>
  </w:style>
  <w:style w:type="paragraph" w:styleId="861">
    <w:name w:val="toc 6"/>
    <w:basedOn w:val="867"/>
    <w:next w:val="867"/>
    <w:uiPriority w:val="39"/>
    <w:unhideWhenUsed/>
    <w:pPr>
      <w:ind w:left="1417" w:right="0" w:firstLine="0"/>
      <w:spacing w:after="57"/>
    </w:pPr>
  </w:style>
  <w:style w:type="paragraph" w:styleId="862">
    <w:name w:val="toc 7"/>
    <w:basedOn w:val="867"/>
    <w:next w:val="867"/>
    <w:uiPriority w:val="39"/>
    <w:unhideWhenUsed/>
    <w:pPr>
      <w:ind w:left="1701" w:right="0" w:firstLine="0"/>
      <w:spacing w:after="57"/>
    </w:pPr>
  </w:style>
  <w:style w:type="paragraph" w:styleId="863">
    <w:name w:val="toc 8"/>
    <w:basedOn w:val="867"/>
    <w:next w:val="867"/>
    <w:uiPriority w:val="39"/>
    <w:unhideWhenUsed/>
    <w:pPr>
      <w:ind w:left="1984" w:right="0" w:firstLine="0"/>
      <w:spacing w:after="57"/>
    </w:pPr>
  </w:style>
  <w:style w:type="paragraph" w:styleId="864">
    <w:name w:val="toc 9"/>
    <w:basedOn w:val="867"/>
    <w:next w:val="867"/>
    <w:uiPriority w:val="39"/>
    <w:unhideWhenUsed/>
    <w:pPr>
      <w:ind w:left="2268" w:right="0" w:firstLine="0"/>
      <w:spacing w:after="57"/>
    </w:pPr>
  </w:style>
  <w:style w:type="paragraph" w:styleId="865">
    <w:name w:val="TOC Heading"/>
    <w:uiPriority w:val="39"/>
    <w:unhideWhenUsed/>
  </w:style>
  <w:style w:type="paragraph" w:styleId="866">
    <w:name w:val="table of figures"/>
    <w:basedOn w:val="867"/>
    <w:next w:val="867"/>
    <w:uiPriority w:val="99"/>
    <w:unhideWhenUsed/>
    <w:pPr>
      <w:spacing w:after="0" w:afterAutospacing="0"/>
    </w:pPr>
  </w:style>
  <w:style w:type="paragraph" w:styleId="867" w:default="1">
    <w:name w:val="Normal"/>
    <w:qFormat/>
    <w:pPr>
      <w:spacing w:after="200" w:line="276" w:lineRule="auto"/>
    </w:pPr>
    <w:rPr>
      <w:rFonts w:eastAsiaTheme="minorEastAsia"/>
      <w:lang w:eastAsia="ru-RU"/>
    </w:rPr>
  </w:style>
  <w:style w:type="paragraph" w:styleId="868">
    <w:name w:val="Heading 1"/>
    <w:basedOn w:val="867"/>
    <w:next w:val="867"/>
    <w:link w:val="875"/>
    <w:uiPriority w:val="9"/>
    <w:qFormat/>
    <w:pPr>
      <w:keepLines/>
      <w:keepNext/>
      <w:spacing w:before="240" w:after="0" w:line="259" w:lineRule="auto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  <w:lang w:eastAsia="en-US"/>
    </w:rPr>
  </w:style>
  <w:style w:type="character" w:styleId="869" w:default="1">
    <w:name w:val="Default Paragraph Font"/>
    <w:uiPriority w:val="1"/>
    <w:semiHidden/>
    <w:unhideWhenUsed/>
  </w:style>
  <w:style w:type="table" w:styleId="87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1" w:default="1">
    <w:name w:val="No List"/>
    <w:uiPriority w:val="99"/>
    <w:semiHidden/>
    <w:unhideWhenUsed/>
  </w:style>
  <w:style w:type="paragraph" w:styleId="872">
    <w:name w:val="Balloon Text"/>
    <w:basedOn w:val="867"/>
    <w:link w:val="873"/>
    <w:uiPriority w:val="99"/>
    <w:semiHidden/>
    <w:unhideWhenUsed/>
    <w:pPr>
      <w:spacing w:after="0" w:line="240" w:lineRule="auto"/>
    </w:pPr>
    <w:rPr>
      <w:rFonts w:ascii="Segoe UI" w:hAnsi="Segoe UI" w:cs="Segoe UI" w:eastAsiaTheme="minorHAnsi"/>
      <w:sz w:val="18"/>
      <w:szCs w:val="18"/>
      <w:lang w:eastAsia="en-US"/>
    </w:rPr>
  </w:style>
  <w:style w:type="character" w:styleId="873" w:customStyle="1">
    <w:name w:val="Текст выноски Знак"/>
    <w:basedOn w:val="869"/>
    <w:link w:val="872"/>
    <w:uiPriority w:val="99"/>
    <w:semiHidden/>
    <w:rPr>
      <w:rFonts w:ascii="Segoe UI" w:hAnsi="Segoe UI" w:cs="Segoe UI"/>
      <w:sz w:val="18"/>
      <w:szCs w:val="18"/>
    </w:rPr>
  </w:style>
  <w:style w:type="paragraph" w:styleId="874">
    <w:name w:val="No Spacing"/>
    <w:uiPriority w:val="1"/>
    <w:qFormat/>
    <w:pPr>
      <w:spacing w:after="0" w:line="240" w:lineRule="auto"/>
    </w:pPr>
  </w:style>
  <w:style w:type="character" w:styleId="875" w:customStyle="1">
    <w:name w:val="Заголовок 1 Знак"/>
    <w:basedOn w:val="869"/>
    <w:link w:val="868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876">
    <w:name w:val="List Paragraph"/>
    <w:basedOn w:val="867"/>
    <w:uiPriority w:val="34"/>
    <w:qFormat/>
    <w:pPr>
      <w:contextualSpacing/>
      <w:ind w:left="720"/>
      <w:spacing w:after="160" w:line="256" w:lineRule="auto"/>
    </w:pPr>
    <w:rPr>
      <w:rFonts w:eastAsiaTheme="minorHAnsi"/>
      <w:lang w:eastAsia="en-US"/>
    </w:rPr>
  </w:style>
  <w:style w:type="character" w:styleId="877">
    <w:name w:val="Hyperlink"/>
    <w:basedOn w:val="869"/>
    <w:uiPriority w:val="99"/>
    <w:unhideWhenUsed/>
    <w:rPr>
      <w:color w:val="0563c1" w:themeColor="hyperlink"/>
      <w:u w:val="single"/>
    </w:rPr>
  </w:style>
  <w:style w:type="character" w:styleId="878">
    <w:name w:val="annotation reference"/>
    <w:basedOn w:val="869"/>
    <w:uiPriority w:val="99"/>
    <w:semiHidden/>
    <w:unhideWhenUsed/>
    <w:rPr>
      <w:sz w:val="16"/>
      <w:szCs w:val="16"/>
    </w:rPr>
  </w:style>
  <w:style w:type="paragraph" w:styleId="879">
    <w:name w:val="annotation text"/>
    <w:basedOn w:val="867"/>
    <w:link w:val="880"/>
    <w:uiPriority w:val="99"/>
    <w:semiHidden/>
    <w:unhideWhenUsed/>
    <w:pPr>
      <w:spacing w:after="160" w:line="240" w:lineRule="auto"/>
    </w:pPr>
    <w:rPr>
      <w:rFonts w:eastAsiaTheme="minorHAnsi"/>
      <w:sz w:val="20"/>
      <w:szCs w:val="20"/>
      <w:lang w:eastAsia="en-US"/>
    </w:rPr>
  </w:style>
  <w:style w:type="character" w:styleId="880" w:customStyle="1">
    <w:name w:val="Текст примечания Знак"/>
    <w:basedOn w:val="869"/>
    <w:link w:val="879"/>
    <w:uiPriority w:val="99"/>
    <w:semiHidden/>
    <w:rPr>
      <w:sz w:val="20"/>
      <w:szCs w:val="20"/>
    </w:rPr>
  </w:style>
  <w:style w:type="paragraph" w:styleId="881">
    <w:name w:val="annotation subject"/>
    <w:basedOn w:val="879"/>
    <w:next w:val="879"/>
    <w:link w:val="882"/>
    <w:uiPriority w:val="99"/>
    <w:semiHidden/>
    <w:unhideWhenUsed/>
    <w:rPr>
      <w:b/>
      <w:bCs/>
    </w:rPr>
  </w:style>
  <w:style w:type="character" w:styleId="882" w:customStyle="1">
    <w:name w:val="Тема примечания Знак"/>
    <w:basedOn w:val="880"/>
    <w:link w:val="881"/>
    <w:uiPriority w:val="99"/>
    <w:semiHidden/>
    <w:rPr>
      <w:b/>
      <w:bCs/>
      <w:sz w:val="20"/>
      <w:szCs w:val="20"/>
    </w:rPr>
  </w:style>
  <w:style w:type="character" w:styleId="883">
    <w:name w:val="FollowedHyperlink"/>
    <w:basedOn w:val="869"/>
    <w:uiPriority w:val="99"/>
    <w:semiHidden/>
    <w:unhideWhenUsed/>
    <w:rPr>
      <w:color w:val="954f72" w:themeColor="followedHyperlink"/>
      <w:u w:val="single"/>
    </w:rPr>
  </w:style>
  <w:style w:type="paragraph" w:styleId="884">
    <w:name w:val="Normal (Web)"/>
    <w:basedOn w:val="867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885" w:customStyle="1">
    <w:name w:val="ConsPlusNormal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cs="Times New Roman" w:eastAsiaTheme="minorHAnsi"/>
      <w:b w:val="0"/>
      <w:bCs w:val="0"/>
      <w:i w:val="0"/>
      <w:iCs w:val="0"/>
      <w:caps w:val="0"/>
      <w:smallCaps w:val="0"/>
      <w:strike w:val="0"/>
      <w:vanish w:val="0"/>
      <w:color w:val="000000" w:themeColor="text1"/>
      <w:spacing w:val="0"/>
      <w:position w:val="0"/>
      <w:sz w:val="28"/>
      <w:szCs w:val="28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hyperlink" Target="https://news-kuban.ru/society/2026/09/07/189807.html" TargetMode="External"/><Relationship Id="rId11" Type="http://schemas.openxmlformats.org/officeDocument/2006/relationships/hyperlink" Target="https://news-kuban.ru/society/2026/09/07/189807.html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Р7-Офис/2026.2.2.2683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lastModifiedBy>lazarenkotn</cp:lastModifiedBy>
  <cp:revision>133</cp:revision>
  <dcterms:created xsi:type="dcterms:W3CDTF">2023-08-16T23:21:00Z</dcterms:created>
  <dcterms:modified xsi:type="dcterms:W3CDTF">2026-09-09T01:05:34Z</dcterms:modified>
</cp:coreProperties>
</file>