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077" w:rsidRPr="001C6077" w:rsidRDefault="001C6077" w:rsidP="001C6077">
      <w:pPr>
        <w:pStyle w:val="a3"/>
        <w:jc w:val="center"/>
      </w:pPr>
      <w:r w:rsidRPr="001C6077">
        <w:t>О недопущении палов на землях сельскохозяйственного назначения и размещения несанкционированных свалок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6077">
        <w:rPr>
          <w:rFonts w:ascii="Times New Roman" w:hAnsi="Times New Roman" w:cs="Times New Roman"/>
          <w:sz w:val="26"/>
          <w:szCs w:val="26"/>
        </w:rPr>
        <w:t xml:space="preserve">Приморское межрегиональное управление </w:t>
      </w:r>
      <w:proofErr w:type="spellStart"/>
      <w:r w:rsidRPr="001C6077">
        <w:rPr>
          <w:rFonts w:ascii="Times New Roman" w:hAnsi="Times New Roman" w:cs="Times New Roman"/>
          <w:sz w:val="26"/>
          <w:szCs w:val="26"/>
        </w:rPr>
        <w:t>Россельхознадзора</w:t>
      </w:r>
      <w:proofErr w:type="spellEnd"/>
      <w:r w:rsidRPr="001C6077">
        <w:rPr>
          <w:rFonts w:ascii="Times New Roman" w:hAnsi="Times New Roman" w:cs="Times New Roman"/>
          <w:sz w:val="26"/>
          <w:szCs w:val="26"/>
        </w:rPr>
        <w:t xml:space="preserve"> (далее - Управление) напоминает о высокой </w:t>
      </w:r>
      <w:proofErr w:type="spellStart"/>
      <w:r w:rsidRPr="001C6077">
        <w:rPr>
          <w:rFonts w:ascii="Times New Roman" w:hAnsi="Times New Roman" w:cs="Times New Roman"/>
          <w:sz w:val="26"/>
          <w:szCs w:val="26"/>
        </w:rPr>
        <w:t>пожароопасти</w:t>
      </w:r>
      <w:proofErr w:type="spellEnd"/>
      <w:r w:rsidRPr="001C6077">
        <w:rPr>
          <w:rFonts w:ascii="Times New Roman" w:hAnsi="Times New Roman" w:cs="Times New Roman"/>
          <w:sz w:val="26"/>
          <w:szCs w:val="26"/>
        </w:rPr>
        <w:t xml:space="preserve"> неиспользуемых земель сельскохозяйственного назначения расположенных на территории Приморского края.</w:t>
      </w:r>
      <w:proofErr w:type="gramEnd"/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>Информируем, что с 18.02.2025 подписано Постановление Правительства Приморск</w:t>
      </w:r>
      <w:r>
        <w:rPr>
          <w:rFonts w:ascii="Times New Roman" w:hAnsi="Times New Roman" w:cs="Times New Roman"/>
          <w:sz w:val="26"/>
          <w:szCs w:val="26"/>
        </w:rPr>
        <w:t>ого края от 18.02.2024 № 136-пп</w:t>
      </w:r>
      <w:r w:rsidRPr="001C6077">
        <w:rPr>
          <w:rFonts w:ascii="Times New Roman" w:hAnsi="Times New Roman" w:cs="Times New Roman"/>
          <w:sz w:val="26"/>
          <w:szCs w:val="26"/>
        </w:rPr>
        <w:t xml:space="preserve">, согласно которому </w:t>
      </w:r>
      <w:bookmarkStart w:id="0" w:name="_GoBack"/>
      <w:r w:rsidRPr="001C6077">
        <w:rPr>
          <w:rFonts w:ascii="Times New Roman" w:hAnsi="Times New Roman" w:cs="Times New Roman"/>
          <w:sz w:val="26"/>
          <w:szCs w:val="26"/>
        </w:rPr>
        <w:t>начало пожароопасного сезона</w:t>
      </w:r>
      <w:r>
        <w:rPr>
          <w:rFonts w:ascii="Times New Roman" w:hAnsi="Times New Roman" w:cs="Times New Roman"/>
          <w:sz w:val="26"/>
          <w:szCs w:val="26"/>
        </w:rPr>
        <w:t xml:space="preserve"> н</w:t>
      </w:r>
      <w:r w:rsidRPr="001C6077">
        <w:rPr>
          <w:rFonts w:ascii="Times New Roman" w:hAnsi="Times New Roman" w:cs="Times New Roman"/>
          <w:sz w:val="26"/>
          <w:szCs w:val="26"/>
        </w:rPr>
        <w:t xml:space="preserve">а территории </w:t>
      </w:r>
      <w:proofErr w:type="spellStart"/>
      <w:r w:rsidRPr="001C6077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1C607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 округа,</w:t>
      </w:r>
      <w:r w:rsidRPr="001C6077">
        <w:rPr>
          <w:rFonts w:ascii="Times New Roman" w:hAnsi="Times New Roman" w:cs="Times New Roman"/>
          <w:sz w:val="26"/>
          <w:szCs w:val="26"/>
        </w:rPr>
        <w:t xml:space="preserve"> Приморского края с 1 апреля 2025 года. </w:t>
      </w:r>
      <w:bookmarkEnd w:id="0"/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6077">
        <w:rPr>
          <w:rFonts w:ascii="Times New Roman" w:hAnsi="Times New Roman" w:cs="Times New Roman"/>
          <w:sz w:val="26"/>
          <w:szCs w:val="26"/>
        </w:rPr>
        <w:t>К вопросам местного значения муниципального района в соответствии со статьей 15 Федерального закона от 06.10.2003 № 131-ФЗ «Об общих принципах организации местного самоуправления в Российской Федерации» относятся, в том числе, организация и осуществление мероприятий по территориальной обороне и гражданской обороне, защите населения и территории муниципального района от чрезвычайных ситуаций природного и техногенного характера;</w:t>
      </w:r>
      <w:proofErr w:type="gramEnd"/>
      <w:r w:rsidRPr="001C6077">
        <w:rPr>
          <w:rFonts w:ascii="Times New Roman" w:hAnsi="Times New Roman" w:cs="Times New Roman"/>
          <w:sz w:val="26"/>
          <w:szCs w:val="26"/>
        </w:rPr>
        <w:t xml:space="preserve"> осуществление муниципального земельного контроля на межселенной территории муниципального района.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>В соответствии со статьей 13 Земельного кодекса Российской Федерации собственники земельных участков, землепользователи, землевладельцы и арендаторы обязаны проводить мероприятия по защите сельскохозяйственных угодий от зарастания деревьями и кустарниками, сорными растениями с целью охраны земель.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6077">
        <w:rPr>
          <w:rFonts w:ascii="Times New Roman" w:hAnsi="Times New Roman" w:cs="Times New Roman"/>
          <w:sz w:val="26"/>
          <w:szCs w:val="26"/>
        </w:rPr>
        <w:t>Статьей 42 Земельного кодекса Российской Федерации установлены обязанности собственников земельных участков и лиц, не являющихся собственниками по осуществлению мероприятий по охране земель, по соблюдению противопожарных правил, в том числе мер пожарной безопасности, так в случае обнаружения пожара на земельном участке, используемом для сельскохозяйственного производства, немедленно уведомить пожарную охрану и оказывать ей содействие при тушении пожара на данном земельном участке.</w:t>
      </w:r>
      <w:proofErr w:type="gramEnd"/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 xml:space="preserve">По данным </w:t>
      </w:r>
      <w:proofErr w:type="spellStart"/>
      <w:r w:rsidRPr="001C6077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1C6077">
        <w:rPr>
          <w:rFonts w:ascii="Times New Roman" w:hAnsi="Times New Roman" w:cs="Times New Roman"/>
          <w:sz w:val="26"/>
          <w:szCs w:val="26"/>
        </w:rPr>
        <w:t xml:space="preserve"> по Приморскому краю по состоянию на 01.01.2023 на территории Приморского края общая площадь земель сельскохозяйственного назначения составляет 1859,1 га.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lastRenderedPageBreak/>
        <w:t>Управлением в рамках осуществления государственного земельного надзора в 2024 году выявлено 286 нарушений, связанных с неиспользованием по целевому назначению и зарастанием сорной и древесно-кустарниковой растительностью на общей площади 51898 га, также выявлена 31 несанкционированная свалка, из которых по принятым мерам Управления ликвидирована 21 свалка.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6077">
        <w:rPr>
          <w:rFonts w:ascii="Times New Roman" w:hAnsi="Times New Roman" w:cs="Times New Roman"/>
          <w:sz w:val="26"/>
          <w:szCs w:val="26"/>
        </w:rPr>
        <w:t>В целях предупреждения появления новых несанкционированных мест размещения свалок на землях сельскохозяйственного назначения Управление рекомендует органам местного самоуправления: уделять особое внимание выявлению свалок и принятию мер по их ликвидации, своевременно заключать договоры с региональным оператором по ликвидации свалок, активизировать работу по проведению профилактических мер, связанных с размещением несанкционированных свалок, и усилить работу по своевременному контролю за исполнением выданных предписаний и</w:t>
      </w:r>
      <w:proofErr w:type="gramEnd"/>
      <w:r w:rsidRPr="001C6077">
        <w:rPr>
          <w:rFonts w:ascii="Times New Roman" w:hAnsi="Times New Roman" w:cs="Times New Roman"/>
          <w:sz w:val="26"/>
          <w:szCs w:val="26"/>
        </w:rPr>
        <w:t xml:space="preserve"> предостережений.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6077">
        <w:rPr>
          <w:rFonts w:ascii="Times New Roman" w:hAnsi="Times New Roman" w:cs="Times New Roman"/>
          <w:sz w:val="26"/>
          <w:szCs w:val="26"/>
        </w:rPr>
        <w:t>Учитывая значительное количество неиспользуемых земель сельскохозяйственного назначения, необходимо информировать правообладателей земельных участков о необходимости выполнения агротехнических, агрохимических и фитосанитарных мероприятий с целью недопущения зарастания земельных участков сорной и древесно-кустарниковой растительностью, недопущения размещения несанкционированных свалок, в случае обнаружения пожара на земельном участке, немедленно уведомлять пожарную охрану и оказывать ей содействие при тушении пожара на данном земельном участке. </w:t>
      </w:r>
      <w:proofErr w:type="gramEnd"/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>В целях охраны земель и предотвращения угрозы пожаров в весенний период на территории Приморского края органам местного самоуправления необходимо принять меры по соблюдению правообладателями земельных участков сельскохозяйственного назначения Правил противопожарного режима в Российской Федерации, утвержденных Постановлением Правительства Российской Федерации от 16.09.2020 № 1479, а именно: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>- запрета устраивать свалки горючих и иных отходов на землях сельскохозяйственного назначения;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>- запрета выжигания сухой травянистой растительности, стерни, пожнивных остатков (за исключением рисовой соломы) на землях сельскохозяйственного назначения, землях запаса и землях населенных пунктов;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 xml:space="preserve">- запрета сеять колосовые культуры в границах полос отвода и охранных зонах железных дорог, а также в границах полос отвода автомобильных дорог, о необходимости размещения </w:t>
      </w:r>
      <w:proofErr w:type="spellStart"/>
      <w:r w:rsidRPr="001C6077">
        <w:rPr>
          <w:rFonts w:ascii="Times New Roman" w:hAnsi="Times New Roman" w:cs="Times New Roman"/>
          <w:sz w:val="26"/>
          <w:szCs w:val="26"/>
        </w:rPr>
        <w:t>копн</w:t>
      </w:r>
      <w:proofErr w:type="spellEnd"/>
      <w:r w:rsidRPr="001C6077">
        <w:rPr>
          <w:rFonts w:ascii="Times New Roman" w:hAnsi="Times New Roman" w:cs="Times New Roman"/>
          <w:sz w:val="26"/>
          <w:szCs w:val="26"/>
        </w:rPr>
        <w:t xml:space="preserve"> скошенной на этих полосах травы на расстоянии не менее 30 метров от хлебных массивов и других сельскохозяйственных культур и не менее 50 метров от строений;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6077">
        <w:rPr>
          <w:rFonts w:ascii="Times New Roman" w:hAnsi="Times New Roman" w:cs="Times New Roman"/>
          <w:sz w:val="26"/>
          <w:szCs w:val="26"/>
        </w:rPr>
        <w:lastRenderedPageBreak/>
        <w:t>- необходимости в период со дня схода снежного покрова до установления устойчивой дождливой осенней погоды или образования снежного покрова на территории, прилегающей к лесу, обеспечения ее очистки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отделение леса противопожарной минерализованной полосой шириной не менее 1,4 метра</w:t>
      </w:r>
      <w:proofErr w:type="gramEnd"/>
      <w:r w:rsidRPr="001C6077">
        <w:rPr>
          <w:rFonts w:ascii="Times New Roman" w:hAnsi="Times New Roman" w:cs="Times New Roman"/>
          <w:sz w:val="26"/>
          <w:szCs w:val="26"/>
        </w:rPr>
        <w:t xml:space="preserve"> или иным противопожарным барьером;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>- принятия мер правообладателями земельных участков сельскохозяйственного назначения по защите сельскохозяйственных угодий от зарастания сорной растительностью и своевременному проведению сенокошения на сенокосах;</w:t>
      </w:r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6077">
        <w:rPr>
          <w:rFonts w:ascii="Times New Roman" w:hAnsi="Times New Roman" w:cs="Times New Roman"/>
          <w:sz w:val="26"/>
          <w:szCs w:val="26"/>
        </w:rPr>
        <w:t>- необходимости в полевых условиях хранение и заправку нефтепродуктами автомобилей, другой техники и технологического оборудования осуществлять на специальных площадках, очищенных от сухой травы, горючего мусора и опаханных полосой шириной не менее 4 метров, или на пахоте на расстоянии 100 метров от токов, стогов сена и соломы, хлебных массивов и других сельскохозяйственных культур и не менее 50 метров от строений;</w:t>
      </w:r>
      <w:proofErr w:type="gramEnd"/>
    </w:p>
    <w:p w:rsidR="001C6077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 xml:space="preserve">- рекомендовать правообладателям земельных участков опахивание сельскохозяйственных угодий, примыкающих к дорогам, населенным пунктам, </w:t>
      </w:r>
      <w:proofErr w:type="spellStart"/>
      <w:r w:rsidRPr="001C6077">
        <w:rPr>
          <w:rFonts w:ascii="Times New Roman" w:hAnsi="Times New Roman" w:cs="Times New Roman"/>
          <w:sz w:val="26"/>
          <w:szCs w:val="26"/>
        </w:rPr>
        <w:t>нефте</w:t>
      </w:r>
      <w:proofErr w:type="spellEnd"/>
      <w:r w:rsidRPr="001C6077">
        <w:rPr>
          <w:rFonts w:ascii="Times New Roman" w:hAnsi="Times New Roman" w:cs="Times New Roman"/>
          <w:sz w:val="26"/>
          <w:szCs w:val="26"/>
        </w:rPr>
        <w:t xml:space="preserve">-газопроводам и лесам, а также площадок для размещения скирд (стогов), примыкающих к дорогам, населенным пунктам, </w:t>
      </w:r>
      <w:proofErr w:type="spellStart"/>
      <w:r w:rsidRPr="001C6077">
        <w:rPr>
          <w:rFonts w:ascii="Times New Roman" w:hAnsi="Times New Roman" w:cs="Times New Roman"/>
          <w:sz w:val="26"/>
          <w:szCs w:val="26"/>
        </w:rPr>
        <w:t>нефте</w:t>
      </w:r>
      <w:proofErr w:type="spellEnd"/>
      <w:r w:rsidRPr="001C6077">
        <w:rPr>
          <w:rFonts w:ascii="Times New Roman" w:hAnsi="Times New Roman" w:cs="Times New Roman"/>
          <w:sz w:val="26"/>
          <w:szCs w:val="26"/>
        </w:rPr>
        <w:t>-газопроводам и лесам, а также соблюдать «Порядок использования открытого огня и разведения костров на землях сельскохозяйственного назначения, землях запаса и землях населенных пунктов».</w:t>
      </w:r>
    </w:p>
    <w:p w:rsidR="00AA1BD5" w:rsidRPr="001C6077" w:rsidRDefault="001C6077" w:rsidP="001C6077">
      <w:pPr>
        <w:jc w:val="both"/>
        <w:rPr>
          <w:rFonts w:ascii="Times New Roman" w:hAnsi="Times New Roman" w:cs="Times New Roman"/>
          <w:sz w:val="26"/>
          <w:szCs w:val="26"/>
        </w:rPr>
      </w:pPr>
      <w:r w:rsidRPr="001C6077">
        <w:rPr>
          <w:rFonts w:ascii="Times New Roman" w:hAnsi="Times New Roman" w:cs="Times New Roman"/>
          <w:sz w:val="26"/>
          <w:szCs w:val="26"/>
        </w:rPr>
        <w:t>Пунктом 4 статьи 72 Земельного кодекса Российской Федерации (вступает в силу 01.03.2025) установлено, что в случае выявления в ходе проведения контрольного (надзорного) мероприятия в рамках осуществления муниципального земельного контроля нарушения обязательных требований к использованию и охране земель, за которое законодательством Российской Федерации предусмотрена административная и иная ответственность, в акте контрольного (</w:t>
      </w:r>
      <w:proofErr w:type="gramStart"/>
      <w:r w:rsidRPr="001C6077">
        <w:rPr>
          <w:rFonts w:ascii="Times New Roman" w:hAnsi="Times New Roman" w:cs="Times New Roman"/>
          <w:sz w:val="26"/>
          <w:szCs w:val="26"/>
        </w:rPr>
        <w:t xml:space="preserve">надзорного) </w:t>
      </w:r>
      <w:proofErr w:type="gramEnd"/>
      <w:r w:rsidRPr="001C6077">
        <w:rPr>
          <w:rFonts w:ascii="Times New Roman" w:hAnsi="Times New Roman" w:cs="Times New Roman"/>
          <w:sz w:val="26"/>
          <w:szCs w:val="26"/>
        </w:rPr>
        <w:t>мероприятия указывается информация о таком правонарушении в соответствии с Федеральным законом от 31 июля 2020 года № 248-ФЗ «О государственном контроле (надзоре) и муниципальном контроле в Российской Федерации». Должностные лица органов, осуществляющих муниципальный земельный контроль, направляют в орган государственного земельного надзора копию указанного акта, составленного в результате проведения контрольного (надзорного) мероприятия в рамках осуществления муниципального земельного контроля, проведенного во взаимод</w:t>
      </w:r>
      <w:r>
        <w:rPr>
          <w:rFonts w:ascii="Times New Roman" w:hAnsi="Times New Roman" w:cs="Times New Roman"/>
          <w:sz w:val="26"/>
          <w:szCs w:val="26"/>
        </w:rPr>
        <w:t>ействии с контролируемым лицом.</w:t>
      </w:r>
    </w:p>
    <w:sectPr w:rsidR="00AA1BD5" w:rsidRPr="001C6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77"/>
    <w:rsid w:val="001C6077"/>
    <w:rsid w:val="00AA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C607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C60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C607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C60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ГОиЧС-1</dc:creator>
  <cp:lastModifiedBy>ГОиЧС-1</cp:lastModifiedBy>
  <cp:revision>1</cp:revision>
  <dcterms:created xsi:type="dcterms:W3CDTF">2025-02-25T23:54:00Z</dcterms:created>
  <dcterms:modified xsi:type="dcterms:W3CDTF">2025-02-26T00:04:00Z</dcterms:modified>
</cp:coreProperties>
</file>