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3C" w:rsidRDefault="00EF113C" w:rsidP="00EF113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3C" w:rsidRDefault="00EF113C" w:rsidP="00EF113C">
      <w:pPr>
        <w:jc w:val="center"/>
      </w:pPr>
    </w:p>
    <w:p w:rsidR="00EF113C" w:rsidRDefault="00EF113C" w:rsidP="00EF113C">
      <w:pPr>
        <w:jc w:val="center"/>
      </w:pPr>
    </w:p>
    <w:p w:rsidR="00EF113C" w:rsidRPr="009427AA" w:rsidRDefault="00EF113C" w:rsidP="00EF113C">
      <w:pPr>
        <w:jc w:val="center"/>
        <w:rPr>
          <w:sz w:val="32"/>
          <w:szCs w:val="32"/>
        </w:rPr>
      </w:pPr>
    </w:p>
    <w:p w:rsidR="00EF113C" w:rsidRPr="004A15A4" w:rsidRDefault="00EF113C" w:rsidP="00EF113C">
      <w:pPr>
        <w:jc w:val="center"/>
        <w:rPr>
          <w:b/>
          <w:spacing w:val="34"/>
          <w:sz w:val="30"/>
          <w:szCs w:val="30"/>
        </w:rPr>
      </w:pP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F31A91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Pr="00B326A2" w:rsidRDefault="00B326A2" w:rsidP="00EF11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 февраля 2021 года</w:t>
      </w:r>
      <w:r w:rsidR="00EF113C">
        <w:rPr>
          <w:sz w:val="20"/>
        </w:rPr>
        <w:tab/>
        <w:t xml:space="preserve">                                         с. Чугуевка</w:t>
      </w:r>
      <w:r w:rsidR="00EF113C">
        <w:rPr>
          <w:sz w:val="20"/>
        </w:rPr>
        <w:tab/>
        <w:t xml:space="preserve">                                </w:t>
      </w:r>
      <w:r w:rsidR="00EF113C" w:rsidRPr="00B326A2">
        <w:rPr>
          <w:sz w:val="28"/>
          <w:szCs w:val="28"/>
        </w:rPr>
        <w:t xml:space="preserve">№ </w:t>
      </w:r>
      <w:r w:rsidRPr="00B326A2">
        <w:rPr>
          <w:b/>
          <w:sz w:val="28"/>
          <w:szCs w:val="28"/>
          <w:u w:val="single"/>
        </w:rPr>
        <w:t>78-НПА</w:t>
      </w: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порядка </w:t>
      </w:r>
      <w:r w:rsidR="00824A81">
        <w:rPr>
          <w:rFonts w:ascii="Times New Roman" w:hAnsi="Times New Roman" w:cs="Times New Roman"/>
          <w:sz w:val="26"/>
          <w:szCs w:val="26"/>
        </w:rPr>
        <w:t>инвентаризации имущества казны</w:t>
      </w:r>
    </w:p>
    <w:p w:rsidR="00824A81" w:rsidRDefault="00824A81" w:rsidP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</w:p>
    <w:p w:rsidR="00EF113C" w:rsidRDefault="00EF113C" w:rsidP="00EF113C">
      <w:pPr>
        <w:jc w:val="center"/>
        <w:rPr>
          <w:sz w:val="16"/>
          <w:szCs w:val="16"/>
        </w:rPr>
      </w:pPr>
    </w:p>
    <w:p w:rsidR="00EF113C" w:rsidRPr="00EF113C" w:rsidRDefault="00824A81" w:rsidP="00824A8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862AB">
        <w:rPr>
          <w:sz w:val="26"/>
          <w:szCs w:val="26"/>
        </w:rPr>
        <w:t xml:space="preserve">а основании Гражданского </w:t>
      </w:r>
      <w:hyperlink r:id="rId6" w:history="1">
        <w:r w:rsidRPr="008862AB">
          <w:rPr>
            <w:sz w:val="26"/>
            <w:szCs w:val="26"/>
          </w:rPr>
          <w:t>кодекса</w:t>
        </w:r>
      </w:hyperlink>
      <w:r w:rsidRPr="008862AB">
        <w:rPr>
          <w:sz w:val="26"/>
          <w:szCs w:val="26"/>
        </w:rPr>
        <w:t xml:space="preserve"> Российской Федерации, Федерального </w:t>
      </w:r>
      <w:hyperlink r:id="rId7" w:history="1">
        <w:r w:rsidRPr="008862AB">
          <w:rPr>
            <w:sz w:val="26"/>
            <w:szCs w:val="26"/>
          </w:rPr>
          <w:t>закона</w:t>
        </w:r>
      </w:hyperlink>
      <w:r w:rsidRPr="008862AB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8862AB">
          <w:rPr>
            <w:sz w:val="26"/>
            <w:szCs w:val="26"/>
          </w:rPr>
          <w:t>приказа</w:t>
        </w:r>
      </w:hyperlink>
      <w:r w:rsidRPr="008862AB">
        <w:rPr>
          <w:sz w:val="26"/>
          <w:szCs w:val="26"/>
        </w:rPr>
        <w:t xml:space="preserve">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Положения </w:t>
      </w:r>
      <w:r w:rsidR="00F31A91">
        <w:rPr>
          <w:sz w:val="26"/>
          <w:szCs w:val="26"/>
        </w:rPr>
        <w:t>об управлении и распоряжении муниципальной собственностью Чугуевского муниципального округа</w:t>
      </w:r>
      <w:r w:rsidRPr="008862AB">
        <w:rPr>
          <w:sz w:val="26"/>
          <w:szCs w:val="26"/>
        </w:rPr>
        <w:t>,</w:t>
      </w:r>
      <w:r w:rsidR="00181477">
        <w:rPr>
          <w:sz w:val="26"/>
          <w:szCs w:val="26"/>
        </w:rPr>
        <w:t xml:space="preserve"> утвержденного решением Думы Чугуевского муниципального округа от </w:t>
      </w:r>
      <w:r w:rsidR="0050522A">
        <w:rPr>
          <w:sz w:val="26"/>
          <w:szCs w:val="26"/>
        </w:rPr>
        <w:t>01 февраля 2021 года</w:t>
      </w:r>
      <w:r w:rsidR="00181477">
        <w:rPr>
          <w:sz w:val="26"/>
          <w:szCs w:val="26"/>
        </w:rPr>
        <w:t xml:space="preserve"> №</w:t>
      </w:r>
      <w:r w:rsidR="0050522A">
        <w:rPr>
          <w:sz w:val="26"/>
          <w:szCs w:val="26"/>
        </w:rPr>
        <w:t>146-НПА</w:t>
      </w:r>
      <w:r w:rsidR="00181477">
        <w:rPr>
          <w:sz w:val="26"/>
          <w:szCs w:val="26"/>
        </w:rPr>
        <w:t xml:space="preserve">, </w:t>
      </w:r>
      <w:r w:rsidRPr="008862AB">
        <w:rPr>
          <w:sz w:val="26"/>
          <w:szCs w:val="26"/>
        </w:rPr>
        <w:t xml:space="preserve"> </w:t>
      </w:r>
      <w:r w:rsidR="00EF113C" w:rsidRPr="00EF113C">
        <w:rPr>
          <w:sz w:val="26"/>
          <w:szCs w:val="26"/>
        </w:rPr>
        <w:t xml:space="preserve">руководствуясь статьей </w:t>
      </w:r>
      <w:r w:rsidR="00F31A91">
        <w:rPr>
          <w:sz w:val="26"/>
          <w:szCs w:val="26"/>
        </w:rPr>
        <w:t>43</w:t>
      </w:r>
      <w:r w:rsidR="00EF113C" w:rsidRPr="00EF113C">
        <w:rPr>
          <w:sz w:val="26"/>
          <w:szCs w:val="26"/>
        </w:rPr>
        <w:t xml:space="preserve"> Устава Чугуевского муниципального </w:t>
      </w:r>
      <w:r w:rsidR="00F31A91">
        <w:rPr>
          <w:sz w:val="26"/>
          <w:szCs w:val="26"/>
        </w:rPr>
        <w:t>округа</w:t>
      </w:r>
      <w:r w:rsidR="00EF113C" w:rsidRPr="00EF113C">
        <w:rPr>
          <w:sz w:val="26"/>
          <w:szCs w:val="26"/>
        </w:rPr>
        <w:t xml:space="preserve">, администрация Чугуевского муниципального </w:t>
      </w:r>
      <w:r w:rsidR="00F31A91">
        <w:rPr>
          <w:sz w:val="26"/>
          <w:szCs w:val="26"/>
        </w:rPr>
        <w:t>округа</w:t>
      </w:r>
      <w:r w:rsidR="00EF113C" w:rsidRPr="00EF113C">
        <w:rPr>
          <w:sz w:val="26"/>
          <w:szCs w:val="26"/>
        </w:rPr>
        <w:t xml:space="preserve">, </w:t>
      </w:r>
    </w:p>
    <w:p w:rsidR="00EF113C" w:rsidRDefault="00EF113C" w:rsidP="00EF113C">
      <w:pPr>
        <w:spacing w:line="360" w:lineRule="auto"/>
        <w:ind w:firstLine="720"/>
        <w:jc w:val="both"/>
        <w:rPr>
          <w:sz w:val="26"/>
          <w:szCs w:val="26"/>
        </w:rPr>
      </w:pPr>
    </w:p>
    <w:p w:rsidR="00EF113C" w:rsidRDefault="00EF113C" w:rsidP="00EF113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EC2BC8">
        <w:rPr>
          <w:b/>
          <w:sz w:val="26"/>
          <w:szCs w:val="26"/>
        </w:rPr>
        <w:t>ПОСТАНОВЛЯЕТ:</w:t>
      </w:r>
    </w:p>
    <w:p w:rsidR="00EF113C" w:rsidRPr="00EF113C" w:rsidRDefault="00EF113C" w:rsidP="00EF113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EF113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F113C">
        <w:rPr>
          <w:rFonts w:ascii="Times New Roman" w:hAnsi="Times New Roman" w:cs="Times New Roman"/>
          <w:sz w:val="26"/>
          <w:szCs w:val="26"/>
        </w:rPr>
        <w:t xml:space="preserve"> </w:t>
      </w:r>
      <w:r w:rsidR="00824A81">
        <w:rPr>
          <w:rFonts w:ascii="Times New Roman" w:hAnsi="Times New Roman" w:cs="Times New Roman"/>
          <w:sz w:val="26"/>
          <w:szCs w:val="26"/>
        </w:rPr>
        <w:t xml:space="preserve">проведения инвентаризации имущества казны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EF113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F113C" w:rsidRPr="00EF113C" w:rsidRDefault="00EF113C" w:rsidP="00EF113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EF113C">
        <w:rPr>
          <w:rFonts w:ascii="Times New Roman" w:hAnsi="Times New Roman" w:cs="Times New Roman"/>
          <w:sz w:val="26"/>
          <w:szCs w:val="26"/>
        </w:rPr>
        <w:t>.</w:t>
      </w:r>
    </w:p>
    <w:p w:rsidR="00EF113C" w:rsidRPr="00EF113C" w:rsidRDefault="00EF113C" w:rsidP="00824A81">
      <w:pPr>
        <w:pStyle w:val="a3"/>
        <w:spacing w:line="360" w:lineRule="auto"/>
        <w:ind w:firstLine="54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EF113C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r w:rsidR="00181477" w:rsidRPr="00EF113C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  <w:r w:rsidR="00181477">
        <w:rPr>
          <w:rFonts w:ascii="Times New Roman" w:hAnsi="Times New Roman"/>
          <w:sz w:val="26"/>
          <w:szCs w:val="26"/>
        </w:rPr>
        <w:t xml:space="preserve"> </w:t>
      </w:r>
    </w:p>
    <w:p w:rsidR="00EF113C" w:rsidRDefault="00EF113C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 xml:space="preserve">4. </w:t>
      </w:r>
      <w:r w:rsidR="00181477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Чугуевского муниципального района от 30 ноября 2018 года №629-НПА «Об утверждении </w:t>
      </w:r>
      <w:r w:rsidR="00181477">
        <w:rPr>
          <w:rFonts w:ascii="Times New Roman" w:hAnsi="Times New Roman" w:cs="Times New Roman"/>
          <w:sz w:val="26"/>
          <w:szCs w:val="26"/>
        </w:rPr>
        <w:lastRenderedPageBreak/>
        <w:t>порядка инвентаризации имущества казны Чугуевского муниципального района».</w:t>
      </w:r>
    </w:p>
    <w:p w:rsidR="004403B0" w:rsidRPr="00EF113C" w:rsidRDefault="004403B0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81477" w:rsidRPr="0018147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  <w:r w:rsidR="00181477" w:rsidRPr="00EF113C">
        <w:rPr>
          <w:rStyle w:val="a4"/>
          <w:rFonts w:ascii="Times New Roman" w:hAnsi="Times New Roman"/>
          <w:i w:val="0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Чугуевского муниципального </w:t>
      </w:r>
      <w:r w:rsidR="00181477">
        <w:rPr>
          <w:rStyle w:val="a4"/>
          <w:rFonts w:ascii="Times New Roman" w:hAnsi="Times New Roman"/>
          <w:i w:val="0"/>
          <w:sz w:val="26"/>
          <w:szCs w:val="26"/>
        </w:rPr>
        <w:t>округа</w:t>
      </w:r>
      <w:r w:rsidR="00181477" w:rsidRPr="00EF113C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181477">
        <w:rPr>
          <w:rStyle w:val="a4"/>
          <w:rFonts w:ascii="Times New Roman" w:hAnsi="Times New Roman"/>
          <w:i w:val="0"/>
          <w:sz w:val="26"/>
          <w:szCs w:val="26"/>
        </w:rPr>
        <w:t>Кузьменчук</w:t>
      </w:r>
      <w:proofErr w:type="spellEnd"/>
      <w:r w:rsidR="00181477">
        <w:rPr>
          <w:rStyle w:val="a4"/>
          <w:rFonts w:ascii="Times New Roman" w:hAnsi="Times New Roman"/>
          <w:i w:val="0"/>
          <w:sz w:val="26"/>
          <w:szCs w:val="26"/>
        </w:rPr>
        <w:t xml:space="preserve"> Н.В.</w:t>
      </w:r>
    </w:p>
    <w:p w:rsidR="00EF113C" w:rsidRDefault="00EF113C" w:rsidP="00EF113C">
      <w:pPr>
        <w:ind w:firstLine="720"/>
        <w:jc w:val="both"/>
        <w:rPr>
          <w:sz w:val="16"/>
          <w:szCs w:val="16"/>
        </w:rPr>
      </w:pPr>
    </w:p>
    <w:p w:rsidR="00EF113C" w:rsidRDefault="00EF113C" w:rsidP="00EF113C">
      <w:pPr>
        <w:jc w:val="both"/>
        <w:rPr>
          <w:sz w:val="26"/>
          <w:szCs w:val="26"/>
        </w:rPr>
      </w:pPr>
    </w:p>
    <w:p w:rsidR="00EF113C" w:rsidRDefault="00EF113C" w:rsidP="00EF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C272D3">
        <w:rPr>
          <w:sz w:val="26"/>
          <w:szCs w:val="26"/>
        </w:rPr>
        <w:t>Чугуевского</w:t>
      </w:r>
      <w:r>
        <w:rPr>
          <w:sz w:val="26"/>
          <w:szCs w:val="26"/>
        </w:rPr>
        <w:t xml:space="preserve"> </w:t>
      </w:r>
    </w:p>
    <w:p w:rsidR="00EF113C" w:rsidRDefault="00EF113C" w:rsidP="00EF113C">
      <w:pPr>
        <w:jc w:val="both"/>
        <w:rPr>
          <w:sz w:val="26"/>
          <w:szCs w:val="26"/>
        </w:rPr>
      </w:pPr>
      <w:r w:rsidRPr="00C272D3">
        <w:rPr>
          <w:sz w:val="26"/>
          <w:szCs w:val="26"/>
        </w:rPr>
        <w:t xml:space="preserve">муниципального </w:t>
      </w:r>
      <w:r w:rsidR="00F31A91">
        <w:rPr>
          <w:sz w:val="26"/>
          <w:szCs w:val="26"/>
        </w:rPr>
        <w:t>округа</w:t>
      </w:r>
      <w:r>
        <w:rPr>
          <w:sz w:val="26"/>
          <w:szCs w:val="26"/>
        </w:rPr>
        <w:t>,</w:t>
      </w:r>
    </w:p>
    <w:p w:rsidR="00EF113C" w:rsidRDefault="00EF113C" w:rsidP="00EF113C">
      <w:pPr>
        <w:jc w:val="both"/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Р.Ю.Деменев</w:t>
      </w:r>
      <w:proofErr w:type="spellEnd"/>
    </w:p>
    <w:p w:rsidR="00EF113C" w:rsidRDefault="00EF113C">
      <w:pPr>
        <w:pStyle w:val="ConsPlusTitlePage"/>
      </w:pPr>
      <w:r>
        <w:br/>
      </w:r>
    </w:p>
    <w:p w:rsidR="00EF113C" w:rsidRDefault="00EF113C">
      <w:pPr>
        <w:pStyle w:val="ConsPlusNormal"/>
        <w:jc w:val="both"/>
        <w:outlineLvl w:val="0"/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F113C" w:rsidRPr="00EF113C" w:rsidRDefault="00EF113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Утвержден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постановлением</w:t>
      </w:r>
    </w:p>
    <w:p w:rsidR="007105F2" w:rsidRPr="00EF113C" w:rsidRDefault="00EF113C" w:rsidP="007105F2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администрации</w:t>
      </w:r>
      <w:r w:rsidR="007105F2" w:rsidRPr="007105F2">
        <w:rPr>
          <w:rFonts w:ascii="Times New Roman" w:hAnsi="Times New Roman" w:cs="Times New Roman"/>
        </w:rPr>
        <w:t xml:space="preserve"> </w:t>
      </w:r>
      <w:r w:rsidR="007105F2">
        <w:rPr>
          <w:rFonts w:ascii="Times New Roman" w:hAnsi="Times New Roman" w:cs="Times New Roman"/>
        </w:rPr>
        <w:t>Чугуевского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 xml:space="preserve">муниципального </w:t>
      </w:r>
      <w:r w:rsidR="00F31A91">
        <w:rPr>
          <w:rFonts w:ascii="Times New Roman" w:hAnsi="Times New Roman" w:cs="Times New Roman"/>
        </w:rPr>
        <w:t>округа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от</w:t>
      </w:r>
      <w:r w:rsidR="0008530C">
        <w:rPr>
          <w:rFonts w:ascii="Times New Roman" w:hAnsi="Times New Roman" w:cs="Times New Roman"/>
        </w:rPr>
        <w:t xml:space="preserve"> 09 февраля 2021 г. </w:t>
      </w:r>
      <w:r>
        <w:rPr>
          <w:rFonts w:ascii="Times New Roman" w:hAnsi="Times New Roman" w:cs="Times New Roman"/>
        </w:rPr>
        <w:t>№</w:t>
      </w:r>
      <w:r w:rsidR="0008530C">
        <w:rPr>
          <w:rFonts w:ascii="Times New Roman" w:hAnsi="Times New Roman" w:cs="Times New Roman"/>
        </w:rPr>
        <w:t xml:space="preserve"> 78-НПА</w:t>
      </w:r>
      <w:bookmarkStart w:id="0" w:name="_GoBack"/>
      <w:bookmarkEnd w:id="0"/>
    </w:p>
    <w:p w:rsidR="00EF113C" w:rsidRDefault="00EF113C">
      <w:pPr>
        <w:pStyle w:val="ConsPlusNormal"/>
        <w:jc w:val="both"/>
      </w:pPr>
    </w:p>
    <w:p w:rsidR="00824A81" w:rsidRPr="00BC7DA3" w:rsidRDefault="00824A81" w:rsidP="00824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ПОРЯДОК ПРОВЕДЕНИЯ ИНВЕНТАРИЗАЦИИ ИМУЩЕСТВА КАЗНЫ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1.1. Настоящий Порядок проведения инвентаризации имущества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BC7DA3">
        <w:rPr>
          <w:rFonts w:ascii="Times New Roman" w:hAnsi="Times New Roman" w:cs="Times New Roman"/>
          <w:sz w:val="26"/>
          <w:szCs w:val="26"/>
        </w:rPr>
        <w:t>(далее - Инвентаризация, Порядок) устанавливает процесс, сроки проведения инвентаризации, организацию, порядок оформления ее результатов и разработан в целях организации учета и контроля за использованием объектов недвижимого имущества, относящихся к муниципальному уровню собственности.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1.2. Инвентаризации подлежит следующее муниципальное имущество: имущество казны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 xml:space="preserve">, в том числе земельные участки, и все расположенные на территории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 xml:space="preserve"> здания, сооружения, помещения, закрепленные на праве оперативного управления, хозяйственного ведения, переданные в аренду, безвозмездное пользование органам местного самоуправления, муниципальным учреждениям и предприятиям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 xml:space="preserve"> и иным лицам (далее - муниципальное имущество).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1.3. Настоящий Порядок не распространяется на средства бюджета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>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1.4. Основными целями инвентаризации являются: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а) определение фактического наличия объектов инвентаризации, их характеристик и сопоставление таковых с учетными данными реестра муниципального имущества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>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б) устранение несоответствий между учетными данными и фактическими параметрами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в) организация достоверного учета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г) составление плана мероприятий, направленных на улучшение технического состояния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д) выявление неэффективно используемых или используемых не по назначению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е) выявление неиспользуемых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ж) выявление пользователей объектов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1.5. Инвентаризация муниципального имущества проводится, по мере </w:t>
      </w:r>
      <w:r w:rsidRPr="00BC7DA3">
        <w:rPr>
          <w:rFonts w:ascii="Times New Roman" w:hAnsi="Times New Roman" w:cs="Times New Roman"/>
          <w:sz w:val="26"/>
          <w:szCs w:val="26"/>
        </w:rPr>
        <w:lastRenderedPageBreak/>
        <w:t>необходимости, но не реже одного раза в три года по состоянию на 1 января года, следующего за отчетным.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1.5.1. Проведение инвентаризации обязательно: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при передаче имущества в оперативное управление, аренду, выкупе, продаже, а также при преобразовании муниципального унитарного предприятия;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при выявлении фактов хищения, злоупотребления или порчи имущества;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в случае стихийного бедствия, пожара или других чрезвычайных ситуаций, вызванных экстремальными условиями;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в других случаях, предусмотренных законодательством Российской Федерации.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 Общие правила проведения инвентаризации муниципального имущества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2.1 Инвентаризация проводится Комиссией по проведению инвентаризации муниципального имущества (далее - Комиссия) на основании распоряжения главы администрации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Персональный состав Комиссии, утверждается распоряжением администрации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>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2.2. До начала инвентаризации Комиссия проверяет: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а) наличие правоустанавливающих документов на муниципальное имущество;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б) наличие документов, подтверждающих отнесение объектов инвентаризации к муниципальному имуществу;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в) наличие и состояние технических паспортов и другой технической документации.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2.3. Фактическое наличие недвижимого имущества, его состав и основные параметры при инвентаризации Комиссия определяет путем обязательной сверки всей необходимой правовой и технической документации, а при необходимости - и путем обмера. Акты обмеров, технические расчеты прилагают к акту инвентаризации объекта муниципального имущества.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2.4. Данные по объектам инвентаризации отражаются в инвентаризационных описях (</w:t>
      </w:r>
      <w:hyperlink w:anchor="P115" w:history="1">
        <w:r w:rsidRPr="00BC7DA3">
          <w:rPr>
            <w:rFonts w:ascii="Times New Roman" w:hAnsi="Times New Roman" w:cs="Times New Roman"/>
            <w:sz w:val="26"/>
            <w:szCs w:val="26"/>
          </w:rPr>
          <w:t>приложения №№ 1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2" w:history="1">
        <w:r w:rsidRPr="00BC7DA3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04" w:history="1">
        <w:r w:rsidRPr="00BC7DA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05" w:history="1">
        <w:r w:rsidRPr="00BC7DA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70" w:history="1">
        <w:r w:rsidRPr="00BC7DA3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,6), в сводной инвентаризационной описи </w:t>
      </w:r>
      <w:hyperlink w:anchor="P699" w:history="1">
        <w:r w:rsidRPr="00BC7DA3">
          <w:rPr>
            <w:rFonts w:ascii="Times New Roman" w:hAnsi="Times New Roman" w:cs="Times New Roman"/>
            <w:sz w:val="26"/>
            <w:szCs w:val="26"/>
          </w:rPr>
          <w:t>(приложение № 7)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 и в акте инвентаризации объектов муниципального имущества </w:t>
      </w:r>
      <w:hyperlink w:anchor="P769" w:history="1">
        <w:r w:rsidRPr="00BC7DA3">
          <w:rPr>
            <w:rFonts w:ascii="Times New Roman" w:hAnsi="Times New Roman" w:cs="Times New Roman"/>
            <w:sz w:val="26"/>
            <w:szCs w:val="26"/>
          </w:rPr>
          <w:t>(приложение № 8)</w:t>
        </w:r>
      </w:hyperlink>
      <w:r w:rsidRPr="00BC7DA3">
        <w:rPr>
          <w:rFonts w:ascii="Times New Roman" w:hAnsi="Times New Roman" w:cs="Times New Roman"/>
          <w:sz w:val="26"/>
          <w:szCs w:val="26"/>
        </w:rPr>
        <w:t>. Инвентаризационная комиссия обеспечивает полноту и точность внесения в описи данных о фактических остатках основных средств и имущества, финансовых обязательств, правильность и своевременность оформления материалов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2.5. В отношении муниципального имущества, обремененного правами третьих лиц (далее - балансодержатель (пользователь)), учетные данные по объекту и о пользователях, отраженные в инвентаризационных описях </w:t>
      </w:r>
      <w:hyperlink w:anchor="P115" w:history="1">
        <w:r w:rsidRPr="00BC7DA3">
          <w:rPr>
            <w:rFonts w:ascii="Times New Roman" w:hAnsi="Times New Roman" w:cs="Times New Roman"/>
            <w:sz w:val="26"/>
            <w:szCs w:val="26"/>
          </w:rPr>
          <w:t>№№ 1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35" w:history="1">
        <w:r w:rsidRPr="00BC7DA3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(образцы прилагаются) подготавливаются балансодержателем (пользователем) в полном предусмотренном объеме, а затем вместе со сводной инвентаризационной описью и актом инвентаризации объекта муниципального имущества приложение (образцы </w:t>
      </w:r>
      <w:r w:rsidRPr="00BC7DA3">
        <w:rPr>
          <w:rFonts w:ascii="Times New Roman" w:hAnsi="Times New Roman" w:cs="Times New Roman"/>
          <w:sz w:val="26"/>
          <w:szCs w:val="26"/>
        </w:rPr>
        <w:lastRenderedPageBreak/>
        <w:t xml:space="preserve">прилагаются), подписанным балансодержателем (пользователем), согласовываются с управлением имущественных и земельных отношений  администрации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>, а затем представляются в Комиссию.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2.6. Балансодержатель (пользователь) несет ответственность за полноту и достоверность представленных данных в соответствии с действующим законодательством Российской Федерации.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2.7. Инвентаризационные описи на муниципальное имущество, свободное от прав третьих лиц, сводная инвентаризационная опись, а также акт инвентаризации объектов муниципального имущества (далее - акт инвентаризации) подготавливаются непосредственно секретарем Комиссии в предусмотренном объеме, подписываются председателем и членами Комиссии.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2.8. Муниципальное имущество вносится в инвентаризационные описи по наименованиям в соответствии с его основным назначением. В случае если такое имущество было восстановлено, реконструировано, расширено или переоборудовано и вследствие этого изменилось его основное назначение, то оно вносится в инвентаризационную опись под наименованием, соответствующим новому назначению, при наличии соответствующей технической документации, с указанием в примечании его предыдущего наименования.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2.9. При выявлении несоответствия учетных данных фактическим в инвентаризационных описях отражаются фактические показатели, в сводной инвентаризационной описи - фактические и учетные показатели, а в акте инвентаризации - факты несоответствия, выявленные в ходе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2.10. Оценка выявленных инвентаризацией неучтенных объектов инвентаризации производится в соответствии с действующим законодательством об оценочной деятельности.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2.11. При выявлении фактов использования объектов инвентаризации без надлежащим образом оформленных прав Комиссия отражает данные факты в инвентаризационных описях.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2.12. В случае отказа в предоставлении балансодержателями (пользователями), запрашиваемой информации, необходимой для проведения инвентаризации, предоставления заведомо ложной информации, либо препятствования проведению инвентаризации муниципального имущества, Комиссии предоставлено право проводить инвентаризацию с привлечением к работе представителей правоохранительных и иных органов.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2.13. На основании акта инвентаризации производится корректировка данных реестра муниципального имущества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 xml:space="preserve"> в части состава и количества муниципального имущества казны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>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2.14. В случае выявления муниципального имущества, не подлежащего дальнейшей эксплуатации и восстановление которого не представляется возможным, Комиссия на основании отдельного заключения вносит такое имущество в отдельную инвентаризационную опись (приложение №6), с указанием даты ввода его в эксплуатацию и причин, приведших к его непригодности, после чего секретарь Комиссии с сопроводительным письмом передает все документы в постоянно действующую Комиссию по списанию муниципального имущества </w:t>
      </w:r>
      <w:r w:rsidRPr="00BC7DA3">
        <w:rPr>
          <w:rFonts w:ascii="Times New Roman" w:hAnsi="Times New Roman" w:cs="Times New Roman"/>
          <w:sz w:val="26"/>
          <w:szCs w:val="26"/>
        </w:rPr>
        <w:lastRenderedPageBreak/>
        <w:t xml:space="preserve">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 Особенности инвентаризации муниципального жилищного фонда, зданий, помещений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В случае значительной отдаленности муниципального жилого помещения, здания, сооружения, подлежащего инвентаризации Комиссия вправе направить 3 членов для проведения осмотра данного помещения в срок, установленный в распоряжении о проведении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3.1. Задачи комиссии: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выявление пустующих муниципальных жилых помещений и их технического состояния;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проверка соответствия данных реестра муниципальной собственности с фактическими данными;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проверка технического состояния зданий, сооружений.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3.2. В ходе проведения инвентаризации Комиссия имеет право проводить обследования (обход) помещений, определять фактические характеристики и вести фотосъемку, привлекать к участию в обследовании (обходе) помещений организации, экспертов, специалистов.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3.3. Комиссия в ходе осуществления своей деятельности проводит заседания, на которых все члены Комиссии пользуются равными правами в решении поставленных вопросов.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или согласно плану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 при участии 2/3 всех членов.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 путем открытого голосования и оформляются протоколом заседания.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 Порядок оформления и предоставления информации по итогам инвентаризации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4.1. Итоги инвентаризации оформляются сводной инвентаризационной описью и актом инвентаризации </w:t>
      </w:r>
      <w:hyperlink w:anchor="P933" w:history="1">
        <w:r w:rsidRPr="00BC7DA3">
          <w:rPr>
            <w:rFonts w:ascii="Times New Roman" w:hAnsi="Times New Roman" w:cs="Times New Roman"/>
            <w:sz w:val="26"/>
            <w:szCs w:val="26"/>
          </w:rPr>
          <w:t>(Приложение 7)</w:t>
        </w:r>
      </w:hyperlink>
      <w:r w:rsidRPr="00BC7DA3">
        <w:rPr>
          <w:rFonts w:ascii="Times New Roman" w:hAnsi="Times New Roman" w:cs="Times New Roman"/>
          <w:sz w:val="26"/>
          <w:szCs w:val="26"/>
        </w:rPr>
        <w:t>, которые являются основными документами, подтверждающими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4.2. Акт инвентаризации, сводная инвентаризационная опись, инвентаризационные описи заполняются секретарем Комиссии машинописным способом без исправлений и подчисток, прошиваются вместе в единое дело, которое скрепляется печатью уполномоченным администрацией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 xml:space="preserve"> органом в сфере владения, пользования и распоряжения муниципальным имуществом (далее - Уполномоченный орган) и подписью председателя Комиссии с указанием количества листов. В случае отсутствия председателя Комиссии его обязанности исполняет заместитель председателя Комиссии.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lastRenderedPageBreak/>
        <w:t>4.3. Акт инвентаризации, сводная инвентаризационная опись, инвентаризационные описи заполняются в одном экземпляре и хранятся в Уполномоченном органе.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4.4. Акт инвентаризации утверждается правовым актом администрации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>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4.5. В случае если после инвентаризации обнаружены ошибки в инвентаризационных описях, сводной инвентаризационной описи, акте инвентаризации, лицо, их обнаружившее, должно немедленно заявить об этом председателю Комиссии.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4.6. Комиссия осуществляет проверку указанных фактов и, в случае их подтверждения, производит исправление выявленных ошибок путем внесения секретарем Комиссии в текст инвентаризационных описей, сводной инвентаризационной описи, акта инвентаризации соответствующих записей, заверяемых подписью председателя Комиссии (в его отсутствие - заместитель председателя Комиссии).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4.7. По итогам инвентаризации Комиссия направляет материалы инвентаризации в Уполномоченный орган для корректировки данных реестра муниципального имущества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>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4.8. На основании акта инвентаризации Уполномоченный орган разрабатывает комплекс мер по устранению высказанных замечаний и реализации внесенных предложений по эффективному использованию муниципального имущества казны Чугуевского муниципального </w:t>
      </w:r>
      <w:r w:rsidR="00F31A91">
        <w:rPr>
          <w:rFonts w:ascii="Times New Roman" w:hAnsi="Times New Roman" w:cs="Times New Roman"/>
          <w:sz w:val="26"/>
          <w:szCs w:val="26"/>
        </w:rPr>
        <w:t>округа</w:t>
      </w:r>
      <w:r w:rsidRPr="00BC7DA3">
        <w:rPr>
          <w:rFonts w:ascii="Times New Roman" w:hAnsi="Times New Roman" w:cs="Times New Roman"/>
          <w:sz w:val="26"/>
          <w:szCs w:val="26"/>
        </w:rPr>
        <w:t>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67682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t>Приложение N 1</w:t>
      </w:r>
    </w:p>
    <w:p w:rsidR="00824A81" w:rsidRDefault="00824A81" w:rsidP="00824A81">
      <w:pPr>
        <w:pStyle w:val="ConsPlusNormal"/>
        <w:jc w:val="right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1" w:name="P115"/>
      <w:bookmarkEnd w:id="1"/>
      <w:r>
        <w:t>ИНВЕНТАРИЗАЦИОННАЯ ОПИСЬ N 1</w:t>
      </w:r>
    </w:p>
    <w:p w:rsidR="00824A81" w:rsidRDefault="00824A81" w:rsidP="00824A81">
      <w:pPr>
        <w:pStyle w:val="ConsPlusNonformat"/>
        <w:jc w:val="center"/>
      </w:pPr>
      <w:r>
        <w:t xml:space="preserve">ПО ОБЪЕКТУ МУНИЦИПАЛЬНОГО ИМУЩЕСТВА КАЗНЫ ЧУГУЕВСКОГО МУНИЦИПАЛЬНОГО </w:t>
      </w:r>
      <w:r w:rsidR="00F31A91">
        <w:t>ОКРУГА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СВЕДЕНИЯ О НЕДВИЖИМОМ ИМУЩЕСТВЕ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(заполняется по каждому объекту)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 Карта N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по состоянию на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Реестровый номер _______________________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640"/>
        <w:gridCol w:w="2835"/>
      </w:tblGrid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Наименование объекта (для квартир - с указанием количества комнат)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2.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Назначение объекта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3.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Фактическое использование объекта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4.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Местонахождение объекта (адрес)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5.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Данные о земельном участке: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адрес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кадастровый (условный номер)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6.</w:t>
            </w:r>
          </w:p>
        </w:tc>
        <w:tc>
          <w:tcPr>
            <w:tcW w:w="5640" w:type="dxa"/>
          </w:tcPr>
          <w:p w:rsidR="00824A81" w:rsidRDefault="00824A81" w:rsidP="00F31A91">
            <w:pPr>
              <w:pStyle w:val="ConsPlusNormal"/>
            </w:pPr>
            <w:r>
              <w:t xml:space="preserve">Документы о регистрации права собственности Чугуевского </w:t>
            </w:r>
            <w:r w:rsidR="00F31A91">
              <w:t>МО</w:t>
            </w:r>
            <w:r>
              <w:t xml:space="preserve"> на объект (дата, номер государственной регистрации права собственности)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7.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Балансовая стоимость объекта (тыс. руб.)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8.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Износ (тыс. руб.)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9.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Остаточная балансовая стоимость объекта (тыс. руб.)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10.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 xml:space="preserve">Сметная стоимость строительства (тыс. руб.) </w:t>
            </w:r>
            <w:hyperlink w:anchor="P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11.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Технические характеристики объекта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дата изготовления технического паспорта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приобретения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постройки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последней реконструкции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последнего капитального ремонта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12.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Процент готовности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13.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Площадь объекта (кв. м)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Информация о правах на объект (аренда, безвозмездное пользование, залог и проч.)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вид права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наименование лица, имеющего права на объект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наименование документа, на основании которого возникло право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номер и дата заключения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срок действия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15.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Площади, сдаваемые в аренду (кв. м)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08530C" w:rsidP="00824A81">
      <w:pPr>
        <w:pStyle w:val="ConsPlusNonformat"/>
        <w:jc w:val="both"/>
      </w:pPr>
      <w:hyperlink w:anchor="P226" w:history="1">
        <w:r w:rsidR="00824A81">
          <w:rPr>
            <w:color w:val="0000FF"/>
          </w:rPr>
          <w:t>&lt;**&gt;</w:t>
        </w:r>
      </w:hyperlink>
      <w:r w:rsidR="00824A81">
        <w:t xml:space="preserve">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08530C" w:rsidP="00824A81">
      <w:pPr>
        <w:pStyle w:val="ConsPlusNonformat"/>
        <w:jc w:val="both"/>
      </w:pPr>
      <w:hyperlink w:anchor="P227" w:history="1">
        <w:r w:rsidR="00824A81">
          <w:rPr>
            <w:color w:val="0000FF"/>
          </w:rPr>
          <w:t>&lt;***&gt;</w:t>
        </w:r>
      </w:hyperlink>
      <w:r w:rsidR="00824A81">
        <w:t xml:space="preserve"> Руководитель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2" w:name="P225"/>
      <w:bookmarkEnd w:id="2"/>
      <w:r>
        <w:t>&lt;*&gt; - для объектов, не завершенных строительством.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3" w:name="P226"/>
      <w:bookmarkEnd w:id="3"/>
      <w:r>
        <w:t>&lt;**&gt;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4" w:name="P227"/>
      <w:bookmarkEnd w:id="4"/>
      <w:r>
        <w:t>&lt;***&gt;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t>Приложение N 2</w:t>
      </w:r>
    </w:p>
    <w:p w:rsidR="00824A81" w:rsidRDefault="00824A81" w:rsidP="00824A81">
      <w:pPr>
        <w:pStyle w:val="ConsPlusNormal"/>
        <w:jc w:val="right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both"/>
      </w:pPr>
      <w:bookmarkStart w:id="5" w:name="P242"/>
      <w:bookmarkEnd w:id="5"/>
      <w:r>
        <w:t xml:space="preserve">                             ИНВЕНТАРИЗАЦИОННАЯ ОПИСЬ N 2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  СВЕДЕНИЯ о ЦЕННЫХ БУМАГАХ И</w:t>
      </w:r>
    </w:p>
    <w:p w:rsidR="00824A81" w:rsidRDefault="00824A81" w:rsidP="00824A81">
      <w:pPr>
        <w:pStyle w:val="ConsPlusNonformat"/>
        <w:jc w:val="both"/>
      </w:pPr>
      <w:r>
        <w:t xml:space="preserve">                        ДОЛЯХ УЧАСТИЯ В УСТАВНЫХ КАПИТАЛАХ</w:t>
      </w:r>
    </w:p>
    <w:p w:rsidR="00824A81" w:rsidRDefault="00824A81" w:rsidP="00824A81">
      <w:pPr>
        <w:pStyle w:val="ConsPlusNonformat"/>
        <w:jc w:val="both"/>
      </w:pPr>
      <w:r>
        <w:t xml:space="preserve">                  (заполняется по каждому хозяйственному обществу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с долей участия Чугуевского муниципального </w:t>
      </w:r>
      <w:r w:rsidR="00F31A91">
        <w:t>округа</w:t>
      </w:r>
      <w:r>
        <w:t>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 Карта N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по состоянию на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Реестровый номер _______________________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492"/>
        <w:gridCol w:w="1928"/>
      </w:tblGrid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1.</w:t>
            </w:r>
          </w:p>
        </w:tc>
        <w:tc>
          <w:tcPr>
            <w:tcW w:w="6492" w:type="dxa"/>
          </w:tcPr>
          <w:p w:rsidR="00824A81" w:rsidRDefault="00824A81" w:rsidP="00F31A91">
            <w:pPr>
              <w:pStyle w:val="ConsPlusNormal"/>
            </w:pPr>
            <w:r>
              <w:t xml:space="preserve">Наименование хозяйственного общества с долей участия Чугуевского </w:t>
            </w:r>
            <w:r w:rsidR="00F31A91">
              <w:t>МО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2.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Регистрационные сведения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серия, номер документа о регистрации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дата внесения в Единый государственный реестр юридических лиц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 хозяйственного общества (адрес)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blPrEx>
          <w:tblBorders>
            <w:insideH w:val="nil"/>
          </w:tblBorders>
        </w:tblPrEx>
        <w:tc>
          <w:tcPr>
            <w:tcW w:w="648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3.</w:t>
            </w:r>
          </w:p>
        </w:tc>
        <w:tc>
          <w:tcPr>
            <w:tcW w:w="6492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Руководство</w:t>
            </w:r>
          </w:p>
        </w:tc>
        <w:tc>
          <w:tcPr>
            <w:tcW w:w="1928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телефона/факса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Экономические сведения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уставный капитал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количество выпущенных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номинал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4.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Регистр эмиссии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 регистратора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 регистратора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и дата регистрации эмиссии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5.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Реестродержатель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 реестродержателя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 реестродержателя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реестра акционеров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F31A91">
            <w:pPr>
              <w:pStyle w:val="ConsPlusNormal"/>
            </w:pPr>
            <w:r>
              <w:t xml:space="preserve">Сведения об участии Чугуевского </w:t>
            </w:r>
            <w:r w:rsidR="00F31A91">
              <w:t>МО</w:t>
            </w:r>
            <w:r>
              <w:t xml:space="preserve"> в уставном капитале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вид инвестиции (доля, пакет акций)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доля в уставном капитале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в процентах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в денежном выражении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количество приобретенных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номера приобретенных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форма владения акциями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9.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Сведения о номинальном держателе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договора с номинальным держателем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дата договора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срок действия договора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08530C" w:rsidP="00824A81">
      <w:pPr>
        <w:pStyle w:val="ConsPlusNonformat"/>
        <w:jc w:val="both"/>
      </w:pPr>
      <w:hyperlink w:anchor="P388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08530C" w:rsidP="00824A81">
      <w:pPr>
        <w:pStyle w:val="ConsPlusNonformat"/>
        <w:jc w:val="both"/>
      </w:pPr>
      <w:hyperlink w:anchor="P389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6" w:name="P388"/>
      <w:bookmarkEnd w:id="6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7" w:name="P389"/>
      <w:bookmarkEnd w:id="7"/>
      <w:r>
        <w:t>&lt;**&gt;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  <w:sectPr w:rsidR="00824A81" w:rsidSect="00824A81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3</w:t>
      </w:r>
    </w:p>
    <w:p w:rsidR="00824A81" w:rsidRDefault="00824A81" w:rsidP="00824A81">
      <w:pPr>
        <w:pStyle w:val="ConsPlusNormal"/>
        <w:jc w:val="right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8" w:name="P404"/>
      <w:bookmarkEnd w:id="8"/>
      <w:r>
        <w:t>ИНВЕНТАРИЗАЦИОННАЯ ОПИСЬ N 3</w:t>
      </w:r>
    </w:p>
    <w:p w:rsidR="00824A81" w:rsidRDefault="00824A81" w:rsidP="00824A81">
      <w:pPr>
        <w:pStyle w:val="ConsPlusNonformat"/>
        <w:jc w:val="center"/>
      </w:pPr>
      <w:r>
        <w:t xml:space="preserve">ПО ОБЪЕКТУ МУНИЦИПАЛЬНОГО ИМУЩЕСТВА КАЗНЫ ЧУГУЕВСКОГО МУНИЦИПАЛЬНОГО </w:t>
      </w:r>
      <w:r w:rsidR="00F31A91">
        <w:t>ОКРУГА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СВЕДЕНИЯ О ДВИЖИМОМ ИМУЩЕСТВЕ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</w:t>
      </w:r>
    </w:p>
    <w:p w:rsidR="00824A81" w:rsidRDefault="00824A81" w:rsidP="00824A81">
      <w:pPr>
        <w:pStyle w:val="ConsPlusNonformat"/>
        <w:jc w:val="center"/>
      </w:pPr>
      <w:r>
        <w:t>по состоянию на 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964"/>
        <w:gridCol w:w="1304"/>
        <w:gridCol w:w="907"/>
        <w:gridCol w:w="737"/>
        <w:gridCol w:w="680"/>
        <w:gridCol w:w="847"/>
        <w:gridCol w:w="794"/>
        <w:gridCol w:w="884"/>
        <w:gridCol w:w="720"/>
        <w:gridCol w:w="794"/>
        <w:gridCol w:w="1032"/>
        <w:gridCol w:w="1134"/>
        <w:gridCol w:w="1134"/>
        <w:gridCol w:w="2268"/>
      </w:tblGrid>
      <w:tr w:rsidR="00824A81" w:rsidTr="007317C5">
        <w:tc>
          <w:tcPr>
            <w:tcW w:w="46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907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Фактическое место нахождения</w:t>
            </w:r>
          </w:p>
        </w:tc>
        <w:tc>
          <w:tcPr>
            <w:tcW w:w="4662" w:type="dxa"/>
            <w:gridSpan w:val="6"/>
          </w:tcPr>
          <w:p w:rsidR="00824A81" w:rsidRDefault="00824A81" w:rsidP="007317C5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  <w:tc>
          <w:tcPr>
            <w:tcW w:w="79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1032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Остаточная стоимость</w:t>
            </w:r>
          </w:p>
        </w:tc>
        <w:tc>
          <w:tcPr>
            <w:tcW w:w="113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пользователя</w:t>
            </w:r>
          </w:p>
        </w:tc>
        <w:tc>
          <w:tcPr>
            <w:tcW w:w="113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Вид, номер и дата договора</w:t>
            </w:r>
          </w:p>
        </w:tc>
        <w:tc>
          <w:tcPr>
            <w:tcW w:w="2268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824A81" w:rsidTr="007317C5">
        <w:tc>
          <w:tcPr>
            <w:tcW w:w="464" w:type="dxa"/>
            <w:vMerge/>
          </w:tcPr>
          <w:p w:rsidR="00824A81" w:rsidRDefault="00824A81" w:rsidP="007317C5"/>
        </w:tc>
        <w:tc>
          <w:tcPr>
            <w:tcW w:w="964" w:type="dxa"/>
            <w:vMerge/>
          </w:tcPr>
          <w:p w:rsidR="00824A81" w:rsidRDefault="00824A81" w:rsidP="007317C5"/>
        </w:tc>
        <w:tc>
          <w:tcPr>
            <w:tcW w:w="1304" w:type="dxa"/>
            <w:vMerge/>
          </w:tcPr>
          <w:p w:rsidR="00824A81" w:rsidRDefault="00824A81" w:rsidP="007317C5"/>
        </w:tc>
        <w:tc>
          <w:tcPr>
            <w:tcW w:w="907" w:type="dxa"/>
            <w:vMerge/>
          </w:tcPr>
          <w:p w:rsidR="00824A81" w:rsidRDefault="00824A81" w:rsidP="007317C5"/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государственный номер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номер двигателя</w:t>
            </w: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номер кузова</w:t>
            </w: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794" w:type="dxa"/>
            <w:vMerge/>
          </w:tcPr>
          <w:p w:rsidR="00824A81" w:rsidRDefault="00824A81" w:rsidP="007317C5"/>
        </w:tc>
        <w:tc>
          <w:tcPr>
            <w:tcW w:w="1032" w:type="dxa"/>
            <w:vMerge/>
          </w:tcPr>
          <w:p w:rsidR="00824A81" w:rsidRDefault="00824A81" w:rsidP="007317C5"/>
        </w:tc>
        <w:tc>
          <w:tcPr>
            <w:tcW w:w="1134" w:type="dxa"/>
            <w:vMerge/>
          </w:tcPr>
          <w:p w:rsidR="00824A81" w:rsidRDefault="00824A81" w:rsidP="007317C5"/>
        </w:tc>
        <w:tc>
          <w:tcPr>
            <w:tcW w:w="1134" w:type="dxa"/>
            <w:vMerge/>
          </w:tcPr>
          <w:p w:rsidR="00824A81" w:rsidRDefault="00824A81" w:rsidP="007317C5"/>
        </w:tc>
        <w:tc>
          <w:tcPr>
            <w:tcW w:w="2268" w:type="dxa"/>
            <w:vMerge/>
          </w:tcPr>
          <w:p w:rsidR="00824A81" w:rsidRDefault="00824A81" w:rsidP="007317C5"/>
        </w:tc>
      </w:tr>
      <w:tr w:rsidR="00824A81" w:rsidTr="007317C5">
        <w:tc>
          <w:tcPr>
            <w:tcW w:w="4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2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15</w:t>
            </w:r>
          </w:p>
        </w:tc>
      </w:tr>
      <w:tr w:rsidR="00824A81" w:rsidTr="007317C5">
        <w:tc>
          <w:tcPr>
            <w:tcW w:w="4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0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32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226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4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0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32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2268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08530C" w:rsidP="00824A81">
      <w:pPr>
        <w:pStyle w:val="ConsPlusNonformat"/>
        <w:jc w:val="both"/>
      </w:pPr>
      <w:hyperlink w:anchor="P489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08530C" w:rsidP="00824A81">
      <w:pPr>
        <w:pStyle w:val="ConsPlusNonformat"/>
        <w:jc w:val="both"/>
      </w:pPr>
      <w:hyperlink w:anchor="P490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9" w:name="P489"/>
      <w:bookmarkEnd w:id="9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0" w:name="P490"/>
      <w:bookmarkEnd w:id="10"/>
      <w:r>
        <w:t>&lt;**&gt; - подписывают в случае наличия прав пользования объектом.</w:t>
      </w:r>
    </w:p>
    <w:p w:rsidR="00824A81" w:rsidRDefault="00824A81" w:rsidP="00824A81">
      <w:pPr>
        <w:sectPr w:rsidR="00824A81" w:rsidSect="00B67682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4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11" w:name="P505"/>
      <w:bookmarkEnd w:id="11"/>
      <w:r>
        <w:t>ИНВЕНТАРИЗАЦИОННАЯ ОПИСЬ N 4</w:t>
      </w:r>
    </w:p>
    <w:p w:rsidR="00824A81" w:rsidRDefault="00824A81" w:rsidP="00824A81">
      <w:pPr>
        <w:pStyle w:val="ConsPlusNonformat"/>
        <w:jc w:val="center"/>
      </w:pPr>
      <w:r>
        <w:t xml:space="preserve">ПО ОБЪЕКТУ МУНИЦИПАЛЬНОГО ИМУЩЕСТВА КАЗНЫ ЧУГУЕВСКОГО МУНИЦИПАЛЬНОГО </w:t>
      </w:r>
      <w:r w:rsidR="00F31A91">
        <w:t>ОКРУГА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СВЕДЕНИЯ ОБ ИМУЩЕСТВЕННЫХ ПРАВАХ, В ТОМ ЧИСЛЕ ДОЛЯХ</w:t>
      </w:r>
    </w:p>
    <w:p w:rsidR="00824A81" w:rsidRDefault="00824A81" w:rsidP="00824A81">
      <w:pPr>
        <w:pStyle w:val="ConsPlusNonformat"/>
        <w:jc w:val="center"/>
      </w:pPr>
      <w:r>
        <w:t>В ПРАВЕ ОБЩЕЙ СОБСТВЕННОСТИ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___________________</w:t>
      </w:r>
    </w:p>
    <w:p w:rsidR="00824A81" w:rsidRDefault="00824A81" w:rsidP="00824A81">
      <w:pPr>
        <w:pStyle w:val="ConsPlusNonformat"/>
        <w:jc w:val="center"/>
      </w:pPr>
      <w:r>
        <w:t>по состоянию на 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61"/>
        <w:gridCol w:w="1361"/>
        <w:gridCol w:w="1020"/>
        <w:gridCol w:w="1134"/>
        <w:gridCol w:w="1304"/>
      </w:tblGrid>
      <w:tr w:rsidR="00824A81" w:rsidTr="007317C5">
        <w:tc>
          <w:tcPr>
            <w:tcW w:w="51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Остаточная стоимость, тыс. руб.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пользователей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Вид, номер и дата договора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824A81" w:rsidTr="007317C5">
        <w:tc>
          <w:tcPr>
            <w:tcW w:w="51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8</w:t>
            </w:r>
          </w:p>
        </w:tc>
      </w:tr>
      <w:tr w:rsidR="00824A81" w:rsidTr="007317C5">
        <w:tc>
          <w:tcPr>
            <w:tcW w:w="51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77" w:type="dxa"/>
          </w:tcPr>
          <w:p w:rsidR="00824A81" w:rsidRDefault="00824A81" w:rsidP="007317C5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08530C" w:rsidP="00824A81">
      <w:pPr>
        <w:pStyle w:val="ConsPlusNonformat"/>
        <w:jc w:val="both"/>
      </w:pPr>
      <w:hyperlink w:anchor="P554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08530C" w:rsidP="00824A81">
      <w:pPr>
        <w:pStyle w:val="ConsPlusNonformat"/>
        <w:jc w:val="both"/>
      </w:pPr>
      <w:hyperlink w:anchor="P555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2" w:name="P554"/>
      <w:bookmarkEnd w:id="12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3" w:name="P555"/>
      <w:bookmarkEnd w:id="13"/>
      <w:r>
        <w:t>&lt;**&gt;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  <w:sectPr w:rsidR="00824A81" w:rsidSect="00CA3280">
          <w:pgSz w:w="11905" w:h="16838"/>
          <w:pgMar w:top="1134" w:right="850" w:bottom="1134" w:left="1701" w:header="0" w:footer="0" w:gutter="0"/>
          <w:cols w:space="720"/>
        </w:sectPr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5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ИНВЕНТАРИЗАЦИОННАЯ ОПИСЬ N 5</w:t>
      </w:r>
    </w:p>
    <w:p w:rsidR="00824A81" w:rsidRDefault="00824A81" w:rsidP="00824A81">
      <w:pPr>
        <w:pStyle w:val="ConsPlusNonformat"/>
        <w:jc w:val="center"/>
      </w:pPr>
      <w:r>
        <w:t xml:space="preserve">ПО ОБЪЕКТУ МУНИЦИПАЛЬНОГО ИМУЩЕСТВА КАЗНЫ ЧУГУЕВСКОГО </w:t>
      </w:r>
      <w:proofErr w:type="gramStart"/>
      <w:r>
        <w:t xml:space="preserve">МУНИЦИПАЛЬНОГО  </w:t>
      </w:r>
      <w:r w:rsidR="00F31A91">
        <w:t>ОКРУГА</w:t>
      </w:r>
      <w:proofErr w:type="gramEnd"/>
    </w:p>
    <w:p w:rsidR="00824A81" w:rsidRDefault="00824A81" w:rsidP="00824A81">
      <w:pPr>
        <w:pStyle w:val="ConsPlusNonformat"/>
        <w:jc w:val="center"/>
      </w:pPr>
      <w:r>
        <w:t>СВЕДЕНИЯ ЗЕМЕЛЬНЫХ УЧАСТКАХ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___________________</w:t>
      </w:r>
    </w:p>
    <w:p w:rsidR="00824A81" w:rsidRDefault="00824A81" w:rsidP="00824A81">
      <w:pPr>
        <w:shd w:val="clear" w:color="auto" w:fill="FFFFFF"/>
        <w:spacing w:line="315" w:lineRule="atLeast"/>
        <w:jc w:val="center"/>
        <w:textAlignment w:val="baseline"/>
      </w:pPr>
      <w:r>
        <w:t>по состоянию на 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3"/>
        <w:gridCol w:w="964"/>
        <w:gridCol w:w="561"/>
        <w:gridCol w:w="951"/>
        <w:gridCol w:w="696"/>
        <w:gridCol w:w="844"/>
        <w:gridCol w:w="832"/>
        <w:gridCol w:w="931"/>
        <w:gridCol w:w="918"/>
        <w:gridCol w:w="814"/>
        <w:gridCol w:w="696"/>
        <w:gridCol w:w="844"/>
        <w:gridCol w:w="832"/>
        <w:gridCol w:w="929"/>
        <w:gridCol w:w="918"/>
        <w:gridCol w:w="814"/>
        <w:gridCol w:w="989"/>
      </w:tblGrid>
      <w:tr w:rsidR="00824A81" w:rsidRPr="00C403F8" w:rsidTr="007317C5">
        <w:trPr>
          <w:trHeight w:val="15"/>
        </w:trPr>
        <w:tc>
          <w:tcPr>
            <w:tcW w:w="709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753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6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561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51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696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4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32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31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18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1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696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4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32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29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18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1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89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Реестровый 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Наименование, краткая характеристика земельного участка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Адрес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Постановление о принятии объекта в казну дата/номер</w:t>
            </w:r>
          </w:p>
        </w:tc>
        <w:tc>
          <w:tcPr>
            <w:tcW w:w="5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Фактическое наличие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Результат инвентаризации</w:t>
            </w: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площадь, кв. м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кадастровый номер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наличие гос. регистрации права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Право пользования (аренда, безвозмездное срочное пользование, свободен)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 xml:space="preserve">площадь, </w:t>
            </w:r>
            <w:proofErr w:type="spellStart"/>
            <w:r w:rsidRPr="00C403F8">
              <w:rPr>
                <w:color w:val="2D2D2D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кадастровый номер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наличие гос. регистрации права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Фактическое использование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Право пользования (аренда, безвозмездное срочное пользование, свободен)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18</w:t>
            </w: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...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ИТОГО: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</w:tbl>
    <w:p w:rsidR="00824A81" w:rsidRDefault="00824A81" w:rsidP="00824A81">
      <w:pPr>
        <w:pStyle w:val="ConsPlusNonformat"/>
        <w:jc w:val="both"/>
      </w:pPr>
      <w:r w:rsidRPr="00C403F8">
        <w:rPr>
          <w:rFonts w:ascii="Times New Roman" w:hAnsi="Times New Roman" w:cs="Times New Roman"/>
          <w:color w:val="2D2D2D"/>
          <w:spacing w:val="2"/>
          <w:sz w:val="16"/>
          <w:szCs w:val="16"/>
        </w:rPr>
        <w:br/>
      </w:r>
      <w:hyperlink w:anchor="P753" w:history="1">
        <w:r>
          <w:rPr>
            <w:color w:val="0000FF"/>
          </w:rPr>
          <w:t>&lt;*&gt;</w:t>
        </w:r>
      </w:hyperlink>
      <w:r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Pr="00714F54" w:rsidRDefault="00824A81" w:rsidP="00824A81">
      <w:pPr>
        <w:shd w:val="clear" w:color="auto" w:fill="FFFFFF"/>
        <w:textAlignment w:val="baseline"/>
        <w:rPr>
          <w:color w:val="2D2D2D"/>
          <w:spacing w:val="2"/>
          <w:sz w:val="20"/>
          <w:szCs w:val="20"/>
        </w:rPr>
        <w:sectPr w:rsidR="00824A81" w:rsidRPr="00714F54" w:rsidSect="00714F54">
          <w:pgSz w:w="16838" w:h="11906" w:orient="landscape"/>
          <w:pgMar w:top="568" w:right="1134" w:bottom="568" w:left="709" w:header="709" w:footer="709" w:gutter="0"/>
          <w:cols w:space="708"/>
          <w:docGrid w:linePitch="360"/>
        </w:sectPr>
      </w:pPr>
      <w:r w:rsidRPr="00C403F8">
        <w:rPr>
          <w:color w:val="2D2D2D"/>
          <w:spacing w:val="2"/>
          <w:sz w:val="20"/>
          <w:szCs w:val="20"/>
        </w:rPr>
        <w:br/>
      </w: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6</w:t>
      </w:r>
    </w:p>
    <w:p w:rsidR="00824A81" w:rsidRDefault="00824A81" w:rsidP="00824A81">
      <w:pPr>
        <w:pStyle w:val="ConsPlusNonformat"/>
        <w:jc w:val="both"/>
      </w:pPr>
      <w:bookmarkStart w:id="14" w:name="P699"/>
      <w:bookmarkEnd w:id="14"/>
    </w:p>
    <w:p w:rsidR="00824A81" w:rsidRDefault="00824A81" w:rsidP="00824A81">
      <w:pPr>
        <w:pStyle w:val="ConsPlusNonformat"/>
        <w:jc w:val="center"/>
      </w:pPr>
      <w:r>
        <w:t>ИНВЕНТАРИЗАЦИОННАЯ ОПИСЬ N 6</w:t>
      </w:r>
    </w:p>
    <w:p w:rsidR="00824A81" w:rsidRDefault="00824A81" w:rsidP="00824A81">
      <w:pPr>
        <w:pStyle w:val="ConsPlusNonformat"/>
        <w:jc w:val="center"/>
      </w:pPr>
      <w:r>
        <w:t xml:space="preserve">ПО ОБЪЕКТУ МУНИЦИПАЛЬНОГО ИМУЩЕСТВА КАЗНЫ ЧУГУЕВСКОГО </w:t>
      </w:r>
      <w:proofErr w:type="gramStart"/>
      <w:r>
        <w:t xml:space="preserve">МУНИЦИПАЛЬНОГО  </w:t>
      </w:r>
      <w:r w:rsidR="00F31A91">
        <w:t>ОКРУГА</w:t>
      </w:r>
      <w:proofErr w:type="gramEnd"/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СВЕДЕНИЯ ОБ ОБЪЕКТАХ, НЕ ПОДЛЕЖАЩИХ ДАЛЬНЕЙШЕЙ ЭКСПЛУАТАЦИИ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___________________</w:t>
      </w:r>
    </w:p>
    <w:p w:rsidR="00824A81" w:rsidRDefault="00824A81" w:rsidP="00824A81">
      <w:pPr>
        <w:pStyle w:val="ConsPlusNonformat"/>
        <w:jc w:val="center"/>
      </w:pPr>
      <w:r>
        <w:t>по состоянию на 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020"/>
        <w:gridCol w:w="964"/>
        <w:gridCol w:w="1304"/>
        <w:gridCol w:w="850"/>
        <w:gridCol w:w="794"/>
        <w:gridCol w:w="964"/>
        <w:gridCol w:w="794"/>
        <w:gridCol w:w="737"/>
        <w:gridCol w:w="1304"/>
      </w:tblGrid>
      <w:tr w:rsidR="00824A81" w:rsidTr="007317C5">
        <w:tc>
          <w:tcPr>
            <w:tcW w:w="452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Дата ввода в эксплуатацию (дата приобретения)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85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Остаточная стоимость, тыс. руб.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пользователя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Вид, номер и дата договора</w:t>
            </w: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Причины приведшие к непригодности объекта</w:t>
            </w:r>
          </w:p>
        </w:tc>
      </w:tr>
      <w:tr w:rsidR="00824A81" w:rsidTr="007317C5">
        <w:tc>
          <w:tcPr>
            <w:tcW w:w="452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10</w:t>
            </w:r>
          </w:p>
        </w:tc>
      </w:tr>
      <w:tr w:rsidR="00824A81" w:rsidTr="007317C5">
        <w:tc>
          <w:tcPr>
            <w:tcW w:w="452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5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08530C" w:rsidP="00824A81">
      <w:pPr>
        <w:pStyle w:val="ConsPlusNonformat"/>
        <w:jc w:val="both"/>
      </w:pPr>
      <w:hyperlink w:anchor="P753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08530C" w:rsidP="00824A81">
      <w:pPr>
        <w:pStyle w:val="ConsPlusNonformat"/>
        <w:jc w:val="both"/>
      </w:pPr>
      <w:hyperlink w:anchor="P754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5" w:name="P753"/>
      <w:bookmarkEnd w:id="15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6" w:name="P754"/>
      <w:bookmarkEnd w:id="16"/>
      <w:r>
        <w:t>&lt;**&gt;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7</w:t>
      </w:r>
    </w:p>
    <w:p w:rsidR="00824A81" w:rsidRDefault="00824A81" w:rsidP="00824A81">
      <w:pPr>
        <w:pStyle w:val="ConsPlusNormal"/>
        <w:jc w:val="center"/>
      </w:pPr>
    </w:p>
    <w:p w:rsidR="00824A81" w:rsidRDefault="00824A81" w:rsidP="00824A81">
      <w:pPr>
        <w:pStyle w:val="ConsPlusNonformat"/>
        <w:jc w:val="center"/>
      </w:pPr>
      <w:bookmarkStart w:id="17" w:name="P769"/>
      <w:bookmarkEnd w:id="17"/>
      <w:r>
        <w:t>СВОДНАЯ ИНВЕНТАРИЗАЦИОННАЯ ОПИСЬ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Постоянно    действующей   комиссией   по   проведению   инвентаризации</w:t>
      </w:r>
    </w:p>
    <w:p w:rsidR="00824A81" w:rsidRDefault="00824A81" w:rsidP="00824A81">
      <w:pPr>
        <w:pStyle w:val="ConsPlusNonformat"/>
        <w:jc w:val="center"/>
      </w:pPr>
      <w:r>
        <w:t xml:space="preserve">муниципального   имущества   казны   Чугуевского муниципального </w:t>
      </w:r>
      <w:proofErr w:type="gramStart"/>
      <w:r w:rsidR="00F31A91">
        <w:t>округа</w:t>
      </w:r>
      <w:r>
        <w:t xml:space="preserve">  по</w:t>
      </w:r>
      <w:proofErr w:type="gramEnd"/>
      <w:r>
        <w:t xml:space="preserve">  состоянию  на _________________   произведена   инвентаризация,   в   результате  которой установлен  следующий  состав  муниципального  имущества  казны Чугуевского муниципального </w:t>
      </w:r>
      <w:r w:rsidR="00F31A91">
        <w:t>округа</w:t>
      </w:r>
      <w:r>
        <w:t>:</w:t>
      </w:r>
    </w:p>
    <w:p w:rsidR="00824A81" w:rsidRDefault="00824A81" w:rsidP="00824A81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847"/>
        <w:gridCol w:w="665"/>
        <w:gridCol w:w="960"/>
        <w:gridCol w:w="1777"/>
        <w:gridCol w:w="1984"/>
      </w:tblGrid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47" w:type="dxa"/>
          </w:tcPr>
          <w:p w:rsidR="00824A81" w:rsidRDefault="00824A81" w:rsidP="00F31A91">
            <w:pPr>
              <w:pStyle w:val="ConsPlusNormal"/>
              <w:jc w:val="center"/>
            </w:pPr>
            <w:r>
              <w:t xml:space="preserve">Состав муниципального имущества казны Чугуевского муниципального </w:t>
            </w:r>
            <w:r w:rsidR="00F31A91">
              <w:t>округа</w:t>
            </w:r>
          </w:p>
        </w:tc>
        <w:tc>
          <w:tcPr>
            <w:tcW w:w="1625" w:type="dxa"/>
            <w:gridSpan w:val="2"/>
          </w:tcPr>
          <w:p w:rsidR="00824A81" w:rsidRDefault="00824A81" w:rsidP="007317C5">
            <w:pPr>
              <w:pStyle w:val="ConsPlusNormal"/>
              <w:jc w:val="center"/>
            </w:pPr>
            <w:r>
              <w:t>Фактическое наличие</w:t>
            </w:r>
          </w:p>
        </w:tc>
        <w:tc>
          <w:tcPr>
            <w:tcW w:w="3761" w:type="dxa"/>
            <w:gridSpan w:val="2"/>
          </w:tcPr>
          <w:p w:rsidR="00824A81" w:rsidRDefault="00824A81" w:rsidP="00F31A91">
            <w:pPr>
              <w:pStyle w:val="ConsPlusNormal"/>
              <w:jc w:val="center"/>
            </w:pPr>
            <w:r>
              <w:t xml:space="preserve">По данным учета в реестре муниципального имущества Чугуевского муниципального </w:t>
            </w:r>
            <w:r w:rsidR="00F31A91">
              <w:t>округа</w:t>
            </w: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1.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Недвижимое имущество, всего, в том числе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земельные участки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нежилые здания и помещения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жилые здания и помещения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сооружения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объекты незавершенного строительства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предприятия как имущественные комплексы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Иное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2.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Ценные бумаги и доли участия в уставных капиталах хозяйственных обществ, всего, в том числе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акции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доли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3.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Движимое имущество, всего, в том числе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иное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4.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Имущественные права, в том числе доли в праве общей собственности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blPrEx>
          <w:tblBorders>
            <w:insideH w:val="nil"/>
          </w:tblBorders>
        </w:tblPrEx>
        <w:tc>
          <w:tcPr>
            <w:tcW w:w="468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7.</w:t>
            </w:r>
          </w:p>
        </w:tc>
        <w:tc>
          <w:tcPr>
            <w:tcW w:w="3847" w:type="dxa"/>
            <w:tcBorders>
              <w:top w:val="nil"/>
            </w:tcBorders>
          </w:tcPr>
          <w:p w:rsidR="00824A81" w:rsidRDefault="00824A81" w:rsidP="00F31A91">
            <w:pPr>
              <w:pStyle w:val="ConsPlusNormal"/>
            </w:pPr>
            <w:r>
              <w:t xml:space="preserve">Всего в составе муниципального имущества казны Чугуевского муниципального </w:t>
            </w:r>
            <w:r w:rsidR="00F31A91">
              <w:t>округа</w:t>
            </w:r>
          </w:p>
        </w:tc>
        <w:tc>
          <w:tcPr>
            <w:tcW w:w="665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both"/>
      </w:pPr>
      <w:r>
        <w:t>Председатель комиссии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931E23">
      <w:pPr>
        <w:pStyle w:val="ConsPlusNonformat"/>
        <w:jc w:val="both"/>
      </w:pPr>
      <w:r>
        <w:lastRenderedPageBreak/>
        <w:t xml:space="preserve">                      </w:t>
      </w: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t>Приложение N 8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18" w:name="P933"/>
      <w:bookmarkEnd w:id="18"/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АКТ ИНВЕНТАРИЗАЦИИ</w:t>
      </w:r>
    </w:p>
    <w:p w:rsidR="00824A81" w:rsidRDefault="00824A81" w:rsidP="00824A81">
      <w:pPr>
        <w:pStyle w:val="ConsPlusNonformat"/>
        <w:jc w:val="center"/>
      </w:pPr>
      <w:r>
        <w:t xml:space="preserve">ОБЪЕКТОВ МУНИЦИПАЛЬНОГО ИМУЩЕСТВА КАЗНЫ ЧУГУЕВСКОГО МУНИЦИПАЛЬНОГО </w:t>
      </w:r>
      <w:r w:rsidR="00F31A91">
        <w:t>ОКРУГА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</w:t>
      </w:r>
      <w:proofErr w:type="gramStart"/>
      <w:r>
        <w:t>Настоящий  акт</w:t>
      </w:r>
      <w:proofErr w:type="gramEnd"/>
      <w:r>
        <w:t xml:space="preserve">  составлен   в  том,   что   Комиссией   по   проведению инвентаризации муниципального имущества казны Чугуевского муниципального </w:t>
      </w:r>
      <w:r w:rsidR="00F31A91">
        <w:t>округа</w:t>
      </w:r>
      <w:r>
        <w:t xml:space="preserve">, проведена инвентаризация   муниципального   имущества  казны  Чугуевского муниципального  </w:t>
      </w:r>
      <w:r w:rsidR="00F31A91">
        <w:t>округа</w:t>
      </w:r>
      <w:r>
        <w:t xml:space="preserve">  по состоянию на _____________.</w:t>
      </w:r>
    </w:p>
    <w:p w:rsidR="00824A81" w:rsidRDefault="00824A81" w:rsidP="00824A81">
      <w:pPr>
        <w:pStyle w:val="ConsPlusNonformat"/>
        <w:jc w:val="both"/>
      </w:pPr>
      <w:r>
        <w:t xml:space="preserve">    Сводная    инвентаризационная   опись   и   инвентаризационные   описи, </w:t>
      </w:r>
      <w:proofErr w:type="gramStart"/>
      <w:r>
        <w:t>прилагаемые  к</w:t>
      </w:r>
      <w:proofErr w:type="gramEnd"/>
      <w:r>
        <w:t xml:space="preserve">  настоящему  акту,  подготовлены  в  соответствии с Порядком проведения   инвентаризации   муниципального  имущества  казны  Чугуевского муниципального </w:t>
      </w:r>
      <w:r w:rsidR="00F31A91">
        <w:t>округа</w:t>
      </w:r>
      <w:r>
        <w:t>.</w:t>
      </w:r>
    </w:p>
    <w:p w:rsidR="00824A81" w:rsidRDefault="00824A81" w:rsidP="00824A81">
      <w:pPr>
        <w:pStyle w:val="ConsPlusNonformat"/>
        <w:jc w:val="both"/>
      </w:pPr>
      <w:r>
        <w:t xml:space="preserve">    Инвентаризация проведена в период с _______________ по _______________.</w:t>
      </w:r>
    </w:p>
    <w:p w:rsidR="00824A81" w:rsidRDefault="00824A81" w:rsidP="00824A81">
      <w:pPr>
        <w:pStyle w:val="ConsPlusNonformat"/>
        <w:jc w:val="both"/>
      </w:pPr>
      <w:r>
        <w:t xml:space="preserve">    По итогам проведенной инвентаризации комиссией установлено следующее:</w:t>
      </w:r>
    </w:p>
    <w:p w:rsidR="00824A81" w:rsidRDefault="00824A81" w:rsidP="00824A81">
      <w:pPr>
        <w:pStyle w:val="ConsPlusNonformat"/>
        <w:jc w:val="both"/>
      </w:pPr>
      <w:r>
        <w:t>___________________________________________________________________________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Приложение: на _______ л.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Председатель комиссии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A81" w:rsidRDefault="00824A81" w:rsidP="00824A81"/>
    <w:p w:rsidR="00824A81" w:rsidRDefault="00824A81">
      <w:pPr>
        <w:pStyle w:val="ConsPlusNormal"/>
        <w:jc w:val="both"/>
      </w:pPr>
    </w:p>
    <w:sectPr w:rsidR="00824A81" w:rsidSect="00931E2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C"/>
    <w:rsid w:val="00053FC9"/>
    <w:rsid w:val="0008530C"/>
    <w:rsid w:val="0008613A"/>
    <w:rsid w:val="000B2F00"/>
    <w:rsid w:val="000C552F"/>
    <w:rsid w:val="00181477"/>
    <w:rsid w:val="001D609F"/>
    <w:rsid w:val="003D7A40"/>
    <w:rsid w:val="004403B0"/>
    <w:rsid w:val="0050522A"/>
    <w:rsid w:val="00586B2B"/>
    <w:rsid w:val="005A269B"/>
    <w:rsid w:val="0069180D"/>
    <w:rsid w:val="006D612C"/>
    <w:rsid w:val="007105F2"/>
    <w:rsid w:val="00824A81"/>
    <w:rsid w:val="008B616E"/>
    <w:rsid w:val="00931E23"/>
    <w:rsid w:val="00B326A2"/>
    <w:rsid w:val="00B942F6"/>
    <w:rsid w:val="00EF113C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9BED"/>
  <w15:docId w15:val="{0DC34827-08D0-40E8-864E-86B8BC42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F113C"/>
    <w:rPr>
      <w:i/>
      <w:iCs/>
    </w:rPr>
  </w:style>
  <w:style w:type="paragraph" w:customStyle="1" w:styleId="ConsPlusTitle">
    <w:name w:val="ConsPlusTitle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F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9F12FD931120D0EEDE20C0F44081AC55A32EFF911864F30A284F853A92F9A7631500AAF55F18D49651F1E945o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29F12FD931120D0EEDE20C0F44081AC55A52FFC991864F30A284F853A92F9A7631500AAF55F18D49651F1E945o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929F12FD931120D0EEDE20C0F44081AC55A02BF2921864F30A284F853A92F9A7631500AAF55F18D49651F1E945o8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97B5-FD86-46D3-BF0D-A6C5EC58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Urist</cp:lastModifiedBy>
  <cp:revision>10</cp:revision>
  <cp:lastPrinted>2021-02-03T08:02:00Z</cp:lastPrinted>
  <dcterms:created xsi:type="dcterms:W3CDTF">2020-12-31T02:40:00Z</dcterms:created>
  <dcterms:modified xsi:type="dcterms:W3CDTF">2021-02-10T05:20:00Z</dcterms:modified>
</cp:coreProperties>
</file>