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1" w:rsidRDefault="00C02081" w:rsidP="00C0208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2525395</wp:posOffset>
            </wp:positionH>
            <wp:positionV relativeFrom="paragraph">
              <wp:posOffset>-481965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81" w:rsidRDefault="00C02081" w:rsidP="00C02081">
      <w:pPr>
        <w:pStyle w:val="a3"/>
        <w:rPr>
          <w:rFonts w:ascii="Times New Roman" w:hAnsi="Times New Roman"/>
        </w:rPr>
      </w:pPr>
    </w:p>
    <w:p w:rsidR="00C02081" w:rsidRDefault="00C02081" w:rsidP="00C02081">
      <w:pPr>
        <w:pStyle w:val="a3"/>
        <w:rPr>
          <w:rFonts w:ascii="Times New Roman" w:hAnsi="Times New Roman"/>
        </w:rPr>
      </w:pPr>
    </w:p>
    <w:p w:rsidR="00C02081" w:rsidRDefault="00C02081" w:rsidP="00C02081">
      <w:pPr>
        <w:pStyle w:val="a3"/>
        <w:rPr>
          <w:rFonts w:ascii="Times New Roman" w:hAnsi="Times New Roman"/>
          <w:sz w:val="32"/>
          <w:szCs w:val="32"/>
        </w:rPr>
      </w:pPr>
    </w:p>
    <w:p w:rsidR="00C02081" w:rsidRDefault="00C02081" w:rsidP="00C0208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C02081" w:rsidRDefault="00C02081" w:rsidP="00C02081">
      <w:pPr>
        <w:pStyle w:val="a3"/>
        <w:tabs>
          <w:tab w:val="left" w:pos="709"/>
        </w:tabs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 РАЙОНА</w:t>
      </w:r>
    </w:p>
    <w:p w:rsidR="00C02081" w:rsidRDefault="00C02081" w:rsidP="00C0208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C02081" w:rsidRDefault="00C02081" w:rsidP="00C02081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C02081" w:rsidRDefault="00C02081" w:rsidP="00C02081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C02081" w:rsidRDefault="00C02081" w:rsidP="00C02081">
      <w:pPr>
        <w:pStyle w:val="a3"/>
        <w:jc w:val="center"/>
        <w:rPr>
          <w:rFonts w:ascii="Times New Roman" w:hAnsi="Times New Roman"/>
          <w:b/>
          <w:spacing w:val="24"/>
          <w:sz w:val="24"/>
          <w:szCs w:val="24"/>
        </w:rPr>
      </w:pPr>
      <w:r>
        <w:rPr>
          <w:rFonts w:ascii="Times New Roman" w:hAnsi="Times New Roman"/>
          <w:b/>
          <w:spacing w:val="24"/>
          <w:sz w:val="24"/>
          <w:szCs w:val="24"/>
        </w:rPr>
        <w:t>ПОСТАНОВЛЕНИЕ</w:t>
      </w:r>
    </w:p>
    <w:p w:rsidR="00C02081" w:rsidRDefault="00C02081" w:rsidP="00C02081">
      <w:pPr>
        <w:pStyle w:val="a3"/>
        <w:rPr>
          <w:rFonts w:ascii="Times New Roman" w:hAnsi="Times New Roman"/>
          <w:b/>
          <w:spacing w:val="24"/>
          <w:sz w:val="16"/>
          <w:szCs w:val="16"/>
        </w:rPr>
      </w:pPr>
    </w:p>
    <w:p w:rsidR="00C02081" w:rsidRDefault="00C02081" w:rsidP="00C02081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pacing w:val="24"/>
        </w:rPr>
        <w:t xml:space="preserve">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0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20"/>
        </w:rPr>
        <w:t>с</w:t>
      </w:r>
      <w:proofErr w:type="gramEnd"/>
      <w:r>
        <w:rPr>
          <w:rFonts w:ascii="Times New Roman" w:hAnsi="Times New Roman"/>
          <w:sz w:val="20"/>
        </w:rPr>
        <w:t>. Чугуевка</w:t>
      </w:r>
      <w:r>
        <w:rPr>
          <w:rFonts w:ascii="Times New Roman" w:hAnsi="Times New Roman"/>
          <w:sz w:val="20"/>
        </w:rPr>
        <w:tab/>
        <w:t xml:space="preserve">                                                    </w:t>
      </w:r>
    </w:p>
    <w:p w:rsidR="00C02081" w:rsidRDefault="00C02081" w:rsidP="00C02081">
      <w:pPr>
        <w:pStyle w:val="a3"/>
        <w:rPr>
          <w:rFonts w:ascii="Times New Roman" w:hAnsi="Times New Roman"/>
          <w:b/>
          <w:bCs/>
        </w:rPr>
      </w:pPr>
    </w:p>
    <w:p w:rsidR="00C02081" w:rsidRDefault="00C02081" w:rsidP="00C02081">
      <w:pPr>
        <w:pStyle w:val="a3"/>
        <w:rPr>
          <w:rFonts w:ascii="Times New Roman" w:hAnsi="Times New Roman"/>
          <w:b/>
          <w:bCs/>
        </w:rPr>
      </w:pPr>
    </w:p>
    <w:p w:rsidR="00C02081" w:rsidRPr="00BC3CD9" w:rsidRDefault="00C02081" w:rsidP="00C02081">
      <w:pPr>
        <w:jc w:val="center"/>
        <w:rPr>
          <w:b/>
          <w:bCs/>
          <w:sz w:val="28"/>
          <w:szCs w:val="28"/>
        </w:rPr>
      </w:pPr>
      <w:bookmarkStart w:id="0" w:name="_GoBack"/>
      <w:r w:rsidRPr="00BC3CD9">
        <w:rPr>
          <w:b/>
          <w:bCs/>
          <w:sz w:val="28"/>
          <w:szCs w:val="28"/>
        </w:rPr>
        <w:t xml:space="preserve">О внесении изменений в постановление администрации Чугуевского </w:t>
      </w:r>
    </w:p>
    <w:p w:rsidR="00C02081" w:rsidRPr="00BC3CD9" w:rsidRDefault="00C02081" w:rsidP="00C02081">
      <w:pPr>
        <w:jc w:val="center"/>
        <w:rPr>
          <w:b/>
          <w:bCs/>
          <w:sz w:val="28"/>
          <w:szCs w:val="28"/>
        </w:rPr>
      </w:pPr>
      <w:r w:rsidRPr="00BC3CD9">
        <w:rPr>
          <w:b/>
          <w:bCs/>
          <w:sz w:val="28"/>
          <w:szCs w:val="28"/>
        </w:rPr>
        <w:t xml:space="preserve">муниципального района от 01.06.2016 №235-НПА «Об утверждении </w:t>
      </w:r>
    </w:p>
    <w:p w:rsidR="00C02081" w:rsidRPr="00BC3CD9" w:rsidRDefault="00C02081" w:rsidP="00C02081">
      <w:pPr>
        <w:jc w:val="center"/>
        <w:rPr>
          <w:b/>
          <w:bCs/>
          <w:sz w:val="28"/>
          <w:szCs w:val="28"/>
        </w:rPr>
      </w:pPr>
      <w:r w:rsidRPr="00BC3CD9">
        <w:rPr>
          <w:b/>
          <w:bCs/>
          <w:sz w:val="28"/>
          <w:szCs w:val="28"/>
        </w:rPr>
        <w:t xml:space="preserve">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Чугуевского муниципального района»   </w:t>
      </w:r>
    </w:p>
    <w:bookmarkEnd w:id="0"/>
    <w:p w:rsidR="00C02081" w:rsidRPr="00BC3CD9" w:rsidRDefault="00C02081" w:rsidP="00C02081">
      <w:pPr>
        <w:jc w:val="center"/>
        <w:rPr>
          <w:b/>
          <w:sz w:val="28"/>
          <w:szCs w:val="28"/>
        </w:rPr>
      </w:pPr>
    </w:p>
    <w:p w:rsidR="00C02081" w:rsidRPr="00BC3CD9" w:rsidRDefault="00C02081" w:rsidP="00C02081">
      <w:pPr>
        <w:jc w:val="center"/>
        <w:rPr>
          <w:b/>
          <w:sz w:val="28"/>
          <w:szCs w:val="28"/>
        </w:rPr>
      </w:pPr>
    </w:p>
    <w:p w:rsidR="00C02081" w:rsidRPr="00BC3CD9" w:rsidRDefault="00C02081" w:rsidP="00C0208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3CD9">
        <w:rPr>
          <w:rFonts w:ascii="Times New Roman" w:hAnsi="Times New Roman"/>
          <w:sz w:val="28"/>
          <w:szCs w:val="28"/>
        </w:rPr>
        <w:t xml:space="preserve"> </w:t>
      </w:r>
      <w:r w:rsidRPr="00BC3CD9">
        <w:rPr>
          <w:rFonts w:ascii="Times New Roman" w:hAnsi="Times New Roman"/>
          <w:sz w:val="28"/>
          <w:szCs w:val="28"/>
        </w:rPr>
        <w:tab/>
        <w:t xml:space="preserve"> Руководствуясь статьей 32 Устава Чугуевского муниципального района, администрация Чугуевского муниципального района,</w:t>
      </w:r>
    </w:p>
    <w:p w:rsidR="00C02081" w:rsidRPr="00BC3CD9" w:rsidRDefault="00C02081" w:rsidP="00C02081">
      <w:pPr>
        <w:pStyle w:val="a3"/>
        <w:rPr>
          <w:rFonts w:ascii="Times New Roman" w:hAnsi="Times New Roman"/>
          <w:sz w:val="28"/>
          <w:szCs w:val="28"/>
        </w:rPr>
      </w:pPr>
    </w:p>
    <w:p w:rsidR="00C02081" w:rsidRPr="00BC3CD9" w:rsidRDefault="00C02081" w:rsidP="00C02081">
      <w:pPr>
        <w:pStyle w:val="a3"/>
        <w:rPr>
          <w:rFonts w:ascii="Times New Roman" w:hAnsi="Times New Roman"/>
          <w:b/>
          <w:sz w:val="28"/>
          <w:szCs w:val="28"/>
        </w:rPr>
      </w:pPr>
      <w:r w:rsidRPr="00BC3CD9">
        <w:rPr>
          <w:rFonts w:ascii="Times New Roman" w:hAnsi="Times New Roman"/>
          <w:b/>
          <w:sz w:val="28"/>
          <w:szCs w:val="28"/>
        </w:rPr>
        <w:t>ПОСТАНОВЛЯЕТ:</w:t>
      </w:r>
    </w:p>
    <w:p w:rsidR="00C02081" w:rsidRPr="00BC3CD9" w:rsidRDefault="00C02081" w:rsidP="00C0208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1B7E" w:rsidRPr="00BC3CD9" w:rsidRDefault="007A1FEA" w:rsidP="00BC3CD9">
      <w:pPr>
        <w:spacing w:line="360" w:lineRule="auto"/>
        <w:jc w:val="both"/>
        <w:rPr>
          <w:rStyle w:val="a4"/>
          <w:i w:val="0"/>
          <w:sz w:val="28"/>
          <w:szCs w:val="28"/>
        </w:rPr>
      </w:pPr>
      <w:r w:rsidRPr="00BC3CD9">
        <w:rPr>
          <w:rStyle w:val="a4"/>
          <w:i w:val="0"/>
          <w:sz w:val="28"/>
          <w:szCs w:val="28"/>
        </w:rPr>
        <w:t xml:space="preserve">              1. </w:t>
      </w:r>
      <w:r w:rsidR="00C02081" w:rsidRPr="00BC3CD9">
        <w:rPr>
          <w:rStyle w:val="a4"/>
          <w:i w:val="0"/>
          <w:sz w:val="28"/>
          <w:szCs w:val="28"/>
        </w:rPr>
        <w:t xml:space="preserve">Внести в постановление администрации Чугуевского муниципального района </w:t>
      </w:r>
      <w:r w:rsidR="00C02081" w:rsidRPr="00BC3CD9">
        <w:rPr>
          <w:bCs/>
          <w:sz w:val="28"/>
          <w:szCs w:val="28"/>
        </w:rPr>
        <w:t xml:space="preserve">от 01.06.2016 №235-НПА «Об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Чугуевского муниципального района» </w:t>
      </w:r>
      <w:r w:rsidR="00CC1B7E" w:rsidRPr="00BC3CD9">
        <w:rPr>
          <w:rStyle w:val="a4"/>
          <w:i w:val="0"/>
          <w:sz w:val="28"/>
          <w:szCs w:val="28"/>
        </w:rPr>
        <w:t>в следующие изменения</w:t>
      </w:r>
      <w:r w:rsidR="002A5957" w:rsidRPr="00BC3CD9">
        <w:rPr>
          <w:rStyle w:val="a4"/>
          <w:i w:val="0"/>
          <w:sz w:val="28"/>
          <w:szCs w:val="28"/>
        </w:rPr>
        <w:t>:</w:t>
      </w:r>
    </w:p>
    <w:p w:rsidR="002A5957" w:rsidRPr="00BC3CD9" w:rsidRDefault="002A5957" w:rsidP="00BC3CD9">
      <w:pPr>
        <w:spacing w:line="360" w:lineRule="auto"/>
        <w:ind w:firstLine="708"/>
        <w:jc w:val="both"/>
        <w:rPr>
          <w:rStyle w:val="a4"/>
          <w:i w:val="0"/>
          <w:sz w:val="28"/>
          <w:szCs w:val="28"/>
        </w:rPr>
      </w:pPr>
      <w:r w:rsidRPr="00BC3CD9">
        <w:rPr>
          <w:rStyle w:val="a4"/>
          <w:i w:val="0"/>
          <w:sz w:val="28"/>
          <w:szCs w:val="28"/>
        </w:rPr>
        <w:t>1) подпункт 2) пункта 2.2 раздела 2 изложить в следующей редакции:</w:t>
      </w:r>
    </w:p>
    <w:p w:rsidR="002A5957" w:rsidRPr="00BC3CD9" w:rsidRDefault="002A5957" w:rsidP="00BC3C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3CD9">
        <w:rPr>
          <w:rStyle w:val="a4"/>
          <w:i w:val="0"/>
          <w:sz w:val="28"/>
          <w:szCs w:val="28"/>
        </w:rPr>
        <w:t xml:space="preserve">«2) </w:t>
      </w:r>
      <w:r w:rsidRPr="00BC3CD9">
        <w:rPr>
          <w:rFonts w:eastAsiaTheme="minorHAnsi"/>
          <w:sz w:val="28"/>
          <w:szCs w:val="28"/>
          <w:lang w:eastAsia="en-US"/>
        </w:rPr>
        <w:t xml:space="preserve">не позднее чем через тридцать дней со дня наступления обстоятельств, предусмотренных </w:t>
      </w:r>
      <w:hyperlink r:id="rId6" w:history="1">
        <w:r w:rsidRPr="00BC3CD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частью 10 статьи 24</w:t>
        </w:r>
      </w:hyperlink>
      <w:r w:rsidRPr="00BC3CD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либо </w:t>
      </w:r>
      <w:hyperlink r:id="rId7" w:history="1">
        <w:r w:rsidRPr="00BC3CD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пунктом 1</w:t>
        </w:r>
      </w:hyperlink>
      <w:r w:rsidRPr="00BC3CD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</w:t>
      </w:r>
      <w:hyperlink r:id="rId8" w:history="1">
        <w:r w:rsidRPr="00BC3CD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2</w:t>
        </w:r>
      </w:hyperlink>
      <w:r w:rsidRPr="00BC3CD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</w:t>
      </w:r>
      <w:hyperlink r:id="rId9" w:history="1">
        <w:r w:rsidRPr="00BC3CD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3</w:t>
        </w:r>
      </w:hyperlink>
      <w:r w:rsidRPr="00BC3CD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или </w:t>
      </w:r>
      <w:hyperlink r:id="rId10" w:history="1">
        <w:r w:rsidRPr="00BC3CD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7 части 1 статьи 29</w:t>
        </w:r>
      </w:hyperlink>
      <w:r w:rsidRPr="00BC3CD9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proofErr w:type="gramStart"/>
      <w:r w:rsidRPr="00BC3CD9"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BC3CD9" w:rsidRDefault="002A5957" w:rsidP="00BC3C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3CD9">
        <w:rPr>
          <w:rFonts w:eastAsiaTheme="minorHAnsi"/>
          <w:sz w:val="28"/>
          <w:szCs w:val="28"/>
          <w:lang w:eastAsia="en-US"/>
        </w:rPr>
        <w:t xml:space="preserve"> 2) пункт 2.2 раздела 2 дополнить подпунктом 3) следующего содержания:</w:t>
      </w:r>
    </w:p>
    <w:p w:rsidR="002A5957" w:rsidRPr="00BC3CD9" w:rsidRDefault="002A5957" w:rsidP="00BC3C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3CD9">
        <w:rPr>
          <w:rFonts w:eastAsiaTheme="minorHAnsi"/>
          <w:sz w:val="28"/>
          <w:szCs w:val="28"/>
          <w:lang w:eastAsia="en-US"/>
        </w:rPr>
        <w:t xml:space="preserve">«3) не позднее чем через тридцать дней со дня принятия предусмотренного </w:t>
      </w:r>
      <w:hyperlink r:id="rId11" w:history="1">
        <w:r w:rsidRPr="00BC3CD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статьей 18</w:t>
        </w:r>
      </w:hyperlink>
      <w:r w:rsidRPr="00BC3CD9">
        <w:rPr>
          <w:rFonts w:eastAsiaTheme="minorHAnsi"/>
          <w:sz w:val="28"/>
          <w:szCs w:val="28"/>
          <w:lang w:eastAsia="en-US"/>
        </w:rPr>
        <w:t xml:space="preserve"> Федерального закона решения о прекращении </w:t>
      </w:r>
      <w:r w:rsidRPr="00BC3CD9">
        <w:rPr>
          <w:rFonts w:eastAsiaTheme="minorHAnsi"/>
          <w:sz w:val="28"/>
          <w:szCs w:val="28"/>
          <w:lang w:eastAsia="en-US"/>
        </w:rPr>
        <w:lastRenderedPageBreak/>
        <w:t>регулярных перевозок по регулируемым тарифам и начале осуществления регулярных перевозок по нерегулируемым тарифам</w:t>
      </w:r>
      <w:proofErr w:type="gramStart"/>
      <w:r w:rsidRPr="00BC3CD9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C1B7E" w:rsidRPr="00BC3CD9" w:rsidRDefault="00CC1B7E" w:rsidP="00BC3CD9">
      <w:pPr>
        <w:spacing w:line="360" w:lineRule="auto"/>
        <w:jc w:val="both"/>
        <w:rPr>
          <w:rStyle w:val="a4"/>
          <w:i w:val="0"/>
          <w:sz w:val="28"/>
          <w:szCs w:val="28"/>
        </w:rPr>
      </w:pPr>
      <w:r w:rsidRPr="00BC3CD9">
        <w:rPr>
          <w:rStyle w:val="a4"/>
          <w:i w:val="0"/>
          <w:sz w:val="28"/>
          <w:szCs w:val="28"/>
        </w:rPr>
        <w:t xml:space="preserve">          </w:t>
      </w:r>
      <w:r w:rsidR="002A5957" w:rsidRPr="00BC3CD9">
        <w:rPr>
          <w:rStyle w:val="a4"/>
          <w:i w:val="0"/>
          <w:sz w:val="28"/>
          <w:szCs w:val="28"/>
        </w:rPr>
        <w:t>3</w:t>
      </w:r>
      <w:r w:rsidRPr="00BC3CD9">
        <w:rPr>
          <w:rStyle w:val="a4"/>
          <w:i w:val="0"/>
          <w:sz w:val="28"/>
          <w:szCs w:val="28"/>
        </w:rPr>
        <w:t>) пункт 2.</w:t>
      </w:r>
      <w:r w:rsidR="002A5957" w:rsidRPr="00BC3CD9">
        <w:rPr>
          <w:rStyle w:val="a4"/>
          <w:i w:val="0"/>
          <w:sz w:val="28"/>
          <w:szCs w:val="28"/>
        </w:rPr>
        <w:t xml:space="preserve">5 </w:t>
      </w:r>
      <w:r w:rsidRPr="00BC3CD9">
        <w:rPr>
          <w:rStyle w:val="a4"/>
          <w:i w:val="0"/>
          <w:sz w:val="28"/>
          <w:szCs w:val="28"/>
        </w:rPr>
        <w:t>раздела 2 изложить в следующей редакции</w:t>
      </w:r>
      <w:r w:rsidR="00C02081" w:rsidRPr="00BC3CD9">
        <w:rPr>
          <w:rStyle w:val="a4"/>
          <w:i w:val="0"/>
          <w:sz w:val="28"/>
          <w:szCs w:val="28"/>
        </w:rPr>
        <w:t>:</w:t>
      </w:r>
    </w:p>
    <w:p w:rsidR="0068344B" w:rsidRPr="00BC3CD9" w:rsidRDefault="0068344B" w:rsidP="00BC3CD9">
      <w:pPr>
        <w:spacing w:line="360" w:lineRule="auto"/>
        <w:jc w:val="both"/>
        <w:rPr>
          <w:sz w:val="28"/>
          <w:szCs w:val="28"/>
        </w:rPr>
      </w:pPr>
      <w:r w:rsidRPr="00BC3CD9">
        <w:rPr>
          <w:sz w:val="28"/>
          <w:szCs w:val="28"/>
        </w:rPr>
        <w:t>«2.5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срок, который не может превышать сто восемьдесят дней, в день наступления обстоятельств, которые предусмотрены частью 3 статьи 19 Федерального закона</w:t>
      </w:r>
      <w:proofErr w:type="gramStart"/>
      <w:r w:rsidRPr="00BC3CD9">
        <w:rPr>
          <w:sz w:val="28"/>
          <w:szCs w:val="28"/>
        </w:rPr>
        <w:t>.</w:t>
      </w:r>
      <w:r w:rsidR="00CC1B7E" w:rsidRPr="00BC3CD9">
        <w:rPr>
          <w:sz w:val="28"/>
          <w:szCs w:val="28"/>
        </w:rPr>
        <w:t>»;</w:t>
      </w:r>
      <w:proofErr w:type="gramEnd"/>
    </w:p>
    <w:p w:rsidR="00CC1B7E" w:rsidRPr="00BC3CD9" w:rsidRDefault="00CC1B7E" w:rsidP="00BC3CD9">
      <w:pPr>
        <w:spacing w:line="360" w:lineRule="auto"/>
        <w:jc w:val="both"/>
        <w:rPr>
          <w:sz w:val="28"/>
          <w:szCs w:val="28"/>
        </w:rPr>
      </w:pPr>
      <w:r w:rsidRPr="00BC3CD9">
        <w:rPr>
          <w:sz w:val="28"/>
          <w:szCs w:val="28"/>
        </w:rPr>
        <w:t xml:space="preserve">         </w:t>
      </w:r>
      <w:r w:rsidR="002A5957" w:rsidRPr="00BC3CD9">
        <w:rPr>
          <w:sz w:val="28"/>
          <w:szCs w:val="28"/>
        </w:rPr>
        <w:t>4</w:t>
      </w:r>
      <w:r w:rsidRPr="00BC3CD9">
        <w:rPr>
          <w:sz w:val="28"/>
          <w:szCs w:val="28"/>
        </w:rPr>
        <w:t xml:space="preserve">) в </w:t>
      </w:r>
      <w:r w:rsidR="00BC3CD9">
        <w:rPr>
          <w:sz w:val="28"/>
          <w:szCs w:val="28"/>
        </w:rPr>
        <w:t>под</w:t>
      </w:r>
      <w:r w:rsidRPr="00BC3CD9">
        <w:rPr>
          <w:sz w:val="28"/>
          <w:szCs w:val="28"/>
        </w:rPr>
        <w:t>пункте 4.2.3</w:t>
      </w:r>
      <w:r w:rsidR="00BC3CD9">
        <w:rPr>
          <w:sz w:val="28"/>
          <w:szCs w:val="28"/>
        </w:rPr>
        <w:t xml:space="preserve"> пункта 4.2</w:t>
      </w:r>
      <w:r w:rsidRPr="00BC3CD9">
        <w:rPr>
          <w:sz w:val="28"/>
          <w:szCs w:val="28"/>
        </w:rPr>
        <w:t xml:space="preserve"> раздела 4 после слов «конкурса» дополнить словами «, установленные статьей 23 Федерального закона</w:t>
      </w:r>
      <w:proofErr w:type="gramStart"/>
      <w:r w:rsidRPr="00BC3CD9">
        <w:rPr>
          <w:sz w:val="28"/>
          <w:szCs w:val="28"/>
        </w:rPr>
        <w:t>;»</w:t>
      </w:r>
      <w:proofErr w:type="gramEnd"/>
      <w:r w:rsidRPr="00BC3CD9">
        <w:rPr>
          <w:sz w:val="28"/>
          <w:szCs w:val="28"/>
        </w:rPr>
        <w:t>;</w:t>
      </w:r>
    </w:p>
    <w:p w:rsidR="00CC1B7E" w:rsidRPr="00BC3CD9" w:rsidRDefault="00CC1B7E" w:rsidP="00BC3CD9">
      <w:pPr>
        <w:spacing w:line="360" w:lineRule="auto"/>
        <w:jc w:val="both"/>
        <w:rPr>
          <w:sz w:val="28"/>
          <w:szCs w:val="28"/>
        </w:rPr>
      </w:pPr>
      <w:r w:rsidRPr="00BC3CD9">
        <w:rPr>
          <w:sz w:val="28"/>
          <w:szCs w:val="28"/>
        </w:rPr>
        <w:t xml:space="preserve">        </w:t>
      </w:r>
      <w:r w:rsidR="00A455E6" w:rsidRPr="00BC3CD9">
        <w:rPr>
          <w:sz w:val="28"/>
          <w:szCs w:val="28"/>
        </w:rPr>
        <w:t>5</w:t>
      </w:r>
      <w:r w:rsidRPr="00BC3CD9">
        <w:rPr>
          <w:sz w:val="28"/>
          <w:szCs w:val="28"/>
        </w:rPr>
        <w:t>) в подпункте 3) пункта 4.3 раздела 4 слова «установленным конкурсной документацией» заменить словами «установленным статьей 23 Федерального закона</w:t>
      </w:r>
      <w:proofErr w:type="gramStart"/>
      <w:r w:rsidRPr="00BC3CD9">
        <w:rPr>
          <w:sz w:val="28"/>
          <w:szCs w:val="28"/>
        </w:rPr>
        <w:t>.»;</w:t>
      </w:r>
      <w:proofErr w:type="gramEnd"/>
    </w:p>
    <w:p w:rsidR="00CC1B7E" w:rsidRPr="00BC3CD9" w:rsidRDefault="00CC1B7E" w:rsidP="00BC3CD9">
      <w:pPr>
        <w:spacing w:line="360" w:lineRule="auto"/>
        <w:jc w:val="both"/>
        <w:rPr>
          <w:sz w:val="28"/>
          <w:szCs w:val="28"/>
        </w:rPr>
      </w:pPr>
      <w:r w:rsidRPr="00BC3CD9">
        <w:rPr>
          <w:sz w:val="28"/>
          <w:szCs w:val="28"/>
        </w:rPr>
        <w:t xml:space="preserve">        </w:t>
      </w:r>
      <w:r w:rsidR="00A455E6" w:rsidRPr="00BC3CD9">
        <w:rPr>
          <w:sz w:val="28"/>
          <w:szCs w:val="28"/>
        </w:rPr>
        <w:t>6</w:t>
      </w:r>
      <w:r w:rsidRPr="00BC3CD9">
        <w:rPr>
          <w:sz w:val="28"/>
          <w:szCs w:val="28"/>
        </w:rPr>
        <w:t xml:space="preserve">) </w:t>
      </w:r>
      <w:r w:rsidR="003113FE" w:rsidRPr="00BC3CD9">
        <w:rPr>
          <w:sz w:val="28"/>
          <w:szCs w:val="28"/>
        </w:rPr>
        <w:t>подпункт 2)</w:t>
      </w:r>
      <w:r w:rsidR="00BC3CD9">
        <w:rPr>
          <w:sz w:val="28"/>
          <w:szCs w:val="28"/>
        </w:rPr>
        <w:t xml:space="preserve"> пункта 5.1 </w:t>
      </w:r>
      <w:r w:rsidR="003113FE" w:rsidRPr="00BC3CD9">
        <w:rPr>
          <w:sz w:val="28"/>
          <w:szCs w:val="28"/>
        </w:rPr>
        <w:t>раздела 5 изложить в следующей редакции</w:t>
      </w:r>
      <w:r w:rsidRPr="00BC3CD9">
        <w:rPr>
          <w:sz w:val="28"/>
          <w:szCs w:val="28"/>
        </w:rPr>
        <w:t>:</w:t>
      </w:r>
    </w:p>
    <w:p w:rsidR="003113FE" w:rsidRPr="00BC3CD9" w:rsidRDefault="00CC1B7E" w:rsidP="00BC3C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3CD9">
        <w:rPr>
          <w:sz w:val="28"/>
          <w:szCs w:val="28"/>
        </w:rPr>
        <w:t>«</w:t>
      </w:r>
      <w:r w:rsidR="003113FE" w:rsidRPr="00BC3CD9">
        <w:rPr>
          <w:sz w:val="28"/>
          <w:szCs w:val="28"/>
        </w:rPr>
        <w:t>2)</w:t>
      </w:r>
      <w:r w:rsidR="003113FE" w:rsidRPr="00BC3CD9">
        <w:rPr>
          <w:rFonts w:eastAsiaTheme="minorHAnsi"/>
          <w:sz w:val="28"/>
          <w:szCs w:val="28"/>
          <w:lang w:eastAsia="en-US"/>
        </w:rPr>
        <w:t xml:space="preserve">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</w:t>
      </w:r>
      <w:proofErr w:type="gramStart"/>
      <w:r w:rsidR="003113FE" w:rsidRPr="00BC3CD9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3113FE" w:rsidRPr="00BC3CD9">
        <w:rPr>
          <w:rFonts w:eastAsiaTheme="minorHAnsi"/>
          <w:sz w:val="28"/>
          <w:szCs w:val="28"/>
          <w:lang w:eastAsia="en-US"/>
        </w:rPr>
        <w:t>;</w:t>
      </w:r>
    </w:p>
    <w:p w:rsidR="003113FE" w:rsidRPr="00BC3CD9" w:rsidRDefault="00A455E6" w:rsidP="00BC3C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3CD9">
        <w:rPr>
          <w:rFonts w:eastAsiaTheme="minorHAnsi"/>
          <w:sz w:val="28"/>
          <w:szCs w:val="28"/>
          <w:lang w:eastAsia="en-US"/>
        </w:rPr>
        <w:t>7</w:t>
      </w:r>
      <w:r w:rsidR="003113FE" w:rsidRPr="00BC3CD9">
        <w:rPr>
          <w:rFonts w:eastAsiaTheme="minorHAnsi"/>
          <w:sz w:val="28"/>
          <w:szCs w:val="28"/>
          <w:lang w:eastAsia="en-US"/>
        </w:rPr>
        <w:t>) пункт 5.1 раздела 5 дополнить подпунктом 6) следующего содержания:</w:t>
      </w:r>
    </w:p>
    <w:p w:rsidR="00BC3CD9" w:rsidRDefault="003113FE" w:rsidP="00BC3C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3CD9">
        <w:rPr>
          <w:rFonts w:eastAsiaTheme="minorHAnsi"/>
          <w:sz w:val="28"/>
          <w:szCs w:val="28"/>
          <w:lang w:eastAsia="en-US"/>
        </w:rPr>
        <w:t xml:space="preserve">«6) 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12" w:history="1">
        <w:r w:rsidRPr="00BC3CD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частью 8 статьи 29</w:t>
        </w:r>
      </w:hyperlink>
      <w:r w:rsidRPr="00BC3CD9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proofErr w:type="gramStart"/>
      <w:r w:rsidRPr="00BC3CD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8344B" w:rsidRPr="00BC3CD9" w:rsidRDefault="007A1FEA" w:rsidP="00BC3CD9">
      <w:pPr>
        <w:autoSpaceDE w:val="0"/>
        <w:autoSpaceDN w:val="0"/>
        <w:adjustRightInd w:val="0"/>
        <w:spacing w:line="360" w:lineRule="auto"/>
        <w:ind w:firstLine="540"/>
        <w:jc w:val="both"/>
        <w:rPr>
          <w:rStyle w:val="a4"/>
          <w:rFonts w:eastAsiaTheme="minorHAnsi"/>
          <w:i w:val="0"/>
          <w:iCs w:val="0"/>
          <w:sz w:val="28"/>
          <w:szCs w:val="28"/>
          <w:lang w:eastAsia="en-US"/>
        </w:rPr>
      </w:pPr>
      <w:r w:rsidRPr="00BC3CD9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C3CD9" w:rsidRDefault="00BC3CD9" w:rsidP="007A1FEA">
      <w:pPr>
        <w:pStyle w:val="a3"/>
        <w:rPr>
          <w:rFonts w:ascii="Times New Roman" w:hAnsi="Times New Roman"/>
          <w:sz w:val="28"/>
          <w:szCs w:val="28"/>
        </w:rPr>
      </w:pPr>
    </w:p>
    <w:p w:rsidR="007A1FEA" w:rsidRPr="00BC3CD9" w:rsidRDefault="007A1FEA" w:rsidP="007A1FEA">
      <w:pPr>
        <w:pStyle w:val="a3"/>
        <w:rPr>
          <w:rFonts w:ascii="Times New Roman" w:hAnsi="Times New Roman"/>
          <w:sz w:val="28"/>
          <w:szCs w:val="28"/>
        </w:rPr>
      </w:pPr>
      <w:r w:rsidRPr="00BC3CD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C3CD9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BC3CD9">
        <w:rPr>
          <w:rFonts w:ascii="Times New Roman" w:hAnsi="Times New Roman"/>
          <w:sz w:val="28"/>
          <w:szCs w:val="28"/>
        </w:rPr>
        <w:t xml:space="preserve"> </w:t>
      </w:r>
    </w:p>
    <w:p w:rsidR="007A1FEA" w:rsidRPr="00BC3CD9" w:rsidRDefault="007A1FEA" w:rsidP="007A1FEA">
      <w:pPr>
        <w:pStyle w:val="a3"/>
        <w:rPr>
          <w:rFonts w:ascii="Times New Roman" w:hAnsi="Times New Roman"/>
          <w:sz w:val="28"/>
          <w:szCs w:val="28"/>
        </w:rPr>
      </w:pPr>
      <w:r w:rsidRPr="00BC3CD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7A1FEA" w:rsidRPr="00BC3CD9" w:rsidRDefault="007A1FEA" w:rsidP="007A1FEA">
      <w:pPr>
        <w:pStyle w:val="a3"/>
        <w:rPr>
          <w:rFonts w:ascii="Times New Roman" w:hAnsi="Times New Roman"/>
          <w:sz w:val="28"/>
          <w:szCs w:val="28"/>
        </w:rPr>
      </w:pPr>
      <w:r w:rsidRPr="00BC3CD9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</w:t>
      </w:r>
      <w:r w:rsidR="00BC3CD9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BC3CD9">
        <w:rPr>
          <w:rFonts w:ascii="Times New Roman" w:hAnsi="Times New Roman"/>
          <w:sz w:val="28"/>
          <w:szCs w:val="28"/>
        </w:rPr>
        <w:t>Р.Ю.Деменёв</w:t>
      </w:r>
      <w:proofErr w:type="spellEnd"/>
    </w:p>
    <w:sectPr w:rsidR="007A1FEA" w:rsidRPr="00BC3CD9" w:rsidSect="00BC3CD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81"/>
    <w:rsid w:val="002A5957"/>
    <w:rsid w:val="003113FE"/>
    <w:rsid w:val="00562A48"/>
    <w:rsid w:val="005B2F15"/>
    <w:rsid w:val="00600A1F"/>
    <w:rsid w:val="0063165F"/>
    <w:rsid w:val="0068344B"/>
    <w:rsid w:val="007A1FEA"/>
    <w:rsid w:val="00A455E6"/>
    <w:rsid w:val="00BC3CD9"/>
    <w:rsid w:val="00C02081"/>
    <w:rsid w:val="00C52393"/>
    <w:rsid w:val="00C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0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02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C020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1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0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02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C020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1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57C12219D77E9541EE42950289E8F1AF0DF576EE48F2C9E160FE3E4C073F2F3662FC0B00E314E0j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E757C12219D77E9541EE42950289E8F1AF0DF576EE48F2C9E160FE3E4C073F2F3662FC0B00E314E0jEF" TargetMode="External"/><Relationship Id="rId12" Type="http://schemas.openxmlformats.org/officeDocument/2006/relationships/hyperlink" Target="consultantplus://offline/ref=C9A51DAC3556BA3551801F442CE13BEBA72194CCD58965BD00CFD80F0A81AFEFDE20C2AC7C734DE2w3X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757C12219D77E9541EE42950289E8F1AF0CFD73EF48F2C9E160FE3E4C073F2F3662FCE0jEF" TargetMode="External"/><Relationship Id="rId11" Type="http://schemas.openxmlformats.org/officeDocument/2006/relationships/hyperlink" Target="consultantplus://offline/ref=73E757C12219D77E9541EE42950289E8F1AF0DF576EE48F2C9E160FE3E4C073F2F3662FC0B00E01AE0j2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3E757C12219D77E9541EE42950289E8F1AF0DF576EE48F2C9E160FE3E4C073F2F3662FC0B00E515E0j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757C12219D77E9541EE42950289E8F1AF0DF576EE48F2C9E160FE3E4C073F2F3662FC0B00E315E0j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Drachenko</cp:lastModifiedBy>
  <cp:revision>5</cp:revision>
  <cp:lastPrinted>2018-03-06T02:24:00Z</cp:lastPrinted>
  <dcterms:created xsi:type="dcterms:W3CDTF">2018-03-04T23:40:00Z</dcterms:created>
  <dcterms:modified xsi:type="dcterms:W3CDTF">2018-03-06T02:24:00Z</dcterms:modified>
</cp:coreProperties>
</file>