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0A1E" w14:textId="77777777" w:rsidR="00356887" w:rsidRDefault="00A029A4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309BE3FB" wp14:editId="7AD2C8EA">
            <wp:simplePos x="0" y="0"/>
            <wp:positionH relativeFrom="column">
              <wp:posOffset>2615565</wp:posOffset>
            </wp:positionH>
            <wp:positionV relativeFrom="paragraph">
              <wp:posOffset>-313055</wp:posOffset>
            </wp:positionV>
            <wp:extent cx="636801" cy="800946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1" cy="80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A066E" w14:textId="77777777" w:rsidR="00356887" w:rsidRDefault="00356887">
      <w:pPr>
        <w:spacing w:after="0"/>
        <w:jc w:val="center"/>
      </w:pPr>
    </w:p>
    <w:p w14:paraId="55D56228" w14:textId="77777777" w:rsidR="00356887" w:rsidRDefault="00A029A4">
      <w:pPr>
        <w:pStyle w:val="a4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6237B35" w14:textId="77777777" w:rsidR="00356887" w:rsidRDefault="00A029A4">
      <w:pPr>
        <w:pStyle w:val="a4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A3AA8EC" w14:textId="77777777" w:rsidR="00356887" w:rsidRDefault="00A029A4">
      <w:pPr>
        <w:pStyle w:val="a4"/>
        <w:tabs>
          <w:tab w:val="left" w:pos="0"/>
        </w:tabs>
      </w:pPr>
      <w:r>
        <w:t>МУНИЦИПАЛЬНОГО ОКРУГА</w:t>
      </w:r>
    </w:p>
    <w:p w14:paraId="476F4B90" w14:textId="77777777" w:rsidR="00356887" w:rsidRDefault="00356887">
      <w:pPr>
        <w:pStyle w:val="a4"/>
        <w:tabs>
          <w:tab w:val="left" w:pos="0"/>
        </w:tabs>
        <w:rPr>
          <w:sz w:val="32"/>
          <w:szCs w:val="32"/>
        </w:rPr>
      </w:pPr>
    </w:p>
    <w:p w14:paraId="13B2A763" w14:textId="6ACD85E9" w:rsidR="00356887" w:rsidRDefault="00A029A4">
      <w:pPr>
        <w:pStyle w:val="a4"/>
        <w:tabs>
          <w:tab w:val="left" w:pos="0"/>
        </w:tabs>
        <w:rPr>
          <w:sz w:val="48"/>
        </w:rPr>
      </w:pPr>
      <w:r>
        <w:rPr>
          <w:sz w:val="48"/>
        </w:rPr>
        <w:t xml:space="preserve">Р Е Ш Е Н И </w:t>
      </w:r>
      <w:r w:rsidR="00C85E50">
        <w:rPr>
          <w:sz w:val="48"/>
        </w:rPr>
        <w:t>Е</w:t>
      </w:r>
    </w:p>
    <w:tbl>
      <w:tblPr>
        <w:tblpPr w:leftFromText="180" w:rightFromText="180" w:vertAnchor="text" w:horzAnchor="margin" w:tblpY="646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356887" w14:paraId="5D21F5BF" w14:textId="77777777">
        <w:trPr>
          <w:trHeight w:val="627"/>
        </w:trPr>
        <w:tc>
          <w:tcPr>
            <w:tcW w:w="9355" w:type="dxa"/>
          </w:tcPr>
          <w:p w14:paraId="47CC2CCC" w14:textId="77777777"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налоге на имущество физических лиц</w:t>
            </w:r>
          </w:p>
          <w:p w14:paraId="7EDF71E9" w14:textId="77777777"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территории Чугуевского муниципального округа</w:t>
            </w:r>
          </w:p>
        </w:tc>
      </w:tr>
    </w:tbl>
    <w:p w14:paraId="7ADD9532" w14:textId="77777777"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14:paraId="21B1A630" w14:textId="77777777"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14:paraId="37413F34" w14:textId="77777777" w:rsidR="00356887" w:rsidRPr="007C7C3D" w:rsidRDefault="00A029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C7C3D">
        <w:rPr>
          <w:rFonts w:ascii="Times New Roman" w:hAnsi="Times New Roman"/>
          <w:b/>
          <w:sz w:val="24"/>
          <w:szCs w:val="24"/>
          <w:lang w:eastAsia="ru-RU"/>
        </w:rPr>
        <w:t xml:space="preserve">Принято Думой Чугуевского муниципального округа </w:t>
      </w:r>
    </w:p>
    <w:p w14:paraId="5D227778" w14:textId="58063097" w:rsidR="00356887" w:rsidRPr="007C7C3D" w:rsidRDefault="00A029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C7C3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C7C3D"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C7C3D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7C7C3D">
        <w:rPr>
          <w:rFonts w:ascii="Times New Roman" w:hAnsi="Times New Roman"/>
          <w:b/>
          <w:sz w:val="24"/>
          <w:szCs w:val="24"/>
          <w:lang w:eastAsia="ru-RU"/>
        </w:rPr>
        <w:t xml:space="preserve"> октября</w:t>
      </w:r>
      <w:r w:rsidRPr="007C7C3D">
        <w:rPr>
          <w:rFonts w:ascii="Times New Roman" w:hAnsi="Times New Roman"/>
          <w:b/>
          <w:sz w:val="24"/>
          <w:szCs w:val="24"/>
          <w:lang w:eastAsia="ru-RU"/>
        </w:rPr>
        <w:t xml:space="preserve"> 2024 года</w:t>
      </w:r>
    </w:p>
    <w:p w14:paraId="0E4E1EAC" w14:textId="77777777" w:rsidR="00356887" w:rsidRPr="007C7C3D" w:rsidRDefault="00356887">
      <w:pPr>
        <w:rPr>
          <w:rFonts w:ascii="Times New Roman" w:hAnsi="Times New Roman" w:cs="Times New Roman"/>
          <w:sz w:val="24"/>
          <w:szCs w:val="24"/>
        </w:rPr>
      </w:pPr>
    </w:p>
    <w:p w14:paraId="65FB6B6C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7954FE40" w14:textId="77777777"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решением устанавливается и вводится на территории Чугуевского муниципального округа налог на имущество физических лиц, определяются налоговые ставки, особенности определения налоговой базы, </w:t>
      </w:r>
      <w:r w:rsidR="000C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налоговые льготы, не предусмотренные главой 32 Налогового кодекса Российской Федерации, основания и порядок их применения налогоплательщиками.</w:t>
      </w:r>
    </w:p>
    <w:p w14:paraId="4CAACC4B" w14:textId="77777777"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6">
        <w:r w:rsidRPr="00170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имущество физических лиц» Налогового кодекса Российской Федерации.</w:t>
      </w:r>
    </w:p>
    <w:p w14:paraId="4F6C3A94" w14:textId="77777777" w:rsidR="00356887" w:rsidRPr="00170408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017BC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Особенности определения налоговой базы</w:t>
      </w:r>
    </w:p>
    <w:p w14:paraId="326B4437" w14:textId="77777777" w:rsidR="00356887" w:rsidRPr="00D542E6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установлено пунктом 1 статьи 403 Налогового Кодекса Российской Федерации, н</w:t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алоговая база в отношении каждого объекта налогообложения определяется как его кадастровая стоимость, внесенная </w:t>
      </w:r>
      <w:r w:rsidR="00B90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и подлежащая применению </w:t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 января года, являющегося налоговым периодом, с учетом особенностей, предусмотренных </w:t>
      </w:r>
      <w:hyperlink r:id="rId7">
        <w:r w:rsidRPr="00D54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403</w:t>
        </w:r>
      </w:hyperlink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«Налоговая база» главы 32 «Налог на имущество физических лиц» Налогового кодекса Российской Федерации.</w:t>
      </w:r>
    </w:p>
    <w:p w14:paraId="5824BF4E" w14:textId="77777777" w:rsidR="00356887" w:rsidRPr="00D542E6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BFE90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ставки</w:t>
      </w:r>
    </w:p>
    <w:p w14:paraId="70F18B03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налога на имущество физических лиц, взимаемого на территории Чугуевского муниципального округа, устанавливаются в следующих размерах:</w:t>
      </w:r>
    </w:p>
    <w:p w14:paraId="7D6EF4D6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14:paraId="24B3B499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14:paraId="1D2418FE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CDF7FB9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14:paraId="75339F91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14:paraId="587D62D4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5D45413F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14:paraId="44E4ECBF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14:paraId="1D5B3394" w14:textId="77777777"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4) 0,5 процента в отношении прочих объектов налогообложения.</w:t>
      </w:r>
    </w:p>
    <w:p w14:paraId="4ED68696" w14:textId="77777777"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4614C" w14:textId="77777777" w:rsidR="007C7C3D" w:rsidRDefault="007C7C3D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60FD2" w14:textId="0082FCAE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4. Налоговые льготы</w:t>
      </w:r>
    </w:p>
    <w:p w14:paraId="78C9B145" w14:textId="77777777"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«Налоговые льготы» главы 32 «Налог на имущество физических лиц» Налогового кодекса Российской Федерации.</w:t>
      </w:r>
    </w:p>
    <w:p w14:paraId="6CA296EE" w14:textId="77777777"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уплаты налога на имущество физических лиц в полном объеме освобождаются физические лица, являющиеся членами многодетных семей, признанных таковыми в соответствии с законодательством Приморского края.</w:t>
      </w:r>
    </w:p>
    <w:p w14:paraId="348513D6" w14:textId="77777777"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6B774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Заключительные положения</w:t>
      </w:r>
    </w:p>
    <w:p w14:paraId="49C8DE9E" w14:textId="77777777" w:rsidR="00356887" w:rsidRDefault="00A029A4" w:rsidP="00A029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Думы Чугуевского муниципального района от 25 ноября 2019 года № 491-НПА «О налоге на имущество физических лиц на территории Чугуевского муниципального округа».</w:t>
      </w:r>
    </w:p>
    <w:p w14:paraId="3A112871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опубликованию в Чугуевской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«Интернет». </w:t>
      </w:r>
    </w:p>
    <w:p w14:paraId="3F49571C" w14:textId="77777777"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 с 1 января 2025 года, но не ранее одного месяца со дня его официального опубликования.</w:t>
      </w:r>
    </w:p>
    <w:p w14:paraId="7B9FA1C3" w14:textId="77777777" w:rsidR="00356887" w:rsidRDefault="00356887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0"/>
        <w:gridCol w:w="2535"/>
        <w:gridCol w:w="2429"/>
      </w:tblGrid>
      <w:tr w:rsidR="00356887" w14:paraId="22897F9B" w14:textId="77777777">
        <w:trPr>
          <w:trHeight w:val="540"/>
        </w:trPr>
        <w:tc>
          <w:tcPr>
            <w:tcW w:w="4500" w:type="dxa"/>
          </w:tcPr>
          <w:p w14:paraId="5CBAA7CC" w14:textId="77777777" w:rsidR="00C6058A" w:rsidRDefault="00C6058A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60E877" w14:textId="346689A1" w:rsidR="00356887" w:rsidRDefault="00A029A4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 главы Чугуевского</w:t>
            </w:r>
          </w:p>
          <w:p w14:paraId="23C2F952" w14:textId="77777777" w:rsidR="00356887" w:rsidRDefault="00A02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5" w:type="dxa"/>
          </w:tcPr>
          <w:p w14:paraId="09E37B56" w14:textId="77777777" w:rsidR="00356887" w:rsidRDefault="00356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6FF3CB9" w14:textId="77777777" w:rsidR="00356887" w:rsidRDefault="00356887">
            <w:pPr>
              <w:widowControl w:val="0"/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14:paraId="38C98509" w14:textId="77777777" w:rsidR="00356887" w:rsidRDefault="003568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03E829" w14:textId="77777777" w:rsidR="00C6058A" w:rsidRDefault="00C6058A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017F9D" w14:textId="7FC433CB" w:rsidR="00356887" w:rsidRDefault="00A029A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Кузьменчук</w:t>
            </w:r>
          </w:p>
        </w:tc>
      </w:tr>
    </w:tbl>
    <w:p w14:paraId="0FF1216C" w14:textId="3776E99C" w:rsidR="00356887" w:rsidRDefault="00356887" w:rsidP="007C7C3D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67ECD16C" w14:textId="70D71888" w:rsidR="007C7C3D" w:rsidRPr="007C7C3D" w:rsidRDefault="007C7C3D" w:rsidP="007C7C3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C7C3D">
        <w:rPr>
          <w:rFonts w:ascii="Times New Roman" w:hAnsi="Times New Roman"/>
          <w:b/>
          <w:sz w:val="28"/>
          <w:szCs w:val="28"/>
          <w:u w:val="single"/>
          <w:lang w:eastAsia="ru-RU"/>
        </w:rPr>
        <w:t>«18» октября 2024 года</w:t>
      </w:r>
    </w:p>
    <w:p w14:paraId="06D5150B" w14:textId="3128C715" w:rsidR="007C7C3D" w:rsidRPr="007C7C3D" w:rsidRDefault="007C7C3D" w:rsidP="007C7C3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C7C3D">
        <w:rPr>
          <w:rFonts w:ascii="Times New Roman" w:hAnsi="Times New Roman"/>
          <w:b/>
          <w:sz w:val="28"/>
          <w:szCs w:val="28"/>
          <w:u w:val="single"/>
          <w:lang w:eastAsia="ru-RU"/>
        </w:rPr>
        <w:t>№ 623 - НПА</w:t>
      </w:r>
    </w:p>
    <w:sectPr w:rsidR="007C7C3D" w:rsidRPr="007C7C3D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7"/>
    <w:rsid w:val="000C1C80"/>
    <w:rsid w:val="00170408"/>
    <w:rsid w:val="0023485C"/>
    <w:rsid w:val="00356887"/>
    <w:rsid w:val="00544FDC"/>
    <w:rsid w:val="007C7C3D"/>
    <w:rsid w:val="008B193E"/>
    <w:rsid w:val="00A029A4"/>
    <w:rsid w:val="00B90F36"/>
    <w:rsid w:val="00C6058A"/>
    <w:rsid w:val="00C85E50"/>
    <w:rsid w:val="00D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5B7"/>
  <w15:docId w15:val="{EB4BD9AE-B556-4764-B1E8-9F222B5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8D60CD"/>
  </w:style>
  <w:style w:type="character" w:styleId="af2">
    <w:name w:val="Hyperlink"/>
    <w:rPr>
      <w:color w:val="000080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8D60CD"/>
    <w:pPr>
      <w:spacing w:after="120"/>
    </w:pPr>
  </w:style>
  <w:style w:type="paragraph" w:styleId="af3">
    <w:name w:val="List"/>
    <w:basedOn w:val="af1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B772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9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6&amp;dst=103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96&amp;dst=103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896&amp;dst=10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6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D171-DD88-4B1D-832F-6732FF5A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dumachuguevka@mail.ru</cp:lastModifiedBy>
  <cp:revision>5</cp:revision>
  <cp:lastPrinted>2024-09-26T00:23:00Z</cp:lastPrinted>
  <dcterms:created xsi:type="dcterms:W3CDTF">2024-10-18T01:46:00Z</dcterms:created>
  <dcterms:modified xsi:type="dcterms:W3CDTF">2024-10-18T02:08:00Z</dcterms:modified>
  <dc:language>ru-RU</dc:language>
</cp:coreProperties>
</file>