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1" w:rsidRDefault="00151C61" w:rsidP="00151C61">
      <w:pPr>
        <w:jc w:val="center"/>
        <w:rPr>
          <w:b/>
        </w:rPr>
      </w:pPr>
    </w:p>
    <w:p w:rsidR="00151C61" w:rsidRPr="00174B96" w:rsidRDefault="00151C61" w:rsidP="00151C61">
      <w:pPr>
        <w:jc w:val="center"/>
        <w:rPr>
          <w:b/>
          <w:sz w:val="26"/>
          <w:szCs w:val="26"/>
        </w:rPr>
      </w:pPr>
      <w:r w:rsidRPr="00174B96">
        <w:rPr>
          <w:b/>
          <w:sz w:val="26"/>
          <w:szCs w:val="26"/>
        </w:rPr>
        <w:t>ИНФОРМАЦИОННОЕ СООБЩЕНИЕ</w:t>
      </w:r>
    </w:p>
    <w:p w:rsidR="00603B28" w:rsidRDefault="00151C61" w:rsidP="00151C61">
      <w:pPr>
        <w:widowControl w:val="0"/>
        <w:ind w:firstLine="567"/>
        <w:jc w:val="center"/>
        <w:rPr>
          <w:i/>
        </w:rPr>
      </w:pPr>
      <w:r w:rsidRPr="00174B96">
        <w:rPr>
          <w:b/>
        </w:rPr>
        <w:t xml:space="preserve">о проведении в электронной форме аукциона по продаже муниципального имущества </w:t>
      </w:r>
      <w:proofErr w:type="spellStart"/>
      <w:r w:rsidRPr="00174B96">
        <w:rPr>
          <w:b/>
        </w:rPr>
        <w:t>Чугуевского</w:t>
      </w:r>
      <w:proofErr w:type="spellEnd"/>
      <w:r w:rsidRPr="00174B96">
        <w:rPr>
          <w:b/>
        </w:rPr>
        <w:t xml:space="preserve"> муниципаль</w:t>
      </w:r>
      <w:r>
        <w:rPr>
          <w:b/>
        </w:rPr>
        <w:t>ного округа</w:t>
      </w:r>
    </w:p>
    <w:p w:rsidR="00151C61" w:rsidRPr="004C7C1A" w:rsidRDefault="00151C61" w:rsidP="00151C61">
      <w:pPr>
        <w:widowControl w:val="0"/>
        <w:ind w:firstLine="567"/>
        <w:jc w:val="center"/>
        <w:rPr>
          <w:i/>
          <w:sz w:val="28"/>
          <w:szCs w:val="28"/>
        </w:rPr>
      </w:pPr>
    </w:p>
    <w:p w:rsidR="00FF16FE" w:rsidRPr="004C7C1A" w:rsidRDefault="00FF16FE" w:rsidP="00FF16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7C1A">
        <w:rPr>
          <w:b/>
          <w:sz w:val="28"/>
          <w:szCs w:val="28"/>
        </w:rPr>
        <w:t>Общие положения</w:t>
      </w:r>
    </w:p>
    <w:p w:rsidR="00FF16FE" w:rsidRPr="00852630" w:rsidRDefault="00FF16FE" w:rsidP="00FF16FE">
      <w:pPr>
        <w:ind w:right="-142" w:firstLine="720"/>
        <w:jc w:val="both"/>
        <w:rPr>
          <w:color w:val="FF0000"/>
          <w:sz w:val="28"/>
          <w:szCs w:val="28"/>
        </w:rPr>
      </w:pPr>
      <w:r w:rsidRPr="004C7C1A">
        <w:rPr>
          <w:sz w:val="28"/>
          <w:szCs w:val="28"/>
        </w:rPr>
        <w:t xml:space="preserve"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3D512A">
        <w:rPr>
          <w:sz w:val="28"/>
          <w:szCs w:val="28"/>
        </w:rPr>
        <w:t xml:space="preserve">Решением Думы </w:t>
      </w:r>
      <w:proofErr w:type="spellStart"/>
      <w:r w:rsidRPr="003D512A">
        <w:rPr>
          <w:sz w:val="28"/>
          <w:szCs w:val="28"/>
        </w:rPr>
        <w:t>Чугуевс</w:t>
      </w:r>
      <w:r w:rsidR="003D512A" w:rsidRPr="003D512A">
        <w:rPr>
          <w:sz w:val="28"/>
          <w:szCs w:val="28"/>
        </w:rPr>
        <w:t>кого</w:t>
      </w:r>
      <w:proofErr w:type="spellEnd"/>
      <w:r w:rsidR="003D512A" w:rsidRPr="003D512A">
        <w:rPr>
          <w:sz w:val="28"/>
          <w:szCs w:val="28"/>
        </w:rPr>
        <w:t xml:space="preserve"> муниципального округа от 26 апреля 2024 года № 586</w:t>
      </w:r>
      <w:r w:rsidRPr="003D512A">
        <w:rPr>
          <w:sz w:val="28"/>
          <w:szCs w:val="28"/>
        </w:rPr>
        <w:t xml:space="preserve">-НПА «Об утверждении </w:t>
      </w:r>
      <w:r w:rsidR="003D512A" w:rsidRPr="003D512A">
        <w:rPr>
          <w:sz w:val="28"/>
          <w:szCs w:val="28"/>
        </w:rPr>
        <w:t>(</w:t>
      </w:r>
      <w:r w:rsidRPr="003D512A">
        <w:rPr>
          <w:sz w:val="28"/>
          <w:szCs w:val="28"/>
        </w:rPr>
        <w:t>прогнозного плана</w:t>
      </w:r>
      <w:r w:rsidR="003D512A" w:rsidRPr="003D512A">
        <w:rPr>
          <w:sz w:val="28"/>
          <w:szCs w:val="28"/>
        </w:rPr>
        <w:t>)</w:t>
      </w:r>
      <w:r w:rsidRPr="003D512A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Pr="003D512A">
        <w:rPr>
          <w:sz w:val="28"/>
          <w:szCs w:val="28"/>
        </w:rPr>
        <w:t>Чугуевско</w:t>
      </w:r>
      <w:r w:rsidR="003D512A" w:rsidRPr="003D512A">
        <w:rPr>
          <w:sz w:val="28"/>
          <w:szCs w:val="28"/>
        </w:rPr>
        <w:t>го</w:t>
      </w:r>
      <w:proofErr w:type="spellEnd"/>
      <w:r w:rsidR="003D512A" w:rsidRPr="003D512A">
        <w:rPr>
          <w:sz w:val="28"/>
          <w:szCs w:val="28"/>
        </w:rPr>
        <w:t xml:space="preserve"> муниципального округа на 2024</w:t>
      </w:r>
      <w:r w:rsidRPr="003D512A">
        <w:rPr>
          <w:sz w:val="28"/>
          <w:szCs w:val="28"/>
        </w:rPr>
        <w:t xml:space="preserve"> год».</w:t>
      </w:r>
    </w:p>
    <w:p w:rsidR="00FF16FE" w:rsidRPr="004C7C1A" w:rsidRDefault="00FF16FE" w:rsidP="00FF16FE">
      <w:pPr>
        <w:ind w:right="-142" w:firstLine="720"/>
        <w:jc w:val="both"/>
        <w:rPr>
          <w:sz w:val="28"/>
          <w:szCs w:val="28"/>
        </w:rPr>
      </w:pPr>
      <w:r w:rsidRPr="004C7C1A">
        <w:rPr>
          <w:b/>
          <w:sz w:val="28"/>
          <w:szCs w:val="28"/>
        </w:rPr>
        <w:t>Основание проведения торгов</w:t>
      </w:r>
      <w:r w:rsidRPr="004C7C1A">
        <w:rPr>
          <w:sz w:val="28"/>
          <w:szCs w:val="28"/>
        </w:rPr>
        <w:t xml:space="preserve"> -</w:t>
      </w:r>
      <w:r w:rsidRPr="00A73F56">
        <w:rPr>
          <w:sz w:val="28"/>
          <w:szCs w:val="28"/>
        </w:rPr>
        <w:t xml:space="preserve"> постановление администрации </w:t>
      </w:r>
      <w:proofErr w:type="spellStart"/>
      <w:r w:rsidRPr="00A73F56">
        <w:rPr>
          <w:sz w:val="28"/>
          <w:szCs w:val="28"/>
        </w:rPr>
        <w:t>Чугуевс</w:t>
      </w:r>
      <w:r w:rsidR="00A73F56" w:rsidRPr="00A73F56">
        <w:rPr>
          <w:sz w:val="28"/>
          <w:szCs w:val="28"/>
        </w:rPr>
        <w:t>кого</w:t>
      </w:r>
      <w:proofErr w:type="spellEnd"/>
      <w:r w:rsidR="00A73F56" w:rsidRPr="00A73F56">
        <w:rPr>
          <w:sz w:val="28"/>
          <w:szCs w:val="28"/>
        </w:rPr>
        <w:t xml:space="preserve"> муниципального округа от 08 мая 2024 года №377</w:t>
      </w:r>
      <w:r w:rsidRPr="00A73F56">
        <w:rPr>
          <w:sz w:val="28"/>
          <w:szCs w:val="28"/>
        </w:rPr>
        <w:t xml:space="preserve"> «О реализации муниципального имущества </w:t>
      </w:r>
      <w:proofErr w:type="spellStart"/>
      <w:r w:rsidRPr="00A73F56">
        <w:rPr>
          <w:sz w:val="28"/>
          <w:szCs w:val="28"/>
        </w:rPr>
        <w:t>Чугуевского</w:t>
      </w:r>
      <w:proofErr w:type="spellEnd"/>
      <w:r w:rsidRPr="00A73F56">
        <w:rPr>
          <w:sz w:val="28"/>
          <w:szCs w:val="28"/>
        </w:rPr>
        <w:t xml:space="preserve"> муниципального округа».</w:t>
      </w:r>
    </w:p>
    <w:p w:rsidR="00FF16FE" w:rsidRPr="004C7C1A" w:rsidRDefault="00FF16FE" w:rsidP="00FF16FE">
      <w:pPr>
        <w:ind w:right="-142" w:firstLine="720"/>
        <w:jc w:val="both"/>
        <w:rPr>
          <w:bCs/>
          <w:sz w:val="28"/>
          <w:szCs w:val="28"/>
        </w:rPr>
      </w:pPr>
      <w:r w:rsidRPr="004C7C1A">
        <w:rPr>
          <w:b/>
          <w:sz w:val="28"/>
          <w:szCs w:val="28"/>
        </w:rPr>
        <w:t xml:space="preserve">Собственник </w:t>
      </w:r>
      <w:r w:rsidRPr="004C7C1A">
        <w:rPr>
          <w:b/>
          <w:bCs/>
          <w:sz w:val="28"/>
          <w:szCs w:val="28"/>
        </w:rPr>
        <w:t>реализуемого</w:t>
      </w:r>
      <w:r w:rsidRPr="004C7C1A">
        <w:rPr>
          <w:b/>
          <w:sz w:val="28"/>
          <w:szCs w:val="28"/>
        </w:rPr>
        <w:t xml:space="preserve"> имущества</w:t>
      </w:r>
      <w:r w:rsidRPr="004C7C1A">
        <w:rPr>
          <w:sz w:val="28"/>
          <w:szCs w:val="28"/>
        </w:rPr>
        <w:t xml:space="preserve"> – </w:t>
      </w:r>
      <w:proofErr w:type="spellStart"/>
      <w:r w:rsidRPr="004C7C1A">
        <w:rPr>
          <w:bCs/>
          <w:sz w:val="28"/>
          <w:szCs w:val="28"/>
        </w:rPr>
        <w:t>Чугуевский</w:t>
      </w:r>
      <w:proofErr w:type="spellEnd"/>
      <w:r w:rsidRPr="004C7C1A">
        <w:rPr>
          <w:bCs/>
          <w:sz w:val="28"/>
          <w:szCs w:val="28"/>
        </w:rPr>
        <w:t xml:space="preserve"> муниципальный округ.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szCs w:val="28"/>
        </w:rPr>
      </w:pPr>
      <w:r w:rsidRPr="004C7C1A">
        <w:rPr>
          <w:b/>
          <w:szCs w:val="28"/>
        </w:rPr>
        <w:t>Продавец</w:t>
      </w:r>
      <w:r w:rsidRPr="004C7C1A">
        <w:rPr>
          <w:szCs w:val="28"/>
        </w:rPr>
        <w:t xml:space="preserve"> - Управление имущественных и земельных отношений администрации </w:t>
      </w:r>
      <w:proofErr w:type="spellStart"/>
      <w:r w:rsidRPr="004C7C1A">
        <w:rPr>
          <w:szCs w:val="28"/>
        </w:rPr>
        <w:t>Чугуевского</w:t>
      </w:r>
      <w:proofErr w:type="spellEnd"/>
      <w:r w:rsidRPr="004C7C1A">
        <w:rPr>
          <w:szCs w:val="28"/>
        </w:rPr>
        <w:t xml:space="preserve"> муниципального округа</w:t>
      </w:r>
      <w:r w:rsidRPr="004C7C1A">
        <w:rPr>
          <w:bCs/>
          <w:szCs w:val="28"/>
        </w:rPr>
        <w:t xml:space="preserve"> (</w:t>
      </w:r>
      <w:proofErr w:type="spellStart"/>
      <w:r w:rsidRPr="004C7C1A">
        <w:rPr>
          <w:bCs/>
          <w:szCs w:val="28"/>
        </w:rPr>
        <w:t>УИиЗО</w:t>
      </w:r>
      <w:proofErr w:type="spellEnd"/>
      <w:r w:rsidRPr="004C7C1A">
        <w:rPr>
          <w:bCs/>
          <w:szCs w:val="28"/>
        </w:rPr>
        <w:t>).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Юридический и фактический (почтовый) адрес: 692623, </w:t>
      </w:r>
      <w:r w:rsidRPr="004C7C1A">
        <w:rPr>
          <w:szCs w:val="28"/>
        </w:rPr>
        <w:t xml:space="preserve">Приморский край, </w:t>
      </w:r>
      <w:proofErr w:type="spellStart"/>
      <w:r w:rsidRPr="004C7C1A">
        <w:rPr>
          <w:szCs w:val="28"/>
        </w:rPr>
        <w:t>Чугуевский</w:t>
      </w:r>
      <w:proofErr w:type="spellEnd"/>
      <w:r w:rsidRPr="004C7C1A">
        <w:rPr>
          <w:szCs w:val="28"/>
        </w:rPr>
        <w:t xml:space="preserve"> район, с. Чугуевка, ул. 50 лет Октября, 193 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Адрес электронной почты: </w:t>
      </w:r>
      <w:hyperlink r:id="rId5" w:history="1">
        <w:r w:rsidRPr="004C7C1A">
          <w:rPr>
            <w:rStyle w:val="a5"/>
            <w:bCs/>
            <w:szCs w:val="28"/>
            <w:lang w:val="en-US"/>
          </w:rPr>
          <w:t>uizo</w:t>
        </w:r>
        <w:r w:rsidRPr="004C7C1A">
          <w:rPr>
            <w:rStyle w:val="a5"/>
            <w:bCs/>
            <w:szCs w:val="28"/>
          </w:rPr>
          <w:t>_</w:t>
        </w:r>
        <w:r w:rsidRPr="004C7C1A">
          <w:rPr>
            <w:rStyle w:val="a5"/>
            <w:bCs/>
            <w:szCs w:val="28"/>
            <w:lang w:val="en-US"/>
          </w:rPr>
          <w:t>chuguevka</w:t>
        </w:r>
        <w:r w:rsidRPr="004C7C1A">
          <w:rPr>
            <w:rStyle w:val="a5"/>
            <w:bCs/>
            <w:szCs w:val="28"/>
          </w:rPr>
          <w:t>@</w:t>
        </w:r>
        <w:r w:rsidRPr="004C7C1A">
          <w:rPr>
            <w:rStyle w:val="a5"/>
            <w:bCs/>
            <w:szCs w:val="28"/>
            <w:lang w:val="en-US"/>
          </w:rPr>
          <w:t>mail</w:t>
        </w:r>
        <w:r w:rsidRPr="004C7C1A">
          <w:rPr>
            <w:rStyle w:val="a5"/>
            <w:bCs/>
            <w:szCs w:val="28"/>
          </w:rPr>
          <w:t>.</w:t>
        </w:r>
        <w:proofErr w:type="spellStart"/>
        <w:r w:rsidRPr="004C7C1A">
          <w:rPr>
            <w:rStyle w:val="a5"/>
            <w:bCs/>
            <w:szCs w:val="28"/>
            <w:lang w:val="en-US"/>
          </w:rPr>
          <w:t>ru</w:t>
        </w:r>
        <w:proofErr w:type="spellEnd"/>
      </w:hyperlink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>Номера контактных телефонов –</w:t>
      </w:r>
      <w:r w:rsidRPr="004C7C1A">
        <w:rPr>
          <w:szCs w:val="28"/>
        </w:rPr>
        <w:t xml:space="preserve"> 8 </w:t>
      </w:r>
      <w:r w:rsidRPr="004C7C1A">
        <w:rPr>
          <w:bCs/>
          <w:szCs w:val="28"/>
        </w:rPr>
        <w:t>(42372) 22 3 92, 21 5 58.</w:t>
      </w:r>
    </w:p>
    <w:p w:rsidR="00FF16FE" w:rsidRPr="004C7C1A" w:rsidRDefault="00FF16FE" w:rsidP="00FF16FE">
      <w:pPr>
        <w:pStyle w:val="2"/>
        <w:spacing w:after="0" w:line="240" w:lineRule="auto"/>
        <w:ind w:left="720"/>
        <w:contextualSpacing/>
        <w:jc w:val="both"/>
        <w:rPr>
          <w:bCs/>
          <w:sz w:val="28"/>
          <w:szCs w:val="28"/>
          <w:lang w:val="ru-RU"/>
        </w:rPr>
      </w:pPr>
      <w:r w:rsidRPr="004C7C1A">
        <w:rPr>
          <w:b/>
          <w:bCs/>
          <w:sz w:val="28"/>
          <w:szCs w:val="28"/>
        </w:rPr>
        <w:t>Оператор электронной площадки</w:t>
      </w:r>
      <w:r w:rsidR="00E423C8" w:rsidRPr="004C7C1A">
        <w:rPr>
          <w:bCs/>
          <w:sz w:val="28"/>
          <w:szCs w:val="28"/>
          <w:lang w:val="ru-RU"/>
        </w:rPr>
        <w:t>: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Акционерное общество «Единая электронная торговая площадка» (АО «Единая электронная торговая площадка»), </w:t>
      </w:r>
      <w:hyperlink r:id="rId6" w:history="1">
        <w:r w:rsidRPr="004C7C1A">
          <w:rPr>
            <w:rStyle w:val="a5"/>
            <w:sz w:val="28"/>
            <w:szCs w:val="28"/>
          </w:rPr>
          <w:t>https://www.roseltorg.ru/</w:t>
        </w:r>
      </w:hyperlink>
      <w:r w:rsidRPr="004C7C1A">
        <w:rPr>
          <w:sz w:val="28"/>
          <w:szCs w:val="28"/>
        </w:rPr>
        <w:t xml:space="preserve"> в информационно -телекоммуникационной сети «Интернет» (Оператор электронной площадки).</w:t>
      </w:r>
    </w:p>
    <w:p w:rsidR="00FF16FE" w:rsidRPr="004C7C1A" w:rsidRDefault="00FF16FE" w:rsidP="00FF16FE">
      <w:pPr>
        <w:ind w:firstLine="720"/>
        <w:rPr>
          <w:sz w:val="28"/>
          <w:szCs w:val="28"/>
        </w:rPr>
      </w:pPr>
      <w:r w:rsidRPr="004C7C1A">
        <w:rPr>
          <w:rStyle w:val="a8"/>
          <w:b w:val="0"/>
          <w:sz w:val="28"/>
          <w:szCs w:val="28"/>
        </w:rPr>
        <w:t>Юридический адрес:</w:t>
      </w:r>
      <w:r w:rsidRPr="004C7C1A">
        <w:rPr>
          <w:sz w:val="28"/>
          <w:szCs w:val="28"/>
        </w:rPr>
        <w:t xml:space="preserve"> 115114, Москва, ул. </w:t>
      </w:r>
      <w:proofErr w:type="spellStart"/>
      <w:r w:rsidRPr="004C7C1A">
        <w:rPr>
          <w:sz w:val="28"/>
          <w:szCs w:val="28"/>
        </w:rPr>
        <w:t>Кожевническая</w:t>
      </w:r>
      <w:proofErr w:type="spellEnd"/>
      <w:r w:rsidRPr="004C7C1A">
        <w:rPr>
          <w:sz w:val="28"/>
          <w:szCs w:val="28"/>
        </w:rPr>
        <w:t>, д. 14, стр. 5</w:t>
      </w:r>
    </w:p>
    <w:p w:rsidR="00FF16FE" w:rsidRPr="004C7C1A" w:rsidRDefault="00FF16FE" w:rsidP="00FF16FE">
      <w:pPr>
        <w:ind w:firstLine="720"/>
        <w:rPr>
          <w:color w:val="000000"/>
          <w:sz w:val="28"/>
          <w:szCs w:val="28"/>
          <w:shd w:val="clear" w:color="auto" w:fill="FFFFFF"/>
        </w:rPr>
      </w:pPr>
      <w:r w:rsidRPr="004C7C1A">
        <w:rPr>
          <w:color w:val="222222"/>
          <w:sz w:val="28"/>
          <w:szCs w:val="28"/>
        </w:rPr>
        <w:t>Круглосуточный телефон</w:t>
      </w:r>
      <w:r w:rsidRPr="004C7C1A">
        <w:rPr>
          <w:bCs/>
          <w:color w:val="222222"/>
          <w:sz w:val="28"/>
          <w:szCs w:val="28"/>
        </w:rPr>
        <w:t xml:space="preserve"> </w:t>
      </w:r>
      <w:r w:rsidRPr="004C7C1A">
        <w:rPr>
          <w:color w:val="000000"/>
          <w:sz w:val="28"/>
          <w:szCs w:val="28"/>
          <w:shd w:val="clear" w:color="auto" w:fill="FFFFFF"/>
        </w:rPr>
        <w:t>+7 495 150-20-20</w:t>
      </w:r>
    </w:p>
    <w:p w:rsidR="00FF16FE" w:rsidRPr="004C7C1A" w:rsidRDefault="00FF16FE" w:rsidP="00FF16FE">
      <w:pPr>
        <w:ind w:firstLine="720"/>
        <w:rPr>
          <w:sz w:val="28"/>
          <w:szCs w:val="28"/>
        </w:rPr>
      </w:pPr>
      <w:r w:rsidRPr="004C7C1A">
        <w:rPr>
          <w:sz w:val="28"/>
          <w:szCs w:val="28"/>
        </w:rPr>
        <w:t xml:space="preserve">Факс: </w:t>
      </w:r>
      <w:r w:rsidRPr="004C7C1A">
        <w:rPr>
          <w:bCs/>
          <w:color w:val="222222"/>
          <w:sz w:val="28"/>
          <w:szCs w:val="28"/>
        </w:rPr>
        <w:t>+7 495 730-59-07</w:t>
      </w:r>
    </w:p>
    <w:p w:rsidR="00FF16FE" w:rsidRDefault="00FF16FE" w:rsidP="00FF16FE">
      <w:pPr>
        <w:ind w:firstLine="720"/>
        <w:rPr>
          <w:color w:val="000000"/>
          <w:sz w:val="28"/>
          <w:szCs w:val="28"/>
          <w:u w:val="single"/>
          <w:shd w:val="clear" w:color="auto" w:fill="FFFFFF"/>
        </w:rPr>
      </w:pPr>
      <w:r w:rsidRPr="004C7C1A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124396" w:rsidRPr="005236A3">
          <w:rPr>
            <w:rStyle w:val="a5"/>
            <w:sz w:val="28"/>
            <w:szCs w:val="28"/>
            <w:shd w:val="clear" w:color="auto" w:fill="FFFFFF"/>
          </w:rPr>
          <w:t>info@roseltorg.ru</w:t>
        </w:r>
      </w:hyperlink>
    </w:p>
    <w:p w:rsidR="002F23C6" w:rsidRPr="002F23C6" w:rsidRDefault="00124396" w:rsidP="002F23C6">
      <w:pPr>
        <w:ind w:firstLine="709"/>
        <w:jc w:val="both"/>
        <w:rPr>
          <w:color w:val="000000"/>
          <w:sz w:val="28"/>
          <w:szCs w:val="28"/>
        </w:rPr>
      </w:pPr>
      <w:r w:rsidRPr="00124396">
        <w:rPr>
          <w:b/>
          <w:bCs/>
          <w:sz w:val="28"/>
          <w:szCs w:val="28"/>
        </w:rPr>
        <w:t>Предмет аукциона</w:t>
      </w:r>
      <w:r w:rsidRPr="00124396">
        <w:rPr>
          <w:bCs/>
          <w:sz w:val="28"/>
          <w:szCs w:val="28"/>
        </w:rPr>
        <w:t xml:space="preserve"> </w:t>
      </w:r>
      <w:r w:rsidRPr="00124396">
        <w:rPr>
          <w:sz w:val="28"/>
          <w:szCs w:val="28"/>
        </w:rPr>
        <w:t xml:space="preserve">– </w:t>
      </w:r>
      <w:r w:rsidR="002F23C6" w:rsidRPr="00C93847">
        <w:rPr>
          <w:sz w:val="26"/>
          <w:szCs w:val="26"/>
        </w:rPr>
        <w:t xml:space="preserve"> </w:t>
      </w:r>
      <w:r w:rsidR="002F23C6" w:rsidRPr="002F23C6">
        <w:rPr>
          <w:rFonts w:eastAsia="Calibri"/>
          <w:sz w:val="28"/>
          <w:szCs w:val="28"/>
        </w:rPr>
        <w:t>Здание</w:t>
      </w:r>
      <w:r w:rsidR="002F23C6" w:rsidRPr="002F23C6">
        <w:rPr>
          <w:sz w:val="28"/>
          <w:szCs w:val="28"/>
          <w:shd w:val="clear" w:color="auto" w:fill="FFFFFF"/>
        </w:rPr>
        <w:t xml:space="preserve"> ДК «Строитель»</w:t>
      </w:r>
      <w:r w:rsidR="002F23C6" w:rsidRPr="002F23C6">
        <w:rPr>
          <w:rFonts w:eastAsia="Calibri"/>
          <w:sz w:val="28"/>
          <w:szCs w:val="28"/>
        </w:rPr>
        <w:t xml:space="preserve"> трехэтажное, в том числе один – подземный, 1991 года постройки, кадастровый номер 25:23:</w:t>
      </w:r>
      <w:r w:rsidR="002F23C6" w:rsidRPr="002F23C6">
        <w:rPr>
          <w:sz w:val="28"/>
          <w:szCs w:val="28"/>
          <w:shd w:val="clear" w:color="auto" w:fill="FFFFFF"/>
        </w:rPr>
        <w:t>150109:702</w:t>
      </w:r>
      <w:r w:rsidR="002F23C6" w:rsidRPr="002F23C6">
        <w:rPr>
          <w:color w:val="000000"/>
          <w:sz w:val="28"/>
          <w:szCs w:val="28"/>
        </w:rPr>
        <w:t xml:space="preserve">, адрес (местонахождение) объекта: </w:t>
      </w:r>
      <w:r w:rsidR="002F23C6" w:rsidRPr="002F23C6">
        <w:rPr>
          <w:sz w:val="28"/>
          <w:szCs w:val="28"/>
          <w:shd w:val="clear" w:color="auto" w:fill="FFFFFF"/>
        </w:rPr>
        <w:t xml:space="preserve">Приморский край, </w:t>
      </w:r>
      <w:proofErr w:type="spellStart"/>
      <w:r w:rsidR="002F23C6" w:rsidRPr="002F23C6">
        <w:rPr>
          <w:sz w:val="28"/>
          <w:szCs w:val="28"/>
          <w:shd w:val="clear" w:color="auto" w:fill="FFFFFF"/>
        </w:rPr>
        <w:t>Чугуевский</w:t>
      </w:r>
      <w:proofErr w:type="spellEnd"/>
      <w:r w:rsidR="002F23C6" w:rsidRPr="002F23C6">
        <w:rPr>
          <w:sz w:val="28"/>
          <w:szCs w:val="28"/>
          <w:shd w:val="clear" w:color="auto" w:fill="FFFFFF"/>
        </w:rPr>
        <w:t xml:space="preserve"> район, с. Чугуевка, ул. Чапаева, д. 1 В,</w:t>
      </w:r>
      <w:r w:rsidR="002F23C6" w:rsidRPr="002F23C6">
        <w:rPr>
          <w:color w:val="000000"/>
          <w:sz w:val="28"/>
          <w:szCs w:val="28"/>
        </w:rPr>
        <w:t xml:space="preserve"> общей площадью </w:t>
      </w:r>
      <w:r w:rsidR="002F23C6" w:rsidRPr="002F23C6">
        <w:rPr>
          <w:sz w:val="28"/>
          <w:szCs w:val="28"/>
          <w:shd w:val="clear" w:color="auto" w:fill="FFFFFF"/>
        </w:rPr>
        <w:t xml:space="preserve">859,0 </w:t>
      </w:r>
      <w:proofErr w:type="spellStart"/>
      <w:r w:rsidR="002F23C6" w:rsidRPr="002F23C6">
        <w:rPr>
          <w:color w:val="000000"/>
          <w:sz w:val="28"/>
          <w:szCs w:val="28"/>
        </w:rPr>
        <w:t>кв.м</w:t>
      </w:r>
      <w:proofErr w:type="spellEnd"/>
      <w:r w:rsidR="002F23C6" w:rsidRPr="002F23C6">
        <w:rPr>
          <w:color w:val="000000"/>
          <w:sz w:val="28"/>
          <w:szCs w:val="28"/>
        </w:rPr>
        <w:t xml:space="preserve">. (далее- Имущество). </w:t>
      </w:r>
    </w:p>
    <w:p w:rsidR="002F23C6" w:rsidRPr="002F23C6" w:rsidRDefault="002F23C6" w:rsidP="002F23C6">
      <w:pPr>
        <w:ind w:firstLine="708"/>
        <w:jc w:val="both"/>
        <w:rPr>
          <w:sz w:val="28"/>
          <w:szCs w:val="28"/>
          <w:shd w:val="clear" w:color="auto" w:fill="FFFFFF"/>
        </w:rPr>
      </w:pPr>
      <w:r w:rsidRPr="002F23C6">
        <w:rPr>
          <w:color w:val="000000"/>
          <w:sz w:val="28"/>
          <w:szCs w:val="28"/>
        </w:rPr>
        <w:t>В соответствии с Федеральным законом от 21.12.2001 178-ФЗ «О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  <w:r w:rsidRPr="002F23C6">
        <w:rPr>
          <w:sz w:val="28"/>
          <w:szCs w:val="28"/>
          <w:shd w:val="clear" w:color="auto" w:fill="FFFFFF"/>
        </w:rPr>
        <w:t xml:space="preserve"> </w:t>
      </w:r>
    </w:p>
    <w:p w:rsidR="002F23C6" w:rsidRPr="002F23C6" w:rsidRDefault="002F23C6" w:rsidP="002F23C6">
      <w:pPr>
        <w:ind w:firstLine="708"/>
        <w:jc w:val="both"/>
        <w:rPr>
          <w:color w:val="000000"/>
          <w:sz w:val="28"/>
          <w:szCs w:val="28"/>
        </w:rPr>
      </w:pPr>
      <w:r w:rsidRPr="002F23C6">
        <w:rPr>
          <w:sz w:val="28"/>
          <w:szCs w:val="28"/>
          <w:shd w:val="clear" w:color="auto" w:fill="FFFFFF"/>
        </w:rPr>
        <w:t xml:space="preserve">- </w:t>
      </w:r>
      <w:r w:rsidRPr="002F23C6">
        <w:rPr>
          <w:rFonts w:eastAsia="Calibri"/>
          <w:sz w:val="28"/>
          <w:szCs w:val="28"/>
        </w:rPr>
        <w:t xml:space="preserve">Земельный участок с кадастровым номером </w:t>
      </w:r>
      <w:r w:rsidRPr="002F23C6">
        <w:rPr>
          <w:sz w:val="28"/>
          <w:szCs w:val="28"/>
          <w:shd w:val="clear" w:color="auto" w:fill="FFFFFF"/>
        </w:rPr>
        <w:t xml:space="preserve">25:23:150109:776, площадью 1685 </w:t>
      </w:r>
      <w:proofErr w:type="spellStart"/>
      <w:r w:rsidRPr="002F23C6">
        <w:rPr>
          <w:sz w:val="28"/>
          <w:szCs w:val="28"/>
          <w:shd w:val="clear" w:color="auto" w:fill="FFFFFF"/>
        </w:rPr>
        <w:t>кв.м</w:t>
      </w:r>
      <w:proofErr w:type="spellEnd"/>
      <w:r w:rsidRPr="002F23C6">
        <w:rPr>
          <w:sz w:val="28"/>
          <w:szCs w:val="28"/>
          <w:shd w:val="clear" w:color="auto" w:fill="FFFFFF"/>
        </w:rPr>
        <w:t>., вид разрешенного использования: объекты культуры и искусства (далее-Имущество).</w:t>
      </w:r>
    </w:p>
    <w:p w:rsidR="00124396" w:rsidRPr="002F23C6" w:rsidRDefault="00124396" w:rsidP="00124396">
      <w:pPr>
        <w:ind w:firstLine="720"/>
        <w:rPr>
          <w:b/>
          <w:bCs/>
          <w:sz w:val="28"/>
          <w:szCs w:val="28"/>
        </w:rPr>
      </w:pPr>
      <w:r w:rsidRPr="002F23C6">
        <w:rPr>
          <w:bCs/>
          <w:sz w:val="28"/>
          <w:szCs w:val="28"/>
        </w:rPr>
        <w:t>О</w:t>
      </w:r>
      <w:r w:rsidR="00A40552" w:rsidRPr="002F23C6">
        <w:rPr>
          <w:bCs/>
          <w:sz w:val="28"/>
          <w:szCs w:val="28"/>
        </w:rPr>
        <w:t>бременения – отсутствую</w:t>
      </w:r>
      <w:r w:rsidRPr="002F23C6">
        <w:rPr>
          <w:bCs/>
          <w:sz w:val="28"/>
          <w:szCs w:val="28"/>
        </w:rPr>
        <w:t>т.</w:t>
      </w:r>
    </w:p>
    <w:p w:rsidR="00124396" w:rsidRPr="004C7C1A" w:rsidRDefault="00124396" w:rsidP="00FF16FE">
      <w:pPr>
        <w:ind w:firstLine="720"/>
        <w:rPr>
          <w:sz w:val="28"/>
          <w:szCs w:val="28"/>
        </w:rPr>
      </w:pPr>
    </w:p>
    <w:p w:rsidR="00FF16FE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b/>
          <w:sz w:val="28"/>
          <w:szCs w:val="28"/>
        </w:rPr>
        <w:t>Способ приватизации</w:t>
      </w:r>
      <w:r w:rsidRPr="004C7C1A">
        <w:rPr>
          <w:sz w:val="28"/>
          <w:szCs w:val="28"/>
        </w:rPr>
        <w:t xml:space="preserve"> – аукцион в электронной форме открытый по составу участников.</w:t>
      </w:r>
    </w:p>
    <w:p w:rsidR="00124396" w:rsidRDefault="00124396" w:rsidP="00124396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124396">
        <w:rPr>
          <w:b/>
          <w:bCs/>
          <w:szCs w:val="28"/>
        </w:rPr>
        <w:t>Начальная цена продажи Имущества</w:t>
      </w:r>
      <w:r w:rsidRPr="004C7C1A">
        <w:rPr>
          <w:bCs/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1 155 492 </w:t>
      </w:r>
      <w:r w:rsidRPr="004C7C1A">
        <w:rPr>
          <w:szCs w:val="28"/>
        </w:rPr>
        <w:t>(Один миллион</w:t>
      </w:r>
      <w:r>
        <w:rPr>
          <w:szCs w:val="28"/>
        </w:rPr>
        <w:t xml:space="preserve"> сто пятьдесят пять тысяч четыреста девяносто два</w:t>
      </w:r>
      <w:r w:rsidRPr="004C7C1A">
        <w:rPr>
          <w:szCs w:val="28"/>
        </w:rPr>
        <w:t>)</w:t>
      </w:r>
      <w:r>
        <w:rPr>
          <w:szCs w:val="28"/>
        </w:rPr>
        <w:t xml:space="preserve"> рубля 44 копеек</w:t>
      </w:r>
      <w:r w:rsidRPr="004C7C1A">
        <w:rPr>
          <w:bCs/>
          <w:szCs w:val="28"/>
        </w:rPr>
        <w:t xml:space="preserve">, </w:t>
      </w:r>
      <w:r>
        <w:rPr>
          <w:bCs/>
          <w:szCs w:val="28"/>
        </w:rPr>
        <w:t>(без учета НДС</w:t>
      </w:r>
      <w:r w:rsidR="002F23C6">
        <w:rPr>
          <w:bCs/>
          <w:szCs w:val="28"/>
        </w:rPr>
        <w:t xml:space="preserve"> 20%</w:t>
      </w:r>
      <w:r>
        <w:rPr>
          <w:bCs/>
          <w:szCs w:val="28"/>
        </w:rPr>
        <w:t>).</w:t>
      </w:r>
    </w:p>
    <w:p w:rsidR="006F0CDE" w:rsidRPr="004C7C1A" w:rsidRDefault="006F0CDE" w:rsidP="006F0CD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162AA8">
        <w:rPr>
          <w:b/>
          <w:bCs/>
          <w:szCs w:val="28"/>
        </w:rPr>
        <w:t xml:space="preserve">Размер задатка для участия в аукционе </w:t>
      </w:r>
      <w:r w:rsidRPr="004C7C1A">
        <w:rPr>
          <w:bCs/>
          <w:szCs w:val="28"/>
        </w:rPr>
        <w:t xml:space="preserve">– </w:t>
      </w:r>
      <w:r>
        <w:rPr>
          <w:bCs/>
          <w:szCs w:val="28"/>
        </w:rPr>
        <w:t xml:space="preserve">115 549 </w:t>
      </w:r>
      <w:r w:rsidRPr="004C7C1A">
        <w:rPr>
          <w:szCs w:val="28"/>
        </w:rPr>
        <w:t>(</w:t>
      </w:r>
      <w:r>
        <w:rPr>
          <w:szCs w:val="28"/>
        </w:rPr>
        <w:t>Сто пятнадцать тысяч пятьсот сорок девять</w:t>
      </w:r>
      <w:r w:rsidRPr="004C7C1A">
        <w:rPr>
          <w:szCs w:val="28"/>
        </w:rPr>
        <w:t>)</w:t>
      </w:r>
      <w:r>
        <w:rPr>
          <w:szCs w:val="28"/>
        </w:rPr>
        <w:t xml:space="preserve"> рублей 24 копейки</w:t>
      </w:r>
      <w:r w:rsidRPr="004C7C1A">
        <w:rPr>
          <w:bCs/>
          <w:szCs w:val="28"/>
        </w:rPr>
        <w:t>, что соответствует 10 % от начальной цены продажи.</w:t>
      </w:r>
    </w:p>
    <w:p w:rsidR="006F0CDE" w:rsidRPr="004C7C1A" w:rsidRDefault="006F0CDE" w:rsidP="006F0CD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Предложения о цене имущества заявляются участниками аукциона открыто в ходе проведения торгов. Величина повышения начальной цены продажи Имущества («шаг аукциона») – </w:t>
      </w:r>
      <w:r>
        <w:rPr>
          <w:szCs w:val="28"/>
        </w:rPr>
        <w:t xml:space="preserve">57 774 </w:t>
      </w:r>
      <w:r w:rsidRPr="004C7C1A">
        <w:rPr>
          <w:szCs w:val="28"/>
        </w:rPr>
        <w:t>(</w:t>
      </w:r>
      <w:r>
        <w:rPr>
          <w:szCs w:val="28"/>
        </w:rPr>
        <w:t>Пятьдесят семь тысяч семьсот семьдесят четыре) рубля 62 копейки</w:t>
      </w:r>
      <w:r w:rsidRPr="004C7C1A">
        <w:rPr>
          <w:bCs/>
          <w:szCs w:val="28"/>
        </w:rPr>
        <w:t>, что соответствует 5 % от начальной цены продажи.</w:t>
      </w:r>
    </w:p>
    <w:p w:rsidR="006F0CDE" w:rsidRDefault="00FB088C" w:rsidP="006F0CDE">
      <w:pPr>
        <w:ind w:firstLine="720"/>
        <w:jc w:val="both"/>
        <w:rPr>
          <w:bCs/>
          <w:sz w:val="28"/>
          <w:szCs w:val="28"/>
        </w:rPr>
      </w:pPr>
      <w:r w:rsidRPr="00FB088C">
        <w:rPr>
          <w:b/>
          <w:bCs/>
          <w:sz w:val="28"/>
          <w:szCs w:val="28"/>
        </w:rPr>
        <w:t>Форма торгов</w:t>
      </w:r>
      <w:r w:rsidR="00124396">
        <w:rPr>
          <w:bCs/>
          <w:sz w:val="28"/>
          <w:szCs w:val="28"/>
        </w:rPr>
        <w:t xml:space="preserve"> - </w:t>
      </w:r>
      <w:r w:rsidRPr="00876638">
        <w:rPr>
          <w:bCs/>
          <w:sz w:val="28"/>
          <w:szCs w:val="28"/>
        </w:rPr>
        <w:t>открытый по форме подачи предложений по цене</w:t>
      </w:r>
      <w:r>
        <w:rPr>
          <w:bCs/>
          <w:sz w:val="28"/>
          <w:szCs w:val="28"/>
        </w:rPr>
        <w:t>.</w:t>
      </w:r>
    </w:p>
    <w:p w:rsidR="00122604" w:rsidRDefault="00122604" w:rsidP="006F0CDE">
      <w:pPr>
        <w:ind w:firstLine="720"/>
        <w:jc w:val="both"/>
        <w:rPr>
          <w:bCs/>
          <w:sz w:val="28"/>
          <w:szCs w:val="28"/>
        </w:rPr>
      </w:pPr>
    </w:p>
    <w:p w:rsidR="006F0CDE" w:rsidRPr="00122604" w:rsidRDefault="006F0CDE" w:rsidP="00122604">
      <w:pPr>
        <w:pStyle w:val="a6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22604">
        <w:rPr>
          <w:b/>
          <w:sz w:val="28"/>
          <w:szCs w:val="28"/>
        </w:rPr>
        <w:t>Условия, сроки и порядок внесения задатка и его возврата, необходимые реквизиты счетов</w:t>
      </w:r>
    </w:p>
    <w:p w:rsidR="00122604" w:rsidRPr="00122604" w:rsidRDefault="00122604" w:rsidP="00122604">
      <w:pPr>
        <w:pStyle w:val="a6"/>
        <w:ind w:left="928"/>
        <w:jc w:val="center"/>
        <w:rPr>
          <w:bCs/>
          <w:sz w:val="28"/>
          <w:szCs w:val="28"/>
        </w:rPr>
      </w:pPr>
    </w:p>
    <w:p w:rsidR="006F0CDE" w:rsidRPr="00162AA8" w:rsidRDefault="000279F7" w:rsidP="006F0C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И</w:t>
      </w:r>
      <w:r w:rsidR="006F0CDE" w:rsidRPr="00162AA8">
        <w:rPr>
          <w:sz w:val="28"/>
          <w:szCs w:val="28"/>
        </w:rPr>
        <w:t xml:space="preserve">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 до </w:t>
      </w:r>
      <w:r w:rsidR="0001692F" w:rsidRPr="0001692F">
        <w:rPr>
          <w:b/>
          <w:sz w:val="28"/>
          <w:szCs w:val="28"/>
        </w:rPr>
        <w:t>02.07.2024 года</w:t>
      </w:r>
      <w:r w:rsidR="0001692F" w:rsidRPr="0001692F">
        <w:rPr>
          <w:sz w:val="28"/>
          <w:szCs w:val="28"/>
        </w:rPr>
        <w:t xml:space="preserve"> </w:t>
      </w:r>
      <w:r w:rsidR="006F0CDE" w:rsidRPr="0001692F">
        <w:rPr>
          <w:sz w:val="28"/>
          <w:szCs w:val="28"/>
        </w:rPr>
        <w:t xml:space="preserve">и </w:t>
      </w:r>
      <w:r w:rsidR="006F0CDE" w:rsidRPr="00162AA8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6F0CDE" w:rsidRPr="001A30E3" w:rsidRDefault="006F0CDE" w:rsidP="006F0CDE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1A30E3">
        <w:rPr>
          <w:b w:val="0"/>
          <w:bCs w:val="0"/>
          <w:sz w:val="28"/>
          <w:szCs w:val="28"/>
        </w:rPr>
        <w:t>статьей 437</w:t>
      </w:r>
      <w:r w:rsidRPr="001A30E3">
        <w:rPr>
          <w:rFonts w:eastAsia="Times New Roman"/>
          <w:b w:val="0"/>
          <w:bCs w:val="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6F0CDE" w:rsidRPr="00162AA8" w:rsidRDefault="006F0CDE" w:rsidP="006F0CDE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>Размер задатка, перечисляемого Претендентами в счет обеспечения оплаты приобретаемого имущества при подаче заявки на участие в торгах, составляет 10 процентов от начальной цены продажи имущества</w:t>
      </w:r>
      <w:r w:rsidRPr="001A30E3">
        <w:rPr>
          <w:b w:val="0"/>
          <w:sz w:val="28"/>
          <w:szCs w:val="28"/>
        </w:rPr>
        <w:t xml:space="preserve"> – </w:t>
      </w:r>
      <w:r w:rsidRPr="00162AA8">
        <w:rPr>
          <w:sz w:val="28"/>
          <w:szCs w:val="28"/>
        </w:rPr>
        <w:t>115 549 (Сто пятнадцать тысяч пятьсот сорок девять) рублей 24 копейки.</w:t>
      </w:r>
    </w:p>
    <w:p w:rsidR="006F0CDE" w:rsidRDefault="006F0CDE" w:rsidP="006F0CD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655A1" w:rsidRPr="001A30E3" w:rsidRDefault="00E655A1" w:rsidP="006F0CD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1A30E3">
        <w:rPr>
          <w:sz w:val="28"/>
          <w:szCs w:val="28"/>
        </w:rPr>
        <w:t>Чугуевского</w:t>
      </w:r>
      <w:proofErr w:type="spellEnd"/>
      <w:r w:rsidRPr="001A30E3">
        <w:rPr>
          <w:sz w:val="28"/>
          <w:szCs w:val="28"/>
        </w:rPr>
        <w:t xml:space="preserve">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6F0CDE" w:rsidRPr="00B4223B" w:rsidRDefault="006F0CDE" w:rsidP="006F0CDE">
      <w:pPr>
        <w:keepNext/>
        <w:ind w:firstLine="708"/>
        <w:jc w:val="both"/>
        <w:rPr>
          <w:b/>
          <w:sz w:val="28"/>
          <w:szCs w:val="28"/>
        </w:rPr>
      </w:pPr>
      <w:r w:rsidRPr="00B4223B">
        <w:rPr>
          <w:b/>
          <w:sz w:val="28"/>
          <w:szCs w:val="28"/>
        </w:rPr>
        <w:lastRenderedPageBreak/>
        <w:t>Реквизиты счета для перечисления задатка:</w:t>
      </w:r>
    </w:p>
    <w:p w:rsidR="006F0CDE" w:rsidRPr="001A30E3" w:rsidRDefault="006F0CDE" w:rsidP="006F0CDE">
      <w:pPr>
        <w:keepNext/>
        <w:rPr>
          <w:rStyle w:val="fontstyle01"/>
          <w:rFonts w:ascii="Times New Roman" w:hAnsi="Times New Roman"/>
        </w:rPr>
      </w:pPr>
      <w:r w:rsidRPr="001A30E3">
        <w:rPr>
          <w:rStyle w:val="fontstyle01"/>
          <w:rFonts w:ascii="Times New Roman" w:hAnsi="Times New Roman"/>
        </w:rPr>
        <w:t>Наименование получателя:</w:t>
      </w:r>
    </w:p>
    <w:p w:rsidR="006F0CDE" w:rsidRPr="001A30E3" w:rsidRDefault="006F0CDE" w:rsidP="006F0CDE">
      <w:pPr>
        <w:widowControl w:val="0"/>
        <w:shd w:val="clear" w:color="auto" w:fill="FFFFFF"/>
        <w:spacing w:line="276" w:lineRule="auto"/>
        <w:rPr>
          <w:rStyle w:val="fontstyle01"/>
          <w:rFonts w:ascii="Times New Roman" w:hAnsi="Times New Roman"/>
        </w:rPr>
      </w:pPr>
      <w:r w:rsidRPr="001A30E3">
        <w:rPr>
          <w:rStyle w:val="fontstyle01"/>
          <w:rFonts w:ascii="Times New Roman" w:hAnsi="Times New Roman"/>
        </w:rPr>
        <w:t>Акционерное общество «Единая</w:t>
      </w:r>
      <w:r w:rsidRPr="001A30E3">
        <w:rPr>
          <w:color w:val="000000"/>
          <w:sz w:val="28"/>
          <w:szCs w:val="28"/>
        </w:rPr>
        <w:t xml:space="preserve"> </w:t>
      </w:r>
      <w:r w:rsidRPr="001A30E3">
        <w:rPr>
          <w:rStyle w:val="fontstyle01"/>
          <w:rFonts w:ascii="Times New Roman" w:hAnsi="Times New Roman"/>
        </w:rPr>
        <w:t>электронная торговая площадка»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ИНН: 7707704692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КПП: 772501001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Наименование банка получателя: Филиал «Центральный» Банка ВТБ</w:t>
      </w:r>
      <w:r w:rsidRPr="001A30E3">
        <w:rPr>
          <w:color w:val="000000"/>
          <w:sz w:val="28"/>
          <w:szCs w:val="28"/>
        </w:rPr>
        <w:t xml:space="preserve"> </w:t>
      </w:r>
      <w:r w:rsidRPr="001A30E3">
        <w:rPr>
          <w:rStyle w:val="fontstyle01"/>
          <w:rFonts w:ascii="Times New Roman" w:hAnsi="Times New Roman"/>
        </w:rPr>
        <w:t>(ПАО) в г. Москве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БИК банка получателя: 044525411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Расчетный счет: 40702810510050001273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Корреспондентский счет: 30101810145250000411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а) Участникам, за исключением Победителя, - в течение 5 календарных дней со дня подведения итогов аукциона;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г) Претендентам, отозвавшим заявку позднее дня окончания приема заявок, -  в течение 5 дней с даты подведения итогов аукциона.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Победителю аукциона задаток не возвращается в случае: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- уклонения или отказа Победителя от заключения в установленный срок договора купли-продажи имущества;</w:t>
      </w:r>
    </w:p>
    <w:p w:rsidR="00122604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- отказа или уклонения Победителя от оплаты имущества в сроки, установленные договором купли-продажи.</w:t>
      </w:r>
    </w:p>
    <w:p w:rsidR="006F0CDE" w:rsidRPr="0001692F" w:rsidRDefault="006F0CDE" w:rsidP="006F0CDE">
      <w:pPr>
        <w:pStyle w:val="a3"/>
        <w:tabs>
          <w:tab w:val="num" w:pos="709"/>
          <w:tab w:val="left" w:pos="993"/>
        </w:tabs>
        <w:ind w:firstLine="720"/>
        <w:rPr>
          <w:szCs w:val="28"/>
        </w:rPr>
      </w:pPr>
      <w:r w:rsidRPr="0001692F">
        <w:rPr>
          <w:b/>
          <w:szCs w:val="28"/>
        </w:rPr>
        <w:t>Дата начала приема заявок на участие в аукционе в электронной форме</w:t>
      </w:r>
      <w:r w:rsidRPr="0001692F">
        <w:rPr>
          <w:szCs w:val="28"/>
        </w:rPr>
        <w:t xml:space="preserve"> –</w:t>
      </w:r>
      <w:r w:rsidR="0001692F">
        <w:rPr>
          <w:szCs w:val="28"/>
        </w:rPr>
        <w:t xml:space="preserve">07.06.2024 </w:t>
      </w:r>
      <w:r w:rsidRPr="0001692F">
        <w:rPr>
          <w:szCs w:val="28"/>
        </w:rPr>
        <w:t>года 09 часов 00 минут (время местное).</w:t>
      </w:r>
    </w:p>
    <w:p w:rsidR="006F0CDE" w:rsidRPr="0001692F" w:rsidRDefault="006F0CDE" w:rsidP="006F0CDE">
      <w:pPr>
        <w:ind w:firstLine="720"/>
        <w:jc w:val="both"/>
        <w:rPr>
          <w:sz w:val="28"/>
          <w:szCs w:val="28"/>
        </w:rPr>
      </w:pPr>
      <w:r w:rsidRPr="0001692F">
        <w:rPr>
          <w:b/>
          <w:sz w:val="28"/>
          <w:szCs w:val="28"/>
        </w:rPr>
        <w:t>Дата окончания приема заявок на участие в аукционе в электронной форме</w:t>
      </w:r>
      <w:r w:rsidR="00CE55D9" w:rsidRPr="0001692F">
        <w:rPr>
          <w:b/>
          <w:sz w:val="28"/>
          <w:szCs w:val="28"/>
        </w:rPr>
        <w:t xml:space="preserve"> -</w:t>
      </w:r>
      <w:r w:rsidRPr="0001692F">
        <w:rPr>
          <w:sz w:val="28"/>
          <w:szCs w:val="28"/>
        </w:rPr>
        <w:t xml:space="preserve"> </w:t>
      </w:r>
      <w:r w:rsidR="0001692F">
        <w:rPr>
          <w:sz w:val="28"/>
          <w:szCs w:val="28"/>
        </w:rPr>
        <w:t>02</w:t>
      </w:r>
      <w:r w:rsidR="00CE55D9" w:rsidRPr="0001692F">
        <w:rPr>
          <w:sz w:val="28"/>
          <w:szCs w:val="28"/>
        </w:rPr>
        <w:t xml:space="preserve">.07.2024 </w:t>
      </w:r>
      <w:r w:rsidRPr="0001692F">
        <w:rPr>
          <w:sz w:val="28"/>
          <w:szCs w:val="28"/>
        </w:rPr>
        <w:t>года 18 часов 00 минут (время местное).</w:t>
      </w:r>
    </w:p>
    <w:p w:rsidR="006F0CDE" w:rsidRPr="0001692F" w:rsidRDefault="006F0CDE" w:rsidP="006F0CDE">
      <w:pPr>
        <w:ind w:firstLine="720"/>
        <w:jc w:val="both"/>
        <w:rPr>
          <w:b/>
          <w:sz w:val="28"/>
          <w:szCs w:val="28"/>
        </w:rPr>
      </w:pPr>
      <w:r w:rsidRPr="0001692F">
        <w:rPr>
          <w:b/>
          <w:sz w:val="28"/>
          <w:szCs w:val="28"/>
        </w:rPr>
        <w:t xml:space="preserve">Дата определения участников аукциона в электронной форме </w:t>
      </w:r>
      <w:r w:rsidRPr="0001692F">
        <w:rPr>
          <w:sz w:val="28"/>
          <w:szCs w:val="28"/>
        </w:rPr>
        <w:t xml:space="preserve">– </w:t>
      </w:r>
      <w:r w:rsidR="0001692F">
        <w:rPr>
          <w:sz w:val="28"/>
          <w:szCs w:val="28"/>
        </w:rPr>
        <w:t>03</w:t>
      </w:r>
      <w:r w:rsidR="00CE55D9" w:rsidRPr="0001692F">
        <w:rPr>
          <w:sz w:val="28"/>
          <w:szCs w:val="28"/>
        </w:rPr>
        <w:t>.07.2024 года.</w:t>
      </w:r>
    </w:p>
    <w:p w:rsidR="00B4223B" w:rsidRDefault="006F0CDE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  <w:r w:rsidRPr="0001692F">
        <w:rPr>
          <w:b/>
          <w:sz w:val="28"/>
          <w:szCs w:val="28"/>
        </w:rPr>
        <w:t>Дата, время и место проведения аукциона в электронной форме</w:t>
      </w:r>
      <w:r w:rsidRPr="0001692F">
        <w:rPr>
          <w:sz w:val="28"/>
          <w:szCs w:val="28"/>
        </w:rPr>
        <w:t xml:space="preserve"> –</w:t>
      </w:r>
      <w:r w:rsidR="0001692F">
        <w:rPr>
          <w:sz w:val="28"/>
          <w:szCs w:val="28"/>
        </w:rPr>
        <w:t>05</w:t>
      </w:r>
      <w:r w:rsidR="00CE55D9" w:rsidRPr="0001692F">
        <w:rPr>
          <w:sz w:val="28"/>
          <w:szCs w:val="28"/>
        </w:rPr>
        <w:t xml:space="preserve">.07.2024 года в </w:t>
      </w:r>
      <w:r w:rsidRPr="0001692F">
        <w:rPr>
          <w:sz w:val="28"/>
          <w:szCs w:val="28"/>
        </w:rPr>
        <w:t xml:space="preserve">11 часов 00 минут (время местное) на электронной площадке </w:t>
      </w:r>
      <w:r w:rsidRPr="001A30E3">
        <w:rPr>
          <w:sz w:val="28"/>
          <w:szCs w:val="28"/>
        </w:rPr>
        <w:t xml:space="preserve">АО «Единая электронная торговая площадка», на сайте: </w:t>
      </w:r>
      <w:hyperlink r:id="rId8" w:history="1">
        <w:r w:rsidRPr="001A30E3">
          <w:rPr>
            <w:rStyle w:val="a5"/>
            <w:sz w:val="28"/>
            <w:szCs w:val="28"/>
          </w:rPr>
          <w:t>https://www.roseltorg.ru/</w:t>
        </w:r>
      </w:hyperlink>
      <w:r w:rsidRPr="001A30E3">
        <w:rPr>
          <w:sz w:val="28"/>
          <w:szCs w:val="28"/>
        </w:rPr>
        <w:t xml:space="preserve"> в сети «Интернет» (торгова</w:t>
      </w:r>
      <w:r w:rsidR="00B4223B">
        <w:rPr>
          <w:sz w:val="28"/>
          <w:szCs w:val="28"/>
        </w:rPr>
        <w:t>я секция «Имущественные торги»).</w:t>
      </w:r>
    </w:p>
    <w:p w:rsidR="00643842" w:rsidRDefault="00643842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</w:p>
    <w:p w:rsidR="00643842" w:rsidRPr="004C7C1A" w:rsidRDefault="00643842" w:rsidP="00643842">
      <w:pPr>
        <w:pStyle w:val="a7"/>
        <w:widowControl w:val="0"/>
        <w:numPr>
          <w:ilvl w:val="0"/>
          <w:numId w:val="1"/>
        </w:numPr>
        <w:spacing w:before="0" w:beforeAutospacing="0" w:after="0" w:afterAutospacing="0" w:line="240" w:lineRule="atLeast"/>
        <w:ind w:left="0" w:firstLine="720"/>
        <w:jc w:val="center"/>
        <w:rPr>
          <w:b/>
          <w:sz w:val="28"/>
          <w:szCs w:val="28"/>
        </w:rPr>
      </w:pPr>
      <w:r w:rsidRPr="004C7C1A">
        <w:rPr>
          <w:b/>
          <w:sz w:val="28"/>
          <w:szCs w:val="28"/>
        </w:rPr>
        <w:t>Порядок подачи заявок на участие в аукционе в электронной форме по продаже муниципального имущества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</w:t>
      </w:r>
      <w:r w:rsidRPr="004C7C1A">
        <w:rPr>
          <w:sz w:val="28"/>
          <w:szCs w:val="28"/>
        </w:rPr>
        <w:lastRenderedPageBreak/>
        <w:t>документов в соответствии с перечнем, указанным в настоящем информационном сообщении.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Одно лицо имеет право подать только одну заявку.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643842" w:rsidRPr="004C7C1A" w:rsidRDefault="00643842" w:rsidP="00643842">
      <w:pPr>
        <w:pStyle w:val="ConsPlusNormal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643842" w:rsidRPr="004C7C1A" w:rsidRDefault="00643842" w:rsidP="00643842">
      <w:pPr>
        <w:pStyle w:val="ConsPlusNormal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643842" w:rsidRPr="004C7C1A" w:rsidRDefault="00643842" w:rsidP="00643842">
      <w:pPr>
        <w:pStyle w:val="ConsPlusNormal"/>
        <w:widowControl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643842" w:rsidRPr="004C7C1A" w:rsidRDefault="00643842" w:rsidP="00643842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</w:p>
    <w:p w:rsidR="00643842" w:rsidRDefault="00643842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</w:p>
    <w:p w:rsidR="00122604" w:rsidRDefault="00B4223B" w:rsidP="0012260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122604">
        <w:rPr>
          <w:b/>
          <w:bCs/>
          <w:sz w:val="28"/>
          <w:szCs w:val="28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122604" w:rsidRPr="00122604" w:rsidRDefault="00122604" w:rsidP="00122604">
      <w:pPr>
        <w:pStyle w:val="a6"/>
        <w:autoSpaceDE w:val="0"/>
        <w:autoSpaceDN w:val="0"/>
        <w:adjustRightInd w:val="0"/>
        <w:ind w:left="928"/>
        <w:jc w:val="center"/>
        <w:textAlignment w:val="center"/>
        <w:rPr>
          <w:sz w:val="28"/>
          <w:szCs w:val="28"/>
        </w:rPr>
      </w:pP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  <w:u w:val="single"/>
        </w:rPr>
        <w:t>юридические лица</w:t>
      </w:r>
      <w:r w:rsidRPr="004C7C1A">
        <w:rPr>
          <w:sz w:val="28"/>
          <w:szCs w:val="28"/>
        </w:rPr>
        <w:t>: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заверенные копии учредительных документов;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4C7C1A">
        <w:rPr>
          <w:sz w:val="28"/>
          <w:szCs w:val="28"/>
        </w:rPr>
        <w:lastRenderedPageBreak/>
        <w:t>или заверенное печатью юридического лица (при наличии печати) и подписанное его руководителем письмо);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  <w:u w:val="single"/>
        </w:rPr>
        <w:t>физические лица</w:t>
      </w:r>
      <w:r w:rsidRPr="004C7C1A">
        <w:rPr>
          <w:sz w:val="28"/>
          <w:szCs w:val="28"/>
        </w:rPr>
        <w:t xml:space="preserve"> представляют документ, удостоверяющий личность (копии всех его листов).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4223B" w:rsidRPr="004C7C1A" w:rsidRDefault="00B4223B" w:rsidP="00B4223B">
      <w:pPr>
        <w:widowControl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223B" w:rsidRPr="004C7C1A" w:rsidRDefault="00B4223B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223B" w:rsidRDefault="00B4223B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122604" w:rsidRDefault="00122604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604" w:rsidRPr="00122604" w:rsidRDefault="006F0CDE" w:rsidP="00122604">
      <w:pPr>
        <w:pStyle w:val="a6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122604">
        <w:rPr>
          <w:b/>
          <w:sz w:val="28"/>
          <w:szCs w:val="28"/>
        </w:rPr>
        <w:t>Срок зак</w:t>
      </w:r>
      <w:r w:rsidR="001A30E3" w:rsidRPr="00122604">
        <w:rPr>
          <w:b/>
          <w:sz w:val="28"/>
          <w:szCs w:val="28"/>
        </w:rPr>
        <w:t>лючения договора купли-продажи И</w:t>
      </w:r>
      <w:r w:rsidRPr="00122604">
        <w:rPr>
          <w:b/>
          <w:sz w:val="28"/>
          <w:szCs w:val="28"/>
        </w:rPr>
        <w:t>мущества</w:t>
      </w:r>
    </w:p>
    <w:p w:rsidR="00122604" w:rsidRPr="00122604" w:rsidRDefault="00122604" w:rsidP="00122604">
      <w:pPr>
        <w:pStyle w:val="a6"/>
        <w:ind w:left="928"/>
        <w:jc w:val="center"/>
        <w:rPr>
          <w:color w:val="FF0000"/>
          <w:sz w:val="28"/>
          <w:szCs w:val="28"/>
        </w:rPr>
      </w:pPr>
    </w:p>
    <w:p w:rsidR="006F0CDE" w:rsidRDefault="00122604" w:rsidP="00122604">
      <w:pPr>
        <w:pStyle w:val="a6"/>
        <w:ind w:left="0" w:hanging="142"/>
        <w:jc w:val="both"/>
        <w:rPr>
          <w:color w:val="FF0000"/>
          <w:sz w:val="28"/>
          <w:szCs w:val="28"/>
        </w:rPr>
      </w:pPr>
      <w:r>
        <w:rPr>
          <w:b/>
          <w:spacing w:val="12"/>
          <w:sz w:val="28"/>
          <w:szCs w:val="28"/>
        </w:rPr>
        <w:tab/>
      </w:r>
      <w:r>
        <w:rPr>
          <w:b/>
          <w:spacing w:val="12"/>
          <w:sz w:val="28"/>
          <w:szCs w:val="28"/>
        </w:rPr>
        <w:tab/>
      </w:r>
      <w:r w:rsidR="006F0CDE" w:rsidRPr="00122604">
        <w:rPr>
          <w:b/>
          <w:spacing w:val="12"/>
          <w:sz w:val="28"/>
          <w:szCs w:val="28"/>
        </w:rPr>
        <w:t xml:space="preserve"> </w:t>
      </w:r>
      <w:r w:rsidR="006F0CDE" w:rsidRPr="00122604">
        <w:rPr>
          <w:sz w:val="28"/>
          <w:szCs w:val="28"/>
        </w:rPr>
        <w:t xml:space="preserve">В течение 5 (пяти) рабочих дней с даты подведения итогов Процедуры с победителем Процедуры заключается договор купли-продажи по форме, приведенной </w:t>
      </w:r>
      <w:r w:rsidR="006F0CDE" w:rsidRPr="00C22F7B">
        <w:rPr>
          <w:sz w:val="28"/>
          <w:szCs w:val="28"/>
        </w:rPr>
        <w:t xml:space="preserve">в </w:t>
      </w:r>
      <w:r w:rsidR="00C22F7B">
        <w:rPr>
          <w:sz w:val="28"/>
          <w:szCs w:val="28"/>
        </w:rPr>
        <w:t>П</w:t>
      </w:r>
      <w:r w:rsidR="00C22F7B" w:rsidRPr="00C22F7B">
        <w:rPr>
          <w:sz w:val="28"/>
          <w:szCs w:val="28"/>
        </w:rPr>
        <w:t>риложении</w:t>
      </w:r>
      <w:r w:rsidR="00C22F7B">
        <w:rPr>
          <w:sz w:val="28"/>
          <w:szCs w:val="28"/>
        </w:rPr>
        <w:t xml:space="preserve"> №</w:t>
      </w:r>
      <w:r w:rsidR="00C22F7B" w:rsidRPr="00C22F7B">
        <w:rPr>
          <w:sz w:val="28"/>
          <w:szCs w:val="28"/>
        </w:rPr>
        <w:t xml:space="preserve"> 2</w:t>
      </w:r>
      <w:r w:rsidR="006F0CDE" w:rsidRPr="00C22F7B">
        <w:rPr>
          <w:sz w:val="28"/>
          <w:szCs w:val="28"/>
        </w:rPr>
        <w:t>.</w:t>
      </w:r>
    </w:p>
    <w:p w:rsidR="00643842" w:rsidRPr="00122604" w:rsidRDefault="00643842" w:rsidP="00122604">
      <w:pPr>
        <w:pStyle w:val="a6"/>
        <w:ind w:left="0" w:hanging="142"/>
        <w:jc w:val="both"/>
        <w:rPr>
          <w:color w:val="FF0000"/>
          <w:sz w:val="28"/>
          <w:szCs w:val="28"/>
        </w:rPr>
      </w:pPr>
    </w:p>
    <w:p w:rsidR="00B4223B" w:rsidRPr="004C7C1A" w:rsidRDefault="00B4223B" w:rsidP="0012260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7C1A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</w:p>
    <w:p w:rsidR="00B4223B" w:rsidRPr="004C7C1A" w:rsidRDefault="00B4223B" w:rsidP="00B4223B">
      <w:pPr>
        <w:pStyle w:val="a6"/>
        <w:ind w:left="1068"/>
        <w:rPr>
          <w:b/>
          <w:sz w:val="28"/>
          <w:szCs w:val="28"/>
        </w:rPr>
      </w:pP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lastRenderedPageBreak/>
        <w:t xml:space="preserve">Со дня приема заявок на участие в аукционе лица, желающие приобрести муниципальное имущество (претенденты) на официальном сайте АО «Единая электронная торговая площадка») </w:t>
      </w:r>
      <w:hyperlink r:id="rId9" w:history="1">
        <w:r w:rsidRPr="004C7C1A">
          <w:rPr>
            <w:rStyle w:val="a5"/>
            <w:sz w:val="28"/>
            <w:szCs w:val="28"/>
          </w:rPr>
          <w:t>https://www.roseltorg.ru/</w:t>
        </w:r>
      </w:hyperlink>
      <w:r w:rsidRPr="004C7C1A">
        <w:rPr>
          <w:sz w:val="28"/>
          <w:szCs w:val="28"/>
        </w:rPr>
        <w:t xml:space="preserve"> в информационно -телекоммуникационной сети «Интернет», на официальном </w:t>
      </w:r>
      <w:hyperlink r:id="rId10" w:history="1">
        <w:r w:rsidRPr="004C7C1A">
          <w:rPr>
            <w:sz w:val="28"/>
            <w:szCs w:val="28"/>
          </w:rPr>
          <w:t>сайте</w:t>
        </w:r>
      </w:hyperlink>
      <w:r w:rsidRPr="004C7C1A">
        <w:rPr>
          <w:sz w:val="28"/>
          <w:szCs w:val="28"/>
        </w:rPr>
        <w:t xml:space="preserve"> для размещения информации о проведении торгов в сети «Интернет» (</w:t>
      </w:r>
      <w:hyperlink r:id="rId11" w:history="1">
        <w:r w:rsidRPr="004C7C1A">
          <w:rPr>
            <w:rStyle w:val="a5"/>
            <w:sz w:val="28"/>
            <w:szCs w:val="28"/>
            <w:lang w:val="en-US"/>
          </w:rPr>
          <w:t>www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torgi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gov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ru</w:t>
        </w:r>
      </w:hyperlink>
      <w:r w:rsidRPr="004C7C1A">
        <w:rPr>
          <w:sz w:val="28"/>
          <w:szCs w:val="28"/>
        </w:rPr>
        <w:t>), на сайте продавца муниципального имущества в сети «Интернет» (</w:t>
      </w:r>
      <w:hyperlink r:id="rId12" w:history="1">
        <w:r w:rsidRPr="004C7C1A">
          <w:rPr>
            <w:rStyle w:val="a5"/>
            <w:sz w:val="28"/>
            <w:szCs w:val="28"/>
          </w:rPr>
          <w:t>http://www.chuguevsky.ru</w:t>
        </w:r>
      </w:hyperlink>
      <w:r w:rsidRPr="004C7C1A">
        <w:rPr>
          <w:rStyle w:val="a5"/>
          <w:sz w:val="28"/>
          <w:szCs w:val="28"/>
        </w:rPr>
        <w:t xml:space="preserve">) </w:t>
      </w:r>
      <w:r w:rsidRPr="004C7C1A">
        <w:rPr>
          <w:sz w:val="28"/>
          <w:szCs w:val="28"/>
        </w:rPr>
        <w:t>могут ознакомиться со следующей информацией о подлежащем приватизации имуществе: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правилами аукциона;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образцами типовых документов;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условиями договора купли-продажи;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иной общедоступной информацией.</w:t>
      </w:r>
    </w:p>
    <w:p w:rsidR="00B4223B" w:rsidRPr="001A30E3" w:rsidRDefault="00B4223B" w:rsidP="006F0CDE">
      <w:pPr>
        <w:jc w:val="both"/>
        <w:rPr>
          <w:color w:val="FF0000"/>
          <w:sz w:val="28"/>
          <w:szCs w:val="28"/>
        </w:rPr>
      </w:pPr>
    </w:p>
    <w:p w:rsidR="00122604" w:rsidRDefault="00B4223B" w:rsidP="0012260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4223B">
        <w:rPr>
          <w:b/>
          <w:sz w:val="28"/>
          <w:szCs w:val="28"/>
        </w:rPr>
        <w:t>Ограничения участия отдельных категорий физических и юридичес</w:t>
      </w:r>
      <w:r w:rsidR="00122604">
        <w:rPr>
          <w:b/>
          <w:sz w:val="28"/>
          <w:szCs w:val="28"/>
        </w:rPr>
        <w:t>ких лиц в приватизации имущества</w:t>
      </w:r>
    </w:p>
    <w:p w:rsidR="00122604" w:rsidRPr="00122604" w:rsidRDefault="00122604" w:rsidP="00122604">
      <w:pPr>
        <w:pStyle w:val="a6"/>
        <w:ind w:left="928"/>
        <w:jc w:val="both"/>
        <w:rPr>
          <w:b/>
          <w:sz w:val="28"/>
          <w:szCs w:val="28"/>
        </w:rPr>
      </w:pPr>
    </w:p>
    <w:p w:rsidR="00B4223B" w:rsidRPr="004C7C1A" w:rsidRDefault="00B4223B" w:rsidP="00B4223B">
      <w:pPr>
        <w:pStyle w:val="a6"/>
        <w:ind w:left="0"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7C1A">
        <w:rPr>
          <w:bCs/>
          <w:sz w:val="28"/>
          <w:szCs w:val="28"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4C7C1A">
        <w:rPr>
          <w:rFonts w:eastAsia="Calibri"/>
          <w:sz w:val="28"/>
          <w:szCs w:val="28"/>
        </w:rPr>
        <w:t xml:space="preserve">Федеральным законом </w:t>
      </w:r>
      <w:r w:rsidRPr="004C7C1A">
        <w:rPr>
          <w:sz w:val="28"/>
          <w:szCs w:val="28"/>
        </w:rPr>
        <w:t>от 21.12.2001 № 178-ФЗ «О приватизации государственного и муниципального имущества</w:t>
      </w:r>
      <w:r w:rsidRPr="004C7C1A">
        <w:rPr>
          <w:bCs/>
          <w:sz w:val="28"/>
          <w:szCs w:val="28"/>
        </w:rPr>
        <w:t>».</w:t>
      </w:r>
    </w:p>
    <w:p w:rsidR="00B4223B" w:rsidRPr="004C7C1A" w:rsidRDefault="00B4223B" w:rsidP="00B422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0CDE" w:rsidRPr="00B4223B" w:rsidRDefault="006F0CDE" w:rsidP="00B4223B">
      <w:pPr>
        <w:jc w:val="both"/>
        <w:rPr>
          <w:b/>
          <w:bCs/>
          <w:sz w:val="28"/>
          <w:szCs w:val="28"/>
        </w:rPr>
      </w:pPr>
    </w:p>
    <w:p w:rsidR="00122604" w:rsidRDefault="00122604" w:rsidP="00122604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C7C1A">
        <w:rPr>
          <w:b/>
          <w:bCs/>
          <w:sz w:val="28"/>
          <w:szCs w:val="28"/>
        </w:rPr>
        <w:t>Определение участников аукциона в электронной форме по продаже муниципального имущества</w:t>
      </w:r>
    </w:p>
    <w:p w:rsidR="00643842" w:rsidRPr="004C7C1A" w:rsidRDefault="00643842" w:rsidP="00643842">
      <w:pPr>
        <w:pStyle w:val="a7"/>
        <w:widowControl w:val="0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122604" w:rsidRPr="004C7C1A" w:rsidRDefault="00122604" w:rsidP="00122604">
      <w:pPr>
        <w:pStyle w:val="a7"/>
        <w:widowControl w:val="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C7C1A">
        <w:rPr>
          <w:bCs/>
          <w:sz w:val="28"/>
          <w:szCs w:val="28"/>
        </w:rPr>
        <w:t xml:space="preserve">В указанный </w:t>
      </w:r>
      <w:r w:rsidRPr="004C7C1A">
        <w:rPr>
          <w:sz w:val="28"/>
          <w:szCs w:val="28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не допускается к участию в аукционе в электронной форме по следующим основаниям: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В день определения Участников, указанный в Информационном сообщении о проведении аукциона, Оператор электронной площадки через </w:t>
      </w:r>
      <w:r w:rsidRPr="004C7C1A">
        <w:rPr>
          <w:sz w:val="28"/>
          <w:szCs w:val="28"/>
        </w:rPr>
        <w:lastRenderedPageBreak/>
        <w:t>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4C7C1A">
          <w:rPr>
            <w:rStyle w:val="a5"/>
            <w:sz w:val="28"/>
            <w:szCs w:val="28"/>
          </w:rPr>
          <w:t>https://torgi.gov.ru</w:t>
        </w:r>
      </w:hyperlink>
      <w:r w:rsidRPr="004C7C1A">
        <w:rPr>
          <w:sz w:val="28"/>
          <w:szCs w:val="28"/>
        </w:rPr>
        <w:t xml:space="preserve">/, а также на сайте продавца в сети «Интернет» </w:t>
      </w:r>
      <w:hyperlink r:id="rId14" w:history="1">
        <w:r w:rsidRPr="004C7C1A">
          <w:rPr>
            <w:rStyle w:val="a5"/>
            <w:sz w:val="28"/>
            <w:szCs w:val="28"/>
          </w:rPr>
          <w:t>http://www.chuguevsky.ru</w:t>
        </w:r>
      </w:hyperlink>
      <w:r w:rsidRPr="004C7C1A">
        <w:rPr>
          <w:sz w:val="28"/>
          <w:szCs w:val="28"/>
        </w:rPr>
        <w:t xml:space="preserve"> не позднее следующего рабочего дня после дня подписания Протокола о признании претендентов участниками.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widowControl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pStyle w:val="a7"/>
        <w:widowControl w:val="0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  <w:sz w:val="28"/>
          <w:szCs w:val="28"/>
        </w:rPr>
      </w:pPr>
      <w:r w:rsidRPr="004C7C1A">
        <w:rPr>
          <w:b/>
          <w:bCs/>
          <w:sz w:val="28"/>
          <w:szCs w:val="28"/>
        </w:rPr>
        <w:t>Порядок проведения аукциона в электронной форме по продаже муниципального имущества</w:t>
      </w:r>
    </w:p>
    <w:p w:rsidR="00FF16FE" w:rsidRPr="004C7C1A" w:rsidRDefault="00FF16FE" w:rsidP="00FF16FE">
      <w:pPr>
        <w:pStyle w:val="a7"/>
        <w:widowControl w:val="0"/>
        <w:spacing w:before="0" w:beforeAutospacing="0" w:after="0" w:afterAutospacing="0" w:line="240" w:lineRule="atLeast"/>
        <w:ind w:firstLine="720"/>
        <w:rPr>
          <w:b/>
          <w:bCs/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«Шаг аукциона»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4C7C1A">
        <w:rPr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б) исключение возможности подачи Участником предложения о цене имущества, не соответствующего увеличению текущей цены на величину, кратную величине «шага аукциона», если такое требование было установлено Продавцом в информационном сообщении о проведении процедуры; 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исключение возможности подачи Участником предложения о цене имущества, которое больше, чем текущее максимальное 20 предложение о цене имущества, в случае, если оно подано таким Участником и, если такое требование было установлено Продавцом в информационном сообщении о проведении процедуры;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г)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16FE" w:rsidRPr="004C7C1A" w:rsidRDefault="00FF16FE" w:rsidP="00FF16FE">
      <w:pPr>
        <w:pStyle w:val="ConsPlusNormal"/>
        <w:ind w:firstLine="708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Подведение итогов аукциона состоится </w:t>
      </w:r>
      <w:r w:rsidR="000D2258" w:rsidRPr="000D2258">
        <w:rPr>
          <w:b/>
          <w:sz w:val="28"/>
          <w:szCs w:val="28"/>
        </w:rPr>
        <w:t xml:space="preserve">05.07.2024 года </w:t>
      </w:r>
      <w:r w:rsidRPr="004C7C1A">
        <w:rPr>
          <w:sz w:val="28"/>
          <w:szCs w:val="28"/>
        </w:rPr>
        <w:t xml:space="preserve">по адресу: </w:t>
      </w:r>
      <w:bookmarkStart w:id="0" w:name="_GoBack"/>
      <w:r w:rsidRPr="004C7C1A">
        <w:rPr>
          <w:sz w:val="28"/>
          <w:szCs w:val="28"/>
        </w:rPr>
        <w:t xml:space="preserve">Приморский край, </w:t>
      </w:r>
      <w:proofErr w:type="spellStart"/>
      <w:r w:rsidRPr="004C7C1A">
        <w:rPr>
          <w:sz w:val="28"/>
          <w:szCs w:val="28"/>
        </w:rPr>
        <w:t>Чугуевский</w:t>
      </w:r>
      <w:proofErr w:type="spellEnd"/>
      <w:r w:rsidRPr="004C7C1A">
        <w:rPr>
          <w:sz w:val="28"/>
          <w:szCs w:val="28"/>
        </w:rPr>
        <w:t xml:space="preserve"> район, с. Чугуевка, ул. 50 лет Октября, 193, правое крыло, 3 этаж, Управление имущественных и земельных отношений администрации </w:t>
      </w:r>
      <w:proofErr w:type="spellStart"/>
      <w:r w:rsidRPr="004C7C1A">
        <w:rPr>
          <w:sz w:val="28"/>
          <w:szCs w:val="28"/>
        </w:rPr>
        <w:t>Чугуевского</w:t>
      </w:r>
      <w:proofErr w:type="spellEnd"/>
      <w:r w:rsidRPr="004C7C1A">
        <w:rPr>
          <w:sz w:val="28"/>
          <w:szCs w:val="28"/>
        </w:rPr>
        <w:t xml:space="preserve"> муниципального округа.</w:t>
      </w:r>
      <w:bookmarkEnd w:id="0"/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 w:rsidRPr="004C7C1A">
        <w:rPr>
          <w:sz w:val="28"/>
          <w:szCs w:val="28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Аукцион признается несостоявшимся в следующих случаях: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цена сделки;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</w:p>
    <w:p w:rsidR="00FF16FE" w:rsidRPr="004C7C1A" w:rsidRDefault="00643842" w:rsidP="00FF16FE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F16FE" w:rsidRPr="004C7C1A">
        <w:rPr>
          <w:b/>
          <w:bCs/>
          <w:sz w:val="28"/>
          <w:szCs w:val="28"/>
        </w:rPr>
        <w:t>Порядок заключения договора купли-продажи</w:t>
      </w:r>
    </w:p>
    <w:p w:rsidR="00FF16FE" w:rsidRPr="004C7C1A" w:rsidRDefault="00FF16FE" w:rsidP="00FF16FE">
      <w:pPr>
        <w:pStyle w:val="a6"/>
        <w:ind w:left="1068"/>
        <w:rPr>
          <w:b/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электронной форме.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FF16FE" w:rsidRPr="004C7C1A" w:rsidRDefault="00FF16FE" w:rsidP="00FF16FE">
      <w:pPr>
        <w:pStyle w:val="a3"/>
        <w:tabs>
          <w:tab w:val="left" w:pos="709"/>
        </w:tabs>
        <w:ind w:firstLine="720"/>
        <w:rPr>
          <w:szCs w:val="28"/>
        </w:rPr>
      </w:pPr>
      <w:r w:rsidRPr="004C7C1A">
        <w:rPr>
          <w:szCs w:val="28"/>
        </w:rPr>
        <w:t xml:space="preserve"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</w:t>
      </w:r>
      <w:r w:rsidRPr="004C7C1A">
        <w:rPr>
          <w:szCs w:val="28"/>
        </w:rPr>
        <w:lastRenderedPageBreak/>
        <w:t>указаны в договоре купли-продажи (проект договора купли-продажи является приложением № 2 к Информационному сообщению).</w:t>
      </w:r>
    </w:p>
    <w:p w:rsidR="00FF16FE" w:rsidRDefault="00FF16FE" w:rsidP="00FF16FE">
      <w:pPr>
        <w:pStyle w:val="a3"/>
        <w:tabs>
          <w:tab w:val="left" w:pos="709"/>
        </w:tabs>
        <w:ind w:firstLine="720"/>
        <w:rPr>
          <w:szCs w:val="28"/>
        </w:rPr>
      </w:pPr>
      <w:r w:rsidRPr="004C7C1A">
        <w:rPr>
          <w:szCs w:val="28"/>
        </w:rPr>
        <w:t>В соответствии со статьями 146, 161 Налогового кодекса Российской Федерации при реализации муниципального имущества, составляющего муниципальную казну муниципального образования, за исключением земельных участков, у покупателя (за исключением физических лиц, не являющихся индивидуальными предпринимателями) возникает обязанность исчислить расчетным методом и уплатить в бюджет Российской Федерации сумму налога на добавленную стоимость в размере 20% от цены продажи муниципального имущества.</w:t>
      </w:r>
    </w:p>
    <w:p w:rsidR="002F23C6" w:rsidRPr="004C7C1A" w:rsidRDefault="002F23C6" w:rsidP="002F23C6">
      <w:pPr>
        <w:pStyle w:val="a3"/>
        <w:tabs>
          <w:tab w:val="left" w:pos="709"/>
        </w:tabs>
        <w:ind w:firstLine="720"/>
        <w:rPr>
          <w:szCs w:val="28"/>
        </w:rPr>
      </w:pPr>
      <w:r w:rsidRPr="002F23C6">
        <w:rPr>
          <w:szCs w:val="28"/>
        </w:rPr>
        <w:t>В случае, если договор заключается с физическим лицом, за исключением ИП или иного занимающегося частной практикой лица, НДС уплачивается Продавцом и цена продажи Имущества будет увеличена на размер перечисляемых налоговых платежей</w:t>
      </w:r>
      <w:r>
        <w:rPr>
          <w:szCs w:val="28"/>
        </w:rPr>
        <w:t>.</w:t>
      </w:r>
    </w:p>
    <w:p w:rsidR="00FF16FE" w:rsidRPr="004C7C1A" w:rsidRDefault="00FF16FE" w:rsidP="00FF16FE">
      <w:pPr>
        <w:pStyle w:val="a3"/>
        <w:tabs>
          <w:tab w:val="left" w:pos="709"/>
        </w:tabs>
        <w:ind w:firstLine="720"/>
        <w:rPr>
          <w:bCs/>
          <w:szCs w:val="28"/>
        </w:rPr>
      </w:pPr>
    </w:p>
    <w:p w:rsidR="00FF16FE" w:rsidRPr="004C7C1A" w:rsidRDefault="00643842" w:rsidP="00FF16FE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F16FE" w:rsidRPr="004C7C1A">
        <w:rPr>
          <w:b/>
          <w:bCs/>
          <w:sz w:val="28"/>
          <w:szCs w:val="28"/>
        </w:rPr>
        <w:t>Переход права собственности на муниципальное имущество</w:t>
      </w:r>
    </w:p>
    <w:p w:rsidR="00FF16FE" w:rsidRPr="004C7C1A" w:rsidRDefault="00FF16FE" w:rsidP="00FF16FE">
      <w:pPr>
        <w:pStyle w:val="a6"/>
        <w:ind w:left="1068"/>
        <w:rPr>
          <w:sz w:val="28"/>
          <w:szCs w:val="28"/>
        </w:rPr>
      </w:pP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Право собственности на </w:t>
      </w:r>
      <w:r w:rsidR="002F23C6">
        <w:rPr>
          <w:sz w:val="28"/>
          <w:szCs w:val="28"/>
        </w:rPr>
        <w:t>И</w:t>
      </w:r>
      <w:r w:rsidRPr="004C7C1A">
        <w:rPr>
          <w:sz w:val="28"/>
          <w:szCs w:val="28"/>
        </w:rPr>
        <w:t xml:space="preserve">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pStyle w:val="ConsPlusNormal"/>
        <w:widowControl w:val="0"/>
        <w:adjustRightInd/>
        <w:ind w:left="540"/>
        <w:jc w:val="center"/>
        <w:rPr>
          <w:b/>
          <w:sz w:val="28"/>
          <w:szCs w:val="28"/>
        </w:rPr>
      </w:pPr>
    </w:p>
    <w:p w:rsidR="00FF16FE" w:rsidRDefault="00642286" w:rsidP="00643842">
      <w:pPr>
        <w:pStyle w:val="ConsPlusNormal"/>
        <w:widowControl w:val="0"/>
        <w:numPr>
          <w:ilvl w:val="0"/>
          <w:numId w:val="2"/>
        </w:numPr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6FE" w:rsidRPr="004C7C1A">
        <w:rPr>
          <w:b/>
          <w:sz w:val="28"/>
          <w:szCs w:val="28"/>
        </w:rPr>
        <w:t>Сведения обо всех предыдущих торгах</w:t>
      </w:r>
    </w:p>
    <w:p w:rsidR="00643842" w:rsidRPr="00643842" w:rsidRDefault="00643842" w:rsidP="00643842">
      <w:pPr>
        <w:pStyle w:val="ConsPlusNormal"/>
        <w:widowControl w:val="0"/>
        <w:adjustRightInd/>
        <w:ind w:left="1068"/>
        <w:jc w:val="center"/>
        <w:rPr>
          <w:b/>
          <w:color w:val="FF0000"/>
          <w:sz w:val="28"/>
          <w:szCs w:val="28"/>
        </w:rPr>
      </w:pPr>
    </w:p>
    <w:p w:rsidR="00FF16FE" w:rsidRPr="002F50DF" w:rsidRDefault="00642286" w:rsidP="00FF16FE">
      <w:pPr>
        <w:ind w:firstLine="720"/>
        <w:jc w:val="both"/>
        <w:rPr>
          <w:sz w:val="28"/>
          <w:szCs w:val="28"/>
        </w:rPr>
      </w:pPr>
      <w:r w:rsidRPr="002F50DF">
        <w:rPr>
          <w:sz w:val="28"/>
          <w:szCs w:val="28"/>
        </w:rPr>
        <w:t>Торги по продаже Имущества в течение года не проводились.</w:t>
      </w:r>
    </w:p>
    <w:p w:rsidR="00FF16FE" w:rsidRPr="002F50DF" w:rsidRDefault="00FF16FE" w:rsidP="00FF16FE">
      <w:pPr>
        <w:ind w:firstLine="720"/>
        <w:jc w:val="both"/>
        <w:rPr>
          <w:color w:val="FF0000"/>
          <w:sz w:val="28"/>
          <w:szCs w:val="28"/>
        </w:rPr>
      </w:pPr>
    </w:p>
    <w:p w:rsidR="00FF16FE" w:rsidRPr="002F50DF" w:rsidRDefault="00FF16FE" w:rsidP="00FF16FE">
      <w:pPr>
        <w:ind w:firstLine="720"/>
        <w:jc w:val="center"/>
        <w:rPr>
          <w:color w:val="FF0000"/>
          <w:sz w:val="28"/>
          <w:szCs w:val="28"/>
        </w:rPr>
      </w:pPr>
    </w:p>
    <w:p w:rsidR="00FF16FE" w:rsidRPr="004C7C1A" w:rsidRDefault="00FF16FE" w:rsidP="00FF16FE">
      <w:pPr>
        <w:pStyle w:val="a3"/>
        <w:tabs>
          <w:tab w:val="left" w:pos="709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 xml:space="preserve">Приложения:  </w:t>
      </w:r>
    </w:p>
    <w:p w:rsidR="00FF16FE" w:rsidRPr="004C7C1A" w:rsidRDefault="00FF16FE" w:rsidP="00FF16FE">
      <w:pPr>
        <w:pStyle w:val="a3"/>
        <w:tabs>
          <w:tab w:val="left" w:pos="993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 xml:space="preserve">- форма заявки (Приложение № 1); </w:t>
      </w:r>
    </w:p>
    <w:p w:rsidR="00FF16FE" w:rsidRPr="004C7C1A" w:rsidRDefault="00FF16FE" w:rsidP="00FF16FE">
      <w:pPr>
        <w:pStyle w:val="a3"/>
        <w:tabs>
          <w:tab w:val="left" w:pos="993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>- проект договора купли–продажи (Приложение № 2)</w:t>
      </w:r>
    </w:p>
    <w:p w:rsidR="00C87280" w:rsidRPr="004C7C1A" w:rsidRDefault="00C87280">
      <w:pPr>
        <w:rPr>
          <w:sz w:val="28"/>
          <w:szCs w:val="28"/>
        </w:rPr>
      </w:pPr>
    </w:p>
    <w:sectPr w:rsidR="00C87280" w:rsidRPr="004C7C1A" w:rsidSect="00151C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F50"/>
    <w:multiLevelType w:val="multilevel"/>
    <w:tmpl w:val="4EBCE1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B382F9E"/>
    <w:multiLevelType w:val="hybridMultilevel"/>
    <w:tmpl w:val="AEF21ED4"/>
    <w:lvl w:ilvl="0" w:tplc="944E13D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4"/>
    <w:rsid w:val="0001692F"/>
    <w:rsid w:val="000279F7"/>
    <w:rsid w:val="000D2258"/>
    <w:rsid w:val="001032D4"/>
    <w:rsid w:val="00122604"/>
    <w:rsid w:val="00124396"/>
    <w:rsid w:val="00151C61"/>
    <w:rsid w:val="00162AA8"/>
    <w:rsid w:val="001A30E3"/>
    <w:rsid w:val="001D069B"/>
    <w:rsid w:val="00282FF7"/>
    <w:rsid w:val="002F23C6"/>
    <w:rsid w:val="002F50DF"/>
    <w:rsid w:val="003D512A"/>
    <w:rsid w:val="00423506"/>
    <w:rsid w:val="004C7C1A"/>
    <w:rsid w:val="00603B28"/>
    <w:rsid w:val="00642286"/>
    <w:rsid w:val="00643842"/>
    <w:rsid w:val="006F0CDE"/>
    <w:rsid w:val="00825220"/>
    <w:rsid w:val="00852630"/>
    <w:rsid w:val="00A40552"/>
    <w:rsid w:val="00A73F56"/>
    <w:rsid w:val="00B4223B"/>
    <w:rsid w:val="00C22F7B"/>
    <w:rsid w:val="00C87280"/>
    <w:rsid w:val="00CE55D9"/>
    <w:rsid w:val="00D536D2"/>
    <w:rsid w:val="00E423C8"/>
    <w:rsid w:val="00E655A1"/>
    <w:rsid w:val="00FB088C"/>
    <w:rsid w:val="00FC3E57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E24"/>
  <w15:chartTrackingRefBased/>
  <w15:docId w15:val="{9C022414-1594-4D6C-8127-C12FDB9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6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1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F1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6FE"/>
    <w:pPr>
      <w:ind w:left="720"/>
      <w:contextualSpacing/>
    </w:pPr>
  </w:style>
  <w:style w:type="paragraph" w:customStyle="1" w:styleId="ConsPlusNormal">
    <w:name w:val="ConsPlusNormal"/>
    <w:rsid w:val="00FF1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16F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F16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FF16F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F16FE"/>
    <w:rPr>
      <w:b/>
      <w:bCs/>
    </w:rPr>
  </w:style>
  <w:style w:type="paragraph" w:customStyle="1" w:styleId="rezul">
    <w:name w:val="rezul"/>
    <w:basedOn w:val="a"/>
    <w:rsid w:val="00FF16FE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9">
    <w:name w:val="Текст документа"/>
    <w:basedOn w:val="a"/>
    <w:rsid w:val="00FF16FE"/>
    <w:pPr>
      <w:ind w:firstLine="720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FF16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dress">
    <w:name w:val="adress"/>
    <w:basedOn w:val="a"/>
    <w:rsid w:val="00151C61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FB08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BD9276A99BEC627F6D490E89DC414759AE42E3E0BD861E35D379F5148F19D1B7FAB1E1892C5DD9V4K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chugu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2024-04-18T01:56:00Z</dcterms:created>
  <dcterms:modified xsi:type="dcterms:W3CDTF">2024-06-06T04:27:00Z</dcterms:modified>
</cp:coreProperties>
</file>