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A7" w:rsidRDefault="00047FA7" w:rsidP="00B72EE9">
      <w:pPr>
        <w:jc w:val="center"/>
      </w:pPr>
      <w:bookmarkStart w:id="0" w:name="_GoBack"/>
      <w:bookmarkEnd w:id="0"/>
    </w:p>
    <w:p w:rsidR="00B72EE9" w:rsidRDefault="00B72EE9" w:rsidP="00B72EE9">
      <w:pPr>
        <w:jc w:val="center"/>
      </w:pPr>
      <w:r>
        <w:rPr>
          <w:noProof/>
        </w:rPr>
        <w:drawing>
          <wp:anchor distT="0" distB="0" distL="114300" distR="114300" simplePos="0" relativeHeight="251659264" behindDoc="0" locked="0" layoutInCell="1" allowOverlap="0" wp14:anchorId="78C2AFE5" wp14:editId="5FE2CC31">
            <wp:simplePos x="0" y="0"/>
            <wp:positionH relativeFrom="column">
              <wp:posOffset>2511425</wp:posOffset>
            </wp:positionH>
            <wp:positionV relativeFrom="paragraph">
              <wp:posOffset>-179070</wp:posOffset>
            </wp:positionV>
            <wp:extent cx="817880" cy="1028700"/>
            <wp:effectExtent l="0" t="0" r="1270" b="0"/>
            <wp:wrapNone/>
            <wp:docPr id="2" name="Рисунок 2"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EE9" w:rsidRDefault="00B72EE9" w:rsidP="00B72EE9">
      <w:pPr>
        <w:jc w:val="center"/>
      </w:pPr>
    </w:p>
    <w:p w:rsidR="00B72EE9" w:rsidRDefault="00B72EE9" w:rsidP="00B72EE9">
      <w:pPr>
        <w:jc w:val="center"/>
      </w:pPr>
    </w:p>
    <w:p w:rsidR="00047FA7" w:rsidRDefault="00047FA7" w:rsidP="00B72EE9">
      <w:pPr>
        <w:jc w:val="center"/>
      </w:pPr>
    </w:p>
    <w:p w:rsidR="00B72EE9" w:rsidRDefault="00B72EE9" w:rsidP="00B72EE9">
      <w:pPr>
        <w:jc w:val="center"/>
      </w:pPr>
    </w:p>
    <w:p w:rsidR="00B72EE9" w:rsidRDefault="00B72EE9" w:rsidP="00B72EE9">
      <w:pPr>
        <w:pStyle w:val="a3"/>
        <w:tabs>
          <w:tab w:val="left" w:pos="0"/>
        </w:tabs>
        <w:rPr>
          <w:sz w:val="52"/>
        </w:rPr>
      </w:pPr>
      <w:r>
        <w:rPr>
          <w:sz w:val="52"/>
        </w:rPr>
        <w:t xml:space="preserve">ДУМА </w:t>
      </w:r>
    </w:p>
    <w:p w:rsidR="00B72EE9" w:rsidRDefault="00B72EE9" w:rsidP="00B72EE9">
      <w:pPr>
        <w:pStyle w:val="a3"/>
        <w:tabs>
          <w:tab w:val="left" w:pos="0"/>
        </w:tabs>
        <w:rPr>
          <w:sz w:val="40"/>
        </w:rPr>
      </w:pPr>
      <w:r>
        <w:rPr>
          <w:sz w:val="44"/>
        </w:rPr>
        <w:t xml:space="preserve">ЧУГУЕВСКОГО </w:t>
      </w:r>
    </w:p>
    <w:p w:rsidR="00B72EE9" w:rsidRDefault="00B72EE9" w:rsidP="00B72EE9">
      <w:pPr>
        <w:pStyle w:val="a3"/>
        <w:tabs>
          <w:tab w:val="left" w:pos="0"/>
        </w:tabs>
      </w:pPr>
      <w:r>
        <w:t xml:space="preserve">МУНИЦИПАЛЬНОГО РАЙОНА </w:t>
      </w:r>
    </w:p>
    <w:p w:rsidR="00B72EE9" w:rsidRPr="008C437C" w:rsidRDefault="00B72EE9" w:rsidP="00B72EE9">
      <w:pPr>
        <w:pStyle w:val="a3"/>
        <w:tabs>
          <w:tab w:val="left" w:pos="0"/>
        </w:tabs>
        <w:rPr>
          <w:sz w:val="16"/>
          <w:szCs w:val="16"/>
        </w:rPr>
      </w:pPr>
    </w:p>
    <w:p w:rsidR="00B72EE9" w:rsidRDefault="00B72EE9" w:rsidP="00B72EE9">
      <w:pPr>
        <w:pStyle w:val="a3"/>
        <w:tabs>
          <w:tab w:val="left" w:pos="0"/>
        </w:tabs>
        <w:rPr>
          <w:sz w:val="48"/>
        </w:rPr>
      </w:pPr>
      <w:proofErr w:type="gramStart"/>
      <w:r>
        <w:rPr>
          <w:sz w:val="48"/>
        </w:rPr>
        <w:t>Р</w:t>
      </w:r>
      <w:proofErr w:type="gramEnd"/>
      <w:r>
        <w:rPr>
          <w:sz w:val="48"/>
        </w:rPr>
        <w:t xml:space="preserve">  Е  Ш  Е  Н  И  </w:t>
      </w:r>
      <w:r w:rsidR="00047FA7">
        <w:rPr>
          <w:sz w:val="48"/>
        </w:rPr>
        <w:t>Е</w:t>
      </w:r>
    </w:p>
    <w:p w:rsidR="00B72EE9" w:rsidRDefault="00B72EE9"/>
    <w:p w:rsidR="00B72EE9" w:rsidRDefault="00B72EE9" w:rsidP="00B72EE9"/>
    <w:tbl>
      <w:tblPr>
        <w:tblpPr w:leftFromText="180" w:rightFromText="180" w:vertAnchor="text" w:tblpX="109" w:tblpY="-28"/>
        <w:tblW w:w="0" w:type="auto"/>
        <w:tblLook w:val="0000" w:firstRow="0" w:lastRow="0" w:firstColumn="0" w:lastColumn="0" w:noHBand="0" w:noVBand="0"/>
      </w:tblPr>
      <w:tblGrid>
        <w:gridCol w:w="4704"/>
      </w:tblGrid>
      <w:tr w:rsidR="00D27231" w:rsidRPr="00F55441" w:rsidTr="00E44E0B">
        <w:trPr>
          <w:trHeight w:val="805"/>
        </w:trPr>
        <w:tc>
          <w:tcPr>
            <w:tcW w:w="4704" w:type="dxa"/>
          </w:tcPr>
          <w:p w:rsidR="00D27231" w:rsidRPr="00F55441" w:rsidRDefault="0051217A" w:rsidP="00D27231">
            <w:pPr>
              <w:pStyle w:val="a5"/>
              <w:shd w:val="clear" w:color="auto" w:fill="FFFFFF"/>
              <w:spacing w:before="0" w:beforeAutospacing="0" w:after="0" w:afterAutospacing="0"/>
              <w:jc w:val="both"/>
              <w:textAlignment w:val="baseline"/>
              <w:rPr>
                <w:rFonts w:ascii="Helvetica" w:hAnsi="Helvetica" w:cs="Helvetica"/>
                <w:b/>
                <w:bCs/>
                <w:color w:val="444444"/>
                <w:sz w:val="26"/>
                <w:szCs w:val="26"/>
              </w:rPr>
            </w:pPr>
            <w:hyperlink r:id="rId6" w:history="1">
              <w:r w:rsidR="00D27231" w:rsidRPr="00D27231">
                <w:rPr>
                  <w:b/>
                  <w:bCs/>
                  <w:color w:val="0D0D0D" w:themeColor="text1" w:themeTint="F2"/>
                  <w:sz w:val="26"/>
                  <w:szCs w:val="26"/>
                </w:rPr>
                <w:t>Положение</w:t>
              </w:r>
            </w:hyperlink>
            <w:r w:rsidR="00D27231">
              <w:rPr>
                <w:b/>
                <w:bCs/>
                <w:sz w:val="26"/>
                <w:szCs w:val="26"/>
              </w:rPr>
              <w:t xml:space="preserve"> об 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Чугуевского муниципального района</w:t>
            </w:r>
          </w:p>
        </w:tc>
      </w:tr>
    </w:tbl>
    <w:p w:rsidR="00B72EE9" w:rsidRPr="00B72EE9" w:rsidRDefault="00B72EE9" w:rsidP="00B72EE9"/>
    <w:p w:rsidR="00B72EE9" w:rsidRPr="00B72EE9" w:rsidRDefault="00B72EE9" w:rsidP="00B72EE9"/>
    <w:p w:rsidR="00B72EE9" w:rsidRPr="00B72EE9" w:rsidRDefault="00B72EE9" w:rsidP="00B72EE9"/>
    <w:p w:rsidR="00B72EE9" w:rsidRPr="00B72EE9" w:rsidRDefault="00B72EE9" w:rsidP="00B72EE9"/>
    <w:p w:rsidR="00B72EE9" w:rsidRPr="00B72EE9" w:rsidRDefault="00B72EE9" w:rsidP="00B72EE9"/>
    <w:p w:rsidR="00B72EE9" w:rsidRDefault="00B72EE9" w:rsidP="00B72EE9"/>
    <w:p w:rsidR="00D27231" w:rsidRDefault="00B72EE9" w:rsidP="00B72EE9">
      <w:pPr>
        <w:autoSpaceDE w:val="0"/>
        <w:autoSpaceDN w:val="0"/>
        <w:adjustRightInd w:val="0"/>
        <w:ind w:firstLine="540"/>
        <w:jc w:val="both"/>
      </w:pPr>
      <w:r>
        <w:tab/>
      </w:r>
    </w:p>
    <w:p w:rsidR="00D27231" w:rsidRDefault="00D27231" w:rsidP="00B72EE9">
      <w:pPr>
        <w:autoSpaceDE w:val="0"/>
        <w:autoSpaceDN w:val="0"/>
        <w:adjustRightInd w:val="0"/>
        <w:ind w:firstLine="540"/>
        <w:jc w:val="both"/>
      </w:pPr>
    </w:p>
    <w:p w:rsidR="00D27231" w:rsidRDefault="00D27231" w:rsidP="00B72EE9">
      <w:pPr>
        <w:autoSpaceDE w:val="0"/>
        <w:autoSpaceDN w:val="0"/>
        <w:adjustRightInd w:val="0"/>
        <w:ind w:firstLine="540"/>
        <w:jc w:val="both"/>
      </w:pPr>
    </w:p>
    <w:p w:rsidR="00D27231" w:rsidRDefault="00D27231" w:rsidP="00B72EE9">
      <w:pPr>
        <w:autoSpaceDE w:val="0"/>
        <w:autoSpaceDN w:val="0"/>
        <w:adjustRightInd w:val="0"/>
        <w:ind w:firstLine="540"/>
        <w:jc w:val="both"/>
        <w:rPr>
          <w:b/>
          <w:bCs/>
          <w:sz w:val="26"/>
          <w:szCs w:val="26"/>
        </w:rPr>
      </w:pPr>
    </w:p>
    <w:p w:rsidR="00D27231" w:rsidRPr="00F55441" w:rsidRDefault="00D27231" w:rsidP="00D27231">
      <w:pPr>
        <w:jc w:val="right"/>
        <w:rPr>
          <w:b/>
          <w:bCs/>
          <w:sz w:val="26"/>
          <w:szCs w:val="26"/>
        </w:rPr>
      </w:pPr>
      <w:r w:rsidRPr="00F55441">
        <w:rPr>
          <w:b/>
          <w:bCs/>
          <w:sz w:val="26"/>
          <w:szCs w:val="26"/>
        </w:rPr>
        <w:t>Принято Думой Чугуевского муниципального района</w:t>
      </w:r>
    </w:p>
    <w:p w:rsidR="00D27231" w:rsidRPr="00F55441" w:rsidRDefault="00D27231" w:rsidP="00D27231">
      <w:pPr>
        <w:jc w:val="right"/>
        <w:rPr>
          <w:b/>
          <w:bCs/>
          <w:sz w:val="26"/>
          <w:szCs w:val="26"/>
        </w:rPr>
      </w:pPr>
      <w:r w:rsidRPr="00F55441">
        <w:rPr>
          <w:b/>
          <w:bCs/>
          <w:sz w:val="26"/>
          <w:szCs w:val="26"/>
        </w:rPr>
        <w:t>«</w:t>
      </w:r>
      <w:r w:rsidR="00462D05">
        <w:rPr>
          <w:b/>
          <w:bCs/>
          <w:sz w:val="26"/>
          <w:szCs w:val="26"/>
        </w:rPr>
        <w:t xml:space="preserve"> </w:t>
      </w:r>
      <w:r w:rsidR="00B44D3F">
        <w:rPr>
          <w:b/>
          <w:bCs/>
          <w:sz w:val="26"/>
          <w:szCs w:val="26"/>
        </w:rPr>
        <w:t>18</w:t>
      </w:r>
      <w:r w:rsidR="00462D05">
        <w:rPr>
          <w:b/>
          <w:bCs/>
          <w:sz w:val="26"/>
          <w:szCs w:val="26"/>
        </w:rPr>
        <w:t xml:space="preserve"> </w:t>
      </w:r>
      <w:r w:rsidRPr="00F55441">
        <w:rPr>
          <w:b/>
          <w:bCs/>
          <w:sz w:val="26"/>
          <w:szCs w:val="26"/>
        </w:rPr>
        <w:t xml:space="preserve">» </w:t>
      </w:r>
      <w:r w:rsidR="00B44D3F">
        <w:rPr>
          <w:b/>
          <w:bCs/>
          <w:sz w:val="26"/>
          <w:szCs w:val="26"/>
        </w:rPr>
        <w:t>июня</w:t>
      </w:r>
      <w:r>
        <w:rPr>
          <w:b/>
          <w:bCs/>
          <w:sz w:val="26"/>
          <w:szCs w:val="26"/>
        </w:rPr>
        <w:t xml:space="preserve"> </w:t>
      </w:r>
      <w:r w:rsidRPr="00F55441">
        <w:rPr>
          <w:b/>
          <w:bCs/>
          <w:sz w:val="26"/>
          <w:szCs w:val="26"/>
        </w:rPr>
        <w:t>2018 года</w:t>
      </w:r>
    </w:p>
    <w:p w:rsidR="00D27231" w:rsidRPr="00F55441" w:rsidRDefault="00D27231" w:rsidP="00D27231">
      <w:pPr>
        <w:autoSpaceDE w:val="0"/>
        <w:autoSpaceDN w:val="0"/>
        <w:adjustRightInd w:val="0"/>
        <w:ind w:firstLine="540"/>
        <w:jc w:val="both"/>
        <w:outlineLvl w:val="0"/>
        <w:rPr>
          <w:b/>
          <w:sz w:val="26"/>
          <w:szCs w:val="26"/>
        </w:rPr>
      </w:pPr>
    </w:p>
    <w:p w:rsidR="00DD24A3" w:rsidRPr="00CD7A81" w:rsidRDefault="00DD24A3" w:rsidP="00CD7A81">
      <w:pPr>
        <w:tabs>
          <w:tab w:val="left" w:pos="1125"/>
        </w:tabs>
        <w:autoSpaceDE w:val="0"/>
        <w:autoSpaceDN w:val="0"/>
        <w:adjustRightInd w:val="0"/>
        <w:spacing w:line="360" w:lineRule="auto"/>
        <w:ind w:firstLine="567"/>
        <w:rPr>
          <w:b/>
          <w:bCs/>
          <w:sz w:val="26"/>
          <w:szCs w:val="26"/>
        </w:rPr>
      </w:pPr>
      <w:r w:rsidRPr="00CD7A81">
        <w:rPr>
          <w:b/>
          <w:bCs/>
          <w:sz w:val="26"/>
          <w:szCs w:val="26"/>
        </w:rPr>
        <w:t>Статья 1</w:t>
      </w:r>
      <w:r w:rsidR="00B72EE9" w:rsidRPr="00CD7A81">
        <w:rPr>
          <w:b/>
          <w:bCs/>
          <w:sz w:val="26"/>
          <w:szCs w:val="26"/>
        </w:rPr>
        <w:t>.</w:t>
      </w:r>
    </w:p>
    <w:p w:rsidR="00B72EE9" w:rsidRPr="001A58D1" w:rsidRDefault="00B72EE9" w:rsidP="00CD7A81">
      <w:pPr>
        <w:autoSpaceDE w:val="0"/>
        <w:autoSpaceDN w:val="0"/>
        <w:adjustRightInd w:val="0"/>
        <w:spacing w:before="260" w:line="360" w:lineRule="auto"/>
        <w:ind w:firstLine="540"/>
        <w:jc w:val="both"/>
        <w:rPr>
          <w:bCs/>
          <w:sz w:val="26"/>
          <w:szCs w:val="26"/>
        </w:rPr>
      </w:pPr>
      <w:r w:rsidRPr="001A58D1">
        <w:rPr>
          <w:bCs/>
          <w:sz w:val="26"/>
          <w:szCs w:val="26"/>
        </w:rPr>
        <w:t xml:space="preserve"> Утвердить </w:t>
      </w:r>
      <w:hyperlink r:id="rId7" w:history="1">
        <w:r w:rsidRPr="001A58D1">
          <w:rPr>
            <w:bCs/>
            <w:color w:val="0D0D0D" w:themeColor="text1" w:themeTint="F2"/>
            <w:sz w:val="26"/>
            <w:szCs w:val="26"/>
          </w:rPr>
          <w:t>Положение</w:t>
        </w:r>
      </w:hyperlink>
      <w:r w:rsidRPr="001A58D1">
        <w:rPr>
          <w:bCs/>
          <w:sz w:val="26"/>
          <w:szCs w:val="26"/>
        </w:rPr>
        <w:t xml:space="preserve"> об 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w:t>
      </w:r>
      <w:r w:rsidR="00DD24A3" w:rsidRPr="001A58D1">
        <w:rPr>
          <w:bCs/>
          <w:sz w:val="26"/>
          <w:szCs w:val="26"/>
        </w:rPr>
        <w:t>Чугуевского муниципального района</w:t>
      </w:r>
      <w:r w:rsidRPr="001A58D1">
        <w:rPr>
          <w:bCs/>
          <w:sz w:val="26"/>
          <w:szCs w:val="26"/>
        </w:rPr>
        <w:t xml:space="preserve"> (прилагается).</w:t>
      </w:r>
    </w:p>
    <w:p w:rsidR="00DD24A3" w:rsidRPr="00CD7A81" w:rsidRDefault="00DD24A3" w:rsidP="00CD7A81">
      <w:pPr>
        <w:autoSpaceDE w:val="0"/>
        <w:autoSpaceDN w:val="0"/>
        <w:adjustRightInd w:val="0"/>
        <w:spacing w:before="260" w:line="360" w:lineRule="auto"/>
        <w:ind w:firstLine="540"/>
        <w:jc w:val="both"/>
        <w:rPr>
          <w:b/>
          <w:bCs/>
          <w:sz w:val="26"/>
          <w:szCs w:val="26"/>
        </w:rPr>
      </w:pPr>
      <w:r w:rsidRPr="00CD7A81">
        <w:rPr>
          <w:b/>
          <w:bCs/>
          <w:sz w:val="26"/>
          <w:szCs w:val="26"/>
        </w:rPr>
        <w:t xml:space="preserve">Статья </w:t>
      </w:r>
      <w:r w:rsidR="00B72EE9" w:rsidRPr="00CD7A81">
        <w:rPr>
          <w:b/>
          <w:bCs/>
          <w:sz w:val="26"/>
          <w:szCs w:val="26"/>
        </w:rPr>
        <w:t xml:space="preserve">2. </w:t>
      </w:r>
    </w:p>
    <w:p w:rsidR="009859C3" w:rsidRDefault="00DD24A3" w:rsidP="00CD7A81">
      <w:pPr>
        <w:autoSpaceDE w:val="0"/>
        <w:autoSpaceDN w:val="0"/>
        <w:adjustRightInd w:val="0"/>
        <w:spacing w:before="260" w:line="360" w:lineRule="auto"/>
        <w:ind w:firstLine="567"/>
        <w:jc w:val="both"/>
        <w:rPr>
          <w:bCs/>
          <w:sz w:val="26"/>
          <w:szCs w:val="26"/>
        </w:rPr>
      </w:pPr>
      <w:r w:rsidRPr="001A58D1">
        <w:rPr>
          <w:bCs/>
          <w:sz w:val="26"/>
          <w:szCs w:val="26"/>
        </w:rPr>
        <w:t>1. Признать утратившим</w:t>
      </w:r>
      <w:r w:rsidR="00B72EE9" w:rsidRPr="001A58D1">
        <w:rPr>
          <w:bCs/>
          <w:sz w:val="26"/>
          <w:szCs w:val="26"/>
        </w:rPr>
        <w:t xml:space="preserve"> силу </w:t>
      </w:r>
      <w:r w:rsidRPr="001A58D1">
        <w:rPr>
          <w:bCs/>
          <w:sz w:val="26"/>
          <w:szCs w:val="26"/>
        </w:rPr>
        <w:t>решение</w:t>
      </w:r>
      <w:r w:rsidR="00B72EE9" w:rsidRPr="001A58D1">
        <w:rPr>
          <w:bCs/>
          <w:sz w:val="26"/>
          <w:szCs w:val="26"/>
        </w:rPr>
        <w:t xml:space="preserve"> Думы </w:t>
      </w:r>
      <w:r w:rsidRPr="001A58D1">
        <w:rPr>
          <w:bCs/>
          <w:sz w:val="26"/>
          <w:szCs w:val="26"/>
        </w:rPr>
        <w:t>Чугуевского муниципального района от 09 декабря 2018 года № 482-НПА «Положение об организации сбора, вывоза бытовых отходов и мусора на территории Чугуевского муниципального района</w:t>
      </w:r>
      <w:r w:rsidR="00CE5888">
        <w:rPr>
          <w:bCs/>
          <w:sz w:val="26"/>
          <w:szCs w:val="26"/>
        </w:rPr>
        <w:t>»</w:t>
      </w:r>
      <w:r w:rsidRPr="001A58D1">
        <w:rPr>
          <w:bCs/>
          <w:sz w:val="26"/>
          <w:szCs w:val="26"/>
        </w:rPr>
        <w:t>.</w:t>
      </w:r>
    </w:p>
    <w:p w:rsidR="00DD24A3" w:rsidRPr="001A58D1" w:rsidRDefault="001A58D1" w:rsidP="00CD7A81">
      <w:pPr>
        <w:autoSpaceDE w:val="0"/>
        <w:autoSpaceDN w:val="0"/>
        <w:adjustRightInd w:val="0"/>
        <w:spacing w:before="260" w:line="360" w:lineRule="auto"/>
        <w:ind w:firstLine="567"/>
        <w:jc w:val="both"/>
        <w:rPr>
          <w:bCs/>
          <w:sz w:val="26"/>
          <w:szCs w:val="26"/>
        </w:rPr>
      </w:pPr>
      <w:r w:rsidRPr="001A58D1">
        <w:rPr>
          <w:bCs/>
          <w:sz w:val="26"/>
          <w:szCs w:val="26"/>
        </w:rPr>
        <w:lastRenderedPageBreak/>
        <w:t>2. Н</w:t>
      </w:r>
      <w:r w:rsidR="00DD24A3" w:rsidRPr="001A58D1">
        <w:rPr>
          <w:bCs/>
          <w:sz w:val="26"/>
          <w:szCs w:val="26"/>
        </w:rPr>
        <w:t>астоящее решение вступает в силу со дня его официального опубликования, за исключением пунктов 7,8,9 раздела 2.2</w:t>
      </w:r>
      <w:r w:rsidR="009859C3">
        <w:rPr>
          <w:bCs/>
          <w:sz w:val="26"/>
          <w:szCs w:val="26"/>
        </w:rPr>
        <w:t>.,</w:t>
      </w:r>
      <w:r w:rsidR="00896746">
        <w:rPr>
          <w:bCs/>
          <w:sz w:val="26"/>
          <w:szCs w:val="26"/>
        </w:rPr>
        <w:t xml:space="preserve">которые </w:t>
      </w:r>
      <w:r w:rsidR="007F5489">
        <w:rPr>
          <w:bCs/>
          <w:sz w:val="26"/>
          <w:szCs w:val="26"/>
        </w:rPr>
        <w:t xml:space="preserve"> вступаю</w:t>
      </w:r>
      <w:r w:rsidR="00DD24A3" w:rsidRPr="001A58D1">
        <w:rPr>
          <w:bCs/>
          <w:sz w:val="26"/>
          <w:szCs w:val="26"/>
        </w:rPr>
        <w:t>т в силу с 01 января 2019 года.</w:t>
      </w:r>
    </w:p>
    <w:p w:rsidR="00CD7A81" w:rsidRPr="001A58D1" w:rsidRDefault="00CD7A81" w:rsidP="00B72EE9">
      <w:pPr>
        <w:autoSpaceDE w:val="0"/>
        <w:autoSpaceDN w:val="0"/>
        <w:adjustRightInd w:val="0"/>
        <w:spacing w:before="260"/>
        <w:ind w:firstLine="540"/>
        <w:jc w:val="both"/>
        <w:rPr>
          <w:bCs/>
          <w:sz w:val="26"/>
          <w:szCs w:val="26"/>
        </w:rPr>
      </w:pPr>
    </w:p>
    <w:p w:rsidR="00DD24A3" w:rsidRPr="001A58D1" w:rsidRDefault="001A58D1" w:rsidP="001A58D1">
      <w:pPr>
        <w:autoSpaceDE w:val="0"/>
        <w:autoSpaceDN w:val="0"/>
        <w:adjustRightInd w:val="0"/>
        <w:rPr>
          <w:bCs/>
          <w:sz w:val="28"/>
          <w:szCs w:val="28"/>
        </w:rPr>
      </w:pPr>
      <w:r w:rsidRPr="001A58D1">
        <w:rPr>
          <w:bCs/>
          <w:sz w:val="28"/>
          <w:szCs w:val="28"/>
        </w:rPr>
        <w:t>Глава Чугуевского</w:t>
      </w:r>
    </w:p>
    <w:p w:rsidR="001A58D1" w:rsidRPr="001A58D1" w:rsidRDefault="001A58D1" w:rsidP="001A58D1">
      <w:pPr>
        <w:autoSpaceDE w:val="0"/>
        <w:autoSpaceDN w:val="0"/>
        <w:adjustRightInd w:val="0"/>
        <w:rPr>
          <w:bCs/>
          <w:sz w:val="28"/>
          <w:szCs w:val="28"/>
        </w:rPr>
      </w:pPr>
      <w:r w:rsidRPr="001A58D1">
        <w:rPr>
          <w:bCs/>
          <w:sz w:val="28"/>
          <w:szCs w:val="28"/>
        </w:rPr>
        <w:t xml:space="preserve">муниципального района                                           </w:t>
      </w:r>
      <w:r w:rsidR="00177198">
        <w:rPr>
          <w:bCs/>
          <w:sz w:val="28"/>
          <w:szCs w:val="28"/>
        </w:rPr>
        <w:t xml:space="preserve">                   </w:t>
      </w:r>
      <w:r w:rsidRPr="001A58D1">
        <w:rPr>
          <w:bCs/>
          <w:sz w:val="28"/>
          <w:szCs w:val="28"/>
        </w:rPr>
        <w:t xml:space="preserve">    Р.Ю. Демен</w:t>
      </w:r>
      <w:r w:rsidR="00CD7A81">
        <w:rPr>
          <w:bCs/>
          <w:sz w:val="28"/>
          <w:szCs w:val="28"/>
        </w:rPr>
        <w:t>е</w:t>
      </w:r>
      <w:r w:rsidRPr="001A58D1">
        <w:rPr>
          <w:bCs/>
          <w:sz w:val="28"/>
          <w:szCs w:val="28"/>
        </w:rPr>
        <w:t>в</w:t>
      </w:r>
    </w:p>
    <w:p w:rsidR="004C1A4E" w:rsidRDefault="004C1A4E" w:rsidP="004C1A4E">
      <w:pPr>
        <w:jc w:val="both"/>
        <w:rPr>
          <w:b/>
          <w:sz w:val="26"/>
          <w:szCs w:val="26"/>
          <w:u w:val="single"/>
        </w:rPr>
      </w:pPr>
    </w:p>
    <w:p w:rsidR="004C1A4E" w:rsidRPr="004C1A4E" w:rsidRDefault="004C1A4E" w:rsidP="004C1A4E">
      <w:pPr>
        <w:jc w:val="both"/>
        <w:rPr>
          <w:b/>
          <w:sz w:val="26"/>
          <w:szCs w:val="26"/>
          <w:u w:val="single"/>
        </w:rPr>
      </w:pPr>
      <w:r w:rsidRPr="004C1A4E">
        <w:rPr>
          <w:b/>
          <w:sz w:val="26"/>
          <w:szCs w:val="26"/>
          <w:u w:val="single"/>
        </w:rPr>
        <w:t>«26» июня 2018 г.</w:t>
      </w:r>
    </w:p>
    <w:p w:rsidR="004C1A4E" w:rsidRPr="004C1A4E" w:rsidRDefault="004C1A4E" w:rsidP="004C1A4E">
      <w:pPr>
        <w:jc w:val="both"/>
        <w:rPr>
          <w:b/>
          <w:sz w:val="26"/>
          <w:szCs w:val="26"/>
          <w:u w:val="single"/>
        </w:rPr>
      </w:pPr>
      <w:r w:rsidRPr="004C1A4E">
        <w:rPr>
          <w:b/>
          <w:sz w:val="26"/>
          <w:szCs w:val="26"/>
          <w:u w:val="single"/>
        </w:rPr>
        <w:t>№ 35</w:t>
      </w:r>
      <w:r>
        <w:rPr>
          <w:b/>
          <w:sz w:val="26"/>
          <w:szCs w:val="26"/>
          <w:u w:val="single"/>
        </w:rPr>
        <w:t>4</w:t>
      </w:r>
      <w:r w:rsidRPr="004C1A4E">
        <w:rPr>
          <w:b/>
          <w:sz w:val="26"/>
          <w:szCs w:val="26"/>
          <w:u w:val="single"/>
        </w:rPr>
        <w:t>-НПА</w:t>
      </w:r>
    </w:p>
    <w:p w:rsidR="00DD24A3" w:rsidRDefault="00DD24A3" w:rsidP="004C1A4E">
      <w:pPr>
        <w:autoSpaceDE w:val="0"/>
        <w:autoSpaceDN w:val="0"/>
        <w:adjustRightInd w:val="0"/>
        <w:rPr>
          <w:b/>
          <w:bCs/>
          <w:sz w:val="28"/>
          <w:szCs w:val="28"/>
        </w:rPr>
      </w:pPr>
    </w:p>
    <w:p w:rsidR="00D76AD6" w:rsidRDefault="00D76AD6" w:rsidP="00B72EE9">
      <w:pPr>
        <w:autoSpaceDE w:val="0"/>
        <w:autoSpaceDN w:val="0"/>
        <w:adjustRightInd w:val="0"/>
        <w:jc w:val="center"/>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1165DA" w:rsidRDefault="001165DA"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CD7A81" w:rsidRDefault="00CD7A81" w:rsidP="00896746">
      <w:pPr>
        <w:autoSpaceDE w:val="0"/>
        <w:autoSpaceDN w:val="0"/>
        <w:adjustRightInd w:val="0"/>
        <w:jc w:val="right"/>
        <w:rPr>
          <w:b/>
          <w:bCs/>
          <w:sz w:val="28"/>
          <w:szCs w:val="28"/>
        </w:rPr>
      </w:pPr>
    </w:p>
    <w:p w:rsidR="000F7931" w:rsidRDefault="00CD7A81" w:rsidP="006F2899">
      <w:pPr>
        <w:autoSpaceDE w:val="0"/>
        <w:autoSpaceDN w:val="0"/>
        <w:adjustRightInd w:val="0"/>
        <w:rPr>
          <w:bCs/>
          <w:sz w:val="26"/>
          <w:szCs w:val="26"/>
        </w:rPr>
      </w:pPr>
      <w:r w:rsidRPr="00CD7A81">
        <w:rPr>
          <w:bCs/>
          <w:sz w:val="26"/>
          <w:szCs w:val="26"/>
        </w:rPr>
        <w:t xml:space="preserve">                                                                           </w:t>
      </w:r>
      <w:r w:rsidR="006F2899">
        <w:rPr>
          <w:bCs/>
          <w:sz w:val="26"/>
          <w:szCs w:val="26"/>
        </w:rPr>
        <w:t xml:space="preserve">           </w:t>
      </w:r>
      <w:r w:rsidRPr="00CD7A81">
        <w:rPr>
          <w:bCs/>
          <w:sz w:val="26"/>
          <w:szCs w:val="26"/>
        </w:rPr>
        <w:t xml:space="preserve"> </w:t>
      </w:r>
    </w:p>
    <w:p w:rsidR="000F7931" w:rsidRDefault="000F7931" w:rsidP="006F2899">
      <w:pPr>
        <w:autoSpaceDE w:val="0"/>
        <w:autoSpaceDN w:val="0"/>
        <w:adjustRightInd w:val="0"/>
        <w:rPr>
          <w:bCs/>
          <w:sz w:val="26"/>
          <w:szCs w:val="26"/>
        </w:rPr>
      </w:pPr>
    </w:p>
    <w:p w:rsidR="006F2899" w:rsidRDefault="000F7931" w:rsidP="006F2899">
      <w:pPr>
        <w:autoSpaceDE w:val="0"/>
        <w:autoSpaceDN w:val="0"/>
        <w:adjustRightInd w:val="0"/>
        <w:rPr>
          <w:bCs/>
          <w:sz w:val="26"/>
          <w:szCs w:val="26"/>
        </w:rPr>
      </w:pPr>
      <w:r>
        <w:rPr>
          <w:bCs/>
          <w:sz w:val="26"/>
          <w:szCs w:val="26"/>
        </w:rPr>
        <w:t xml:space="preserve">                                                                                          </w:t>
      </w:r>
      <w:r w:rsidR="00896746" w:rsidRPr="00CD7A81">
        <w:rPr>
          <w:bCs/>
          <w:sz w:val="26"/>
          <w:szCs w:val="26"/>
        </w:rPr>
        <w:t>Приложение</w:t>
      </w:r>
      <w:r w:rsidR="00CD7A81" w:rsidRPr="00CD7A81">
        <w:rPr>
          <w:bCs/>
          <w:sz w:val="26"/>
          <w:szCs w:val="26"/>
        </w:rPr>
        <w:t xml:space="preserve"> к</w:t>
      </w:r>
      <w:r w:rsidR="00896746" w:rsidRPr="00CD7A81">
        <w:rPr>
          <w:bCs/>
          <w:sz w:val="26"/>
          <w:szCs w:val="26"/>
        </w:rPr>
        <w:t xml:space="preserve"> решению Думы</w:t>
      </w:r>
      <w:r w:rsidR="006F2899">
        <w:rPr>
          <w:bCs/>
          <w:sz w:val="26"/>
          <w:szCs w:val="26"/>
        </w:rPr>
        <w:t xml:space="preserve">                          </w:t>
      </w:r>
    </w:p>
    <w:p w:rsidR="006F2899" w:rsidRDefault="006F2899" w:rsidP="006F2899">
      <w:pPr>
        <w:autoSpaceDE w:val="0"/>
        <w:autoSpaceDN w:val="0"/>
        <w:adjustRightInd w:val="0"/>
        <w:rPr>
          <w:bCs/>
          <w:sz w:val="26"/>
          <w:szCs w:val="26"/>
        </w:rPr>
      </w:pPr>
      <w:r>
        <w:rPr>
          <w:bCs/>
          <w:sz w:val="26"/>
          <w:szCs w:val="26"/>
        </w:rPr>
        <w:t xml:space="preserve">                                                                               Чугуевского муниципального района </w:t>
      </w:r>
    </w:p>
    <w:p w:rsidR="00896746" w:rsidRPr="006D6A37" w:rsidRDefault="006F2899" w:rsidP="006F2899">
      <w:pPr>
        <w:autoSpaceDE w:val="0"/>
        <w:autoSpaceDN w:val="0"/>
        <w:adjustRightInd w:val="0"/>
        <w:rPr>
          <w:bCs/>
          <w:sz w:val="26"/>
          <w:szCs w:val="26"/>
          <w:u w:val="single"/>
        </w:rPr>
      </w:pPr>
      <w:r>
        <w:rPr>
          <w:bCs/>
          <w:sz w:val="26"/>
          <w:szCs w:val="26"/>
        </w:rPr>
        <w:t xml:space="preserve">                                                                                                   </w:t>
      </w:r>
      <w:r w:rsidRPr="006D6A37">
        <w:rPr>
          <w:bCs/>
          <w:sz w:val="26"/>
          <w:szCs w:val="26"/>
          <w:u w:val="single"/>
        </w:rPr>
        <w:t>от 18.06.2018 № 354-НПА</w:t>
      </w:r>
    </w:p>
    <w:p w:rsidR="00896746" w:rsidRDefault="00896746" w:rsidP="00896746">
      <w:pPr>
        <w:autoSpaceDE w:val="0"/>
        <w:autoSpaceDN w:val="0"/>
        <w:adjustRightInd w:val="0"/>
        <w:jc w:val="right"/>
        <w:rPr>
          <w:b/>
          <w:bCs/>
          <w:sz w:val="28"/>
          <w:szCs w:val="28"/>
        </w:rPr>
      </w:pPr>
    </w:p>
    <w:p w:rsidR="00B72EE9" w:rsidRPr="00CD7A81" w:rsidRDefault="00B72EE9" w:rsidP="00B72EE9">
      <w:pPr>
        <w:autoSpaceDE w:val="0"/>
        <w:autoSpaceDN w:val="0"/>
        <w:adjustRightInd w:val="0"/>
        <w:jc w:val="center"/>
        <w:rPr>
          <w:b/>
          <w:bCs/>
          <w:sz w:val="26"/>
          <w:szCs w:val="26"/>
        </w:rPr>
      </w:pPr>
      <w:r w:rsidRPr="00CD7A81">
        <w:rPr>
          <w:b/>
          <w:bCs/>
          <w:sz w:val="26"/>
          <w:szCs w:val="26"/>
        </w:rPr>
        <w:t>ПОЛОЖЕНИЕ</w:t>
      </w:r>
    </w:p>
    <w:p w:rsidR="00B72EE9" w:rsidRPr="00CD7A81" w:rsidRDefault="00B72EE9" w:rsidP="00B72EE9">
      <w:pPr>
        <w:autoSpaceDE w:val="0"/>
        <w:autoSpaceDN w:val="0"/>
        <w:adjustRightInd w:val="0"/>
        <w:jc w:val="center"/>
        <w:rPr>
          <w:b/>
          <w:bCs/>
          <w:sz w:val="26"/>
          <w:szCs w:val="26"/>
        </w:rPr>
      </w:pPr>
      <w:r w:rsidRPr="00CD7A81">
        <w:rPr>
          <w:b/>
          <w:bCs/>
          <w:sz w:val="26"/>
          <w:szCs w:val="26"/>
        </w:rPr>
        <w:t>ОБ УЧАСТИИ В ОРГАНИЗАЦИИ ДЕЯТЕЛЬНОСТИ ПО СБОРУ</w:t>
      </w:r>
    </w:p>
    <w:p w:rsidR="00B72EE9" w:rsidRPr="00CD7A81" w:rsidRDefault="00B72EE9" w:rsidP="00B72EE9">
      <w:pPr>
        <w:autoSpaceDE w:val="0"/>
        <w:autoSpaceDN w:val="0"/>
        <w:adjustRightInd w:val="0"/>
        <w:jc w:val="center"/>
        <w:rPr>
          <w:b/>
          <w:bCs/>
          <w:sz w:val="26"/>
          <w:szCs w:val="26"/>
        </w:rPr>
      </w:pPr>
      <w:r w:rsidRPr="00CD7A81">
        <w:rPr>
          <w:b/>
          <w:bCs/>
          <w:sz w:val="26"/>
          <w:szCs w:val="26"/>
        </w:rPr>
        <w:t>(В ТОМ ЧИСЛЕ РАЗДЕЛЬНОМУ СБОРУ), ТРАНСПОРТИРОВАНИЮ,</w:t>
      </w:r>
    </w:p>
    <w:p w:rsidR="00B72EE9" w:rsidRPr="00CD7A81" w:rsidRDefault="00B72EE9" w:rsidP="00B72EE9">
      <w:pPr>
        <w:autoSpaceDE w:val="0"/>
        <w:autoSpaceDN w:val="0"/>
        <w:adjustRightInd w:val="0"/>
        <w:jc w:val="center"/>
        <w:rPr>
          <w:b/>
          <w:bCs/>
          <w:sz w:val="26"/>
          <w:szCs w:val="26"/>
        </w:rPr>
      </w:pPr>
      <w:r w:rsidRPr="00CD7A81">
        <w:rPr>
          <w:b/>
          <w:bCs/>
          <w:sz w:val="26"/>
          <w:szCs w:val="26"/>
        </w:rPr>
        <w:t>ОБРАБОТКЕ, УТИЛИЗАЦИИ, ОБЕЗВРЕЖИВАНИЮ, ЗАХОРОНЕНИЮ</w:t>
      </w:r>
      <w:r w:rsidR="00CD7A81" w:rsidRPr="00CD7A81">
        <w:rPr>
          <w:b/>
          <w:bCs/>
          <w:sz w:val="26"/>
          <w:szCs w:val="26"/>
        </w:rPr>
        <w:t xml:space="preserve"> </w:t>
      </w:r>
      <w:r w:rsidRPr="00CD7A81">
        <w:rPr>
          <w:b/>
          <w:bCs/>
          <w:sz w:val="26"/>
          <w:szCs w:val="26"/>
        </w:rPr>
        <w:t>ТВЕРДЫХ КОММУНАЛЬНЫХ ОТХОДОВ НА ТЕРРИТОРИИ</w:t>
      </w:r>
      <w:r w:rsidR="00CD7A81" w:rsidRPr="00CD7A81">
        <w:rPr>
          <w:b/>
          <w:bCs/>
          <w:sz w:val="26"/>
          <w:szCs w:val="26"/>
        </w:rPr>
        <w:t xml:space="preserve"> </w:t>
      </w:r>
      <w:r w:rsidR="001A58D1" w:rsidRPr="00CD7A81">
        <w:rPr>
          <w:b/>
          <w:bCs/>
          <w:sz w:val="26"/>
          <w:szCs w:val="26"/>
        </w:rPr>
        <w:t>ЧУГУЕВСКОГО МУНИЦИПАЛЬНОГО РАЙОНА</w:t>
      </w:r>
    </w:p>
    <w:p w:rsidR="00B72EE9" w:rsidRPr="00C71992" w:rsidRDefault="00B72EE9" w:rsidP="00B72EE9">
      <w:pPr>
        <w:autoSpaceDE w:val="0"/>
        <w:autoSpaceDN w:val="0"/>
        <w:adjustRightInd w:val="0"/>
        <w:jc w:val="center"/>
        <w:rPr>
          <w:sz w:val="28"/>
          <w:szCs w:val="28"/>
        </w:rPr>
      </w:pPr>
    </w:p>
    <w:p w:rsidR="00B72EE9" w:rsidRPr="006F2899" w:rsidRDefault="001A58D1" w:rsidP="00B72EE9">
      <w:pPr>
        <w:autoSpaceDE w:val="0"/>
        <w:autoSpaceDN w:val="0"/>
        <w:adjustRightInd w:val="0"/>
        <w:jc w:val="center"/>
        <w:outlineLvl w:val="0"/>
        <w:rPr>
          <w:sz w:val="26"/>
          <w:szCs w:val="26"/>
        </w:rPr>
      </w:pPr>
      <w:r w:rsidRPr="006F2899">
        <w:rPr>
          <w:sz w:val="26"/>
          <w:szCs w:val="26"/>
        </w:rPr>
        <w:t xml:space="preserve">Раздел </w:t>
      </w:r>
      <w:r w:rsidR="00B72EE9" w:rsidRPr="006F2899">
        <w:rPr>
          <w:sz w:val="26"/>
          <w:szCs w:val="26"/>
        </w:rPr>
        <w:t>1. Общие положения</w:t>
      </w:r>
    </w:p>
    <w:p w:rsidR="00B72EE9" w:rsidRPr="006F2899" w:rsidRDefault="00B72EE9" w:rsidP="00B72EE9">
      <w:pPr>
        <w:autoSpaceDE w:val="0"/>
        <w:autoSpaceDN w:val="0"/>
        <w:adjustRightInd w:val="0"/>
        <w:jc w:val="both"/>
        <w:rPr>
          <w:sz w:val="26"/>
          <w:szCs w:val="26"/>
        </w:rPr>
      </w:pPr>
    </w:p>
    <w:p w:rsidR="00B72EE9" w:rsidRPr="006F2899" w:rsidRDefault="00B72EE9" w:rsidP="00B72EE9">
      <w:pPr>
        <w:autoSpaceDE w:val="0"/>
        <w:autoSpaceDN w:val="0"/>
        <w:adjustRightInd w:val="0"/>
        <w:ind w:firstLine="540"/>
        <w:jc w:val="both"/>
        <w:rPr>
          <w:sz w:val="26"/>
          <w:szCs w:val="26"/>
        </w:rPr>
      </w:pPr>
      <w:r w:rsidRPr="006F2899">
        <w:rPr>
          <w:sz w:val="26"/>
          <w:szCs w:val="26"/>
        </w:rPr>
        <w:t xml:space="preserve">1.1. </w:t>
      </w:r>
      <w:proofErr w:type="gramStart"/>
      <w:r w:rsidRPr="006F2899">
        <w:rPr>
          <w:sz w:val="26"/>
          <w:szCs w:val="26"/>
        </w:rPr>
        <w:t xml:space="preserve">Настоящее Положение об 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Чугуевского муниципального района (далее - Положение) разработано в соответствии с Федеральным </w:t>
      </w:r>
      <w:hyperlink r:id="rId8" w:history="1">
        <w:r w:rsidRPr="006F2899">
          <w:rPr>
            <w:color w:val="0D0D0D" w:themeColor="text1" w:themeTint="F2"/>
            <w:sz w:val="26"/>
            <w:szCs w:val="26"/>
          </w:rPr>
          <w:t>законом</w:t>
        </w:r>
      </w:hyperlink>
      <w:r w:rsidRPr="006F2899">
        <w:rPr>
          <w:sz w:val="26"/>
          <w:szCs w:val="26"/>
        </w:rPr>
        <w:t xml:space="preserve"> от 6 октября 2003 года № 131-ФЗ «Об общих принципах организации местного самоуправления в Российской Федерации», Федеральным </w:t>
      </w:r>
      <w:hyperlink r:id="rId9" w:history="1">
        <w:r w:rsidRPr="006F2899">
          <w:rPr>
            <w:color w:val="0D0D0D" w:themeColor="text1" w:themeTint="F2"/>
            <w:sz w:val="26"/>
            <w:szCs w:val="26"/>
          </w:rPr>
          <w:t>законом</w:t>
        </w:r>
      </w:hyperlink>
      <w:r w:rsidRPr="006F2899">
        <w:rPr>
          <w:sz w:val="26"/>
          <w:szCs w:val="26"/>
        </w:rPr>
        <w:t xml:space="preserve"> от 24 июня 1998 года № 89-ФЗ «Об отходах</w:t>
      </w:r>
      <w:proofErr w:type="gramEnd"/>
      <w:r w:rsidRPr="006F2899">
        <w:rPr>
          <w:sz w:val="26"/>
          <w:szCs w:val="26"/>
        </w:rPr>
        <w:t xml:space="preserve"> </w:t>
      </w:r>
      <w:proofErr w:type="gramStart"/>
      <w:r w:rsidRPr="006F2899">
        <w:rPr>
          <w:sz w:val="26"/>
          <w:szCs w:val="26"/>
        </w:rPr>
        <w:t>производства и потребления» и определяет порядок участия органов местного самоуправления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Чугуевского муниципального района, определяет компетенцию органов местного самоуправления Чугуевского муниципального района и расходные обязательства бюджета Чугуевского муниципального района в указанной сфере.</w:t>
      </w:r>
      <w:proofErr w:type="gramEnd"/>
    </w:p>
    <w:p w:rsidR="00B72EE9" w:rsidRPr="006F2899" w:rsidRDefault="00B72EE9" w:rsidP="00B72EE9">
      <w:pPr>
        <w:autoSpaceDE w:val="0"/>
        <w:autoSpaceDN w:val="0"/>
        <w:adjustRightInd w:val="0"/>
        <w:spacing w:before="240"/>
        <w:ind w:firstLine="540"/>
        <w:jc w:val="both"/>
        <w:rPr>
          <w:sz w:val="26"/>
          <w:szCs w:val="26"/>
        </w:rPr>
      </w:pPr>
      <w:r w:rsidRPr="006F2899">
        <w:rPr>
          <w:sz w:val="26"/>
          <w:szCs w:val="26"/>
        </w:rPr>
        <w:t xml:space="preserve">1.2. В настоящем Положении используются понятия, определенные Федеральным </w:t>
      </w:r>
      <w:hyperlink r:id="rId10" w:history="1">
        <w:r w:rsidRPr="006F2899">
          <w:rPr>
            <w:color w:val="0D0D0D" w:themeColor="text1" w:themeTint="F2"/>
            <w:sz w:val="26"/>
            <w:szCs w:val="26"/>
          </w:rPr>
          <w:t>законом</w:t>
        </w:r>
      </w:hyperlink>
      <w:r w:rsidRPr="006F2899">
        <w:rPr>
          <w:sz w:val="26"/>
          <w:szCs w:val="26"/>
        </w:rPr>
        <w:t xml:space="preserve"> от 24 июня 1998 года № 89-ФЗ «Об отходах производства и потребления».</w:t>
      </w:r>
    </w:p>
    <w:p w:rsidR="00B72EE9" w:rsidRPr="006F2899" w:rsidRDefault="00B72EE9" w:rsidP="00B72EE9">
      <w:pPr>
        <w:autoSpaceDE w:val="0"/>
        <w:autoSpaceDN w:val="0"/>
        <w:adjustRightInd w:val="0"/>
        <w:spacing w:before="240"/>
        <w:ind w:firstLine="540"/>
        <w:jc w:val="both"/>
        <w:rPr>
          <w:sz w:val="26"/>
          <w:szCs w:val="26"/>
        </w:rPr>
      </w:pPr>
      <w:r w:rsidRPr="006F2899">
        <w:rPr>
          <w:sz w:val="26"/>
          <w:szCs w:val="26"/>
        </w:rPr>
        <w:t xml:space="preserve">1.3. </w:t>
      </w:r>
      <w:proofErr w:type="gramStart"/>
      <w:r w:rsidRPr="006F2899">
        <w:rPr>
          <w:sz w:val="26"/>
          <w:szCs w:val="26"/>
        </w:rPr>
        <w:t>Мероприятия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Чугуевского муниципального района осуществляются в соответствии с федеральным законодательством, законодательством Приморского края и муниципальными нормативными правовыми актами Чугуевского муниципального района в сфере обращения с отходами производства и потребления.</w:t>
      </w:r>
      <w:proofErr w:type="gramEnd"/>
    </w:p>
    <w:p w:rsidR="00B72EE9" w:rsidRPr="006F2899" w:rsidRDefault="00B72EE9" w:rsidP="00B72EE9">
      <w:pPr>
        <w:autoSpaceDE w:val="0"/>
        <w:autoSpaceDN w:val="0"/>
        <w:adjustRightInd w:val="0"/>
        <w:spacing w:before="240"/>
        <w:ind w:firstLine="540"/>
        <w:jc w:val="both"/>
        <w:rPr>
          <w:sz w:val="26"/>
          <w:szCs w:val="26"/>
        </w:rPr>
      </w:pPr>
      <w:r w:rsidRPr="006F2899">
        <w:rPr>
          <w:sz w:val="26"/>
          <w:szCs w:val="26"/>
        </w:rPr>
        <w:t xml:space="preserve">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Чугуевского муниципального района организуется и осуществляется администрацией Чугуевского муниципального района  в лице уполномоченного органа </w:t>
      </w:r>
      <w:r w:rsidR="001A58D1" w:rsidRPr="006F2899">
        <w:rPr>
          <w:sz w:val="26"/>
          <w:szCs w:val="26"/>
        </w:rPr>
        <w:t>–</w:t>
      </w:r>
      <w:r w:rsidRPr="006F2899">
        <w:rPr>
          <w:sz w:val="26"/>
          <w:szCs w:val="26"/>
        </w:rPr>
        <w:t xml:space="preserve"> </w:t>
      </w:r>
      <w:r w:rsidR="001A58D1" w:rsidRPr="006F2899">
        <w:rPr>
          <w:sz w:val="26"/>
          <w:szCs w:val="26"/>
        </w:rPr>
        <w:t xml:space="preserve">отдел </w:t>
      </w:r>
      <w:r w:rsidR="001A58D1" w:rsidRPr="006F2899">
        <w:rPr>
          <w:sz w:val="26"/>
          <w:szCs w:val="26"/>
        </w:rPr>
        <w:lastRenderedPageBreak/>
        <w:t>жилищно-коммунального хозяйства</w:t>
      </w:r>
      <w:r w:rsidRPr="006F2899">
        <w:rPr>
          <w:sz w:val="26"/>
          <w:szCs w:val="26"/>
        </w:rPr>
        <w:t xml:space="preserve"> администрации Чугуевского муниципального района.</w:t>
      </w:r>
    </w:p>
    <w:p w:rsidR="00896746" w:rsidRPr="006F2899" w:rsidRDefault="00896746" w:rsidP="00B72EE9">
      <w:pPr>
        <w:autoSpaceDE w:val="0"/>
        <w:autoSpaceDN w:val="0"/>
        <w:adjustRightInd w:val="0"/>
        <w:jc w:val="center"/>
        <w:outlineLvl w:val="0"/>
        <w:rPr>
          <w:sz w:val="26"/>
          <w:szCs w:val="26"/>
        </w:rPr>
      </w:pPr>
    </w:p>
    <w:p w:rsidR="00B72EE9" w:rsidRPr="006F2899" w:rsidRDefault="001A58D1" w:rsidP="00B72EE9">
      <w:pPr>
        <w:autoSpaceDE w:val="0"/>
        <w:autoSpaceDN w:val="0"/>
        <w:adjustRightInd w:val="0"/>
        <w:jc w:val="center"/>
        <w:outlineLvl w:val="0"/>
        <w:rPr>
          <w:sz w:val="26"/>
          <w:szCs w:val="26"/>
        </w:rPr>
      </w:pPr>
      <w:r w:rsidRPr="006F2899">
        <w:rPr>
          <w:sz w:val="26"/>
          <w:szCs w:val="26"/>
        </w:rPr>
        <w:t xml:space="preserve">Раздел </w:t>
      </w:r>
      <w:r w:rsidR="00B72EE9" w:rsidRPr="006F2899">
        <w:rPr>
          <w:sz w:val="26"/>
          <w:szCs w:val="26"/>
        </w:rPr>
        <w:t>2. Полномочия органов местного самоуправления</w:t>
      </w:r>
    </w:p>
    <w:p w:rsidR="00B72EE9" w:rsidRPr="006F2899" w:rsidRDefault="00B72EE9" w:rsidP="00B72EE9">
      <w:pPr>
        <w:autoSpaceDE w:val="0"/>
        <w:autoSpaceDN w:val="0"/>
        <w:adjustRightInd w:val="0"/>
        <w:jc w:val="center"/>
        <w:rPr>
          <w:sz w:val="26"/>
          <w:szCs w:val="26"/>
        </w:rPr>
      </w:pPr>
      <w:r w:rsidRPr="006F2899">
        <w:rPr>
          <w:sz w:val="26"/>
          <w:szCs w:val="26"/>
        </w:rPr>
        <w:t>Чугуевского муниципального района по участию в организации</w:t>
      </w:r>
    </w:p>
    <w:p w:rsidR="00B72EE9" w:rsidRPr="006F2899" w:rsidRDefault="00B72EE9" w:rsidP="00B72EE9">
      <w:pPr>
        <w:autoSpaceDE w:val="0"/>
        <w:autoSpaceDN w:val="0"/>
        <w:adjustRightInd w:val="0"/>
        <w:jc w:val="center"/>
        <w:rPr>
          <w:sz w:val="26"/>
          <w:szCs w:val="26"/>
        </w:rPr>
      </w:pPr>
      <w:r w:rsidRPr="006F2899">
        <w:rPr>
          <w:sz w:val="26"/>
          <w:szCs w:val="26"/>
        </w:rPr>
        <w:t>деятельности по сбору (в том числе раздельному сбору),</w:t>
      </w:r>
    </w:p>
    <w:p w:rsidR="00B72EE9" w:rsidRPr="006F2899" w:rsidRDefault="00B72EE9" w:rsidP="00B72EE9">
      <w:pPr>
        <w:autoSpaceDE w:val="0"/>
        <w:autoSpaceDN w:val="0"/>
        <w:adjustRightInd w:val="0"/>
        <w:jc w:val="center"/>
        <w:rPr>
          <w:sz w:val="26"/>
          <w:szCs w:val="26"/>
        </w:rPr>
      </w:pPr>
      <w:r w:rsidRPr="006F2899">
        <w:rPr>
          <w:sz w:val="26"/>
          <w:szCs w:val="26"/>
        </w:rPr>
        <w:t>транспортированию, обработке, утилизации, обезвреживанию,</w:t>
      </w:r>
    </w:p>
    <w:p w:rsidR="00B72EE9" w:rsidRPr="006F2899" w:rsidRDefault="00B72EE9" w:rsidP="00B72EE9">
      <w:pPr>
        <w:autoSpaceDE w:val="0"/>
        <w:autoSpaceDN w:val="0"/>
        <w:adjustRightInd w:val="0"/>
        <w:jc w:val="center"/>
        <w:rPr>
          <w:sz w:val="26"/>
          <w:szCs w:val="26"/>
        </w:rPr>
      </w:pPr>
      <w:r w:rsidRPr="006F2899">
        <w:rPr>
          <w:sz w:val="26"/>
          <w:szCs w:val="26"/>
        </w:rPr>
        <w:t>захоронению твердых коммунальных отходов на территории</w:t>
      </w:r>
    </w:p>
    <w:p w:rsidR="00B72EE9" w:rsidRPr="006F2899" w:rsidRDefault="00B72EE9" w:rsidP="00B72EE9">
      <w:pPr>
        <w:autoSpaceDE w:val="0"/>
        <w:autoSpaceDN w:val="0"/>
        <w:adjustRightInd w:val="0"/>
        <w:jc w:val="center"/>
        <w:rPr>
          <w:sz w:val="26"/>
          <w:szCs w:val="26"/>
        </w:rPr>
      </w:pPr>
      <w:r w:rsidRPr="006F2899">
        <w:rPr>
          <w:sz w:val="26"/>
          <w:szCs w:val="26"/>
        </w:rPr>
        <w:t>Чугуевского муниципального района</w:t>
      </w:r>
    </w:p>
    <w:p w:rsidR="00B72EE9" w:rsidRPr="006F2899" w:rsidRDefault="00B72EE9" w:rsidP="00B72EE9">
      <w:pPr>
        <w:autoSpaceDE w:val="0"/>
        <w:autoSpaceDN w:val="0"/>
        <w:adjustRightInd w:val="0"/>
        <w:jc w:val="both"/>
        <w:rPr>
          <w:sz w:val="26"/>
          <w:szCs w:val="26"/>
        </w:rPr>
      </w:pPr>
    </w:p>
    <w:p w:rsidR="00B72EE9" w:rsidRPr="006F2899" w:rsidRDefault="00B72EE9" w:rsidP="00B72EE9">
      <w:pPr>
        <w:autoSpaceDE w:val="0"/>
        <w:autoSpaceDN w:val="0"/>
        <w:adjustRightInd w:val="0"/>
        <w:ind w:firstLine="540"/>
        <w:jc w:val="both"/>
        <w:rPr>
          <w:sz w:val="26"/>
          <w:szCs w:val="26"/>
        </w:rPr>
      </w:pPr>
      <w:r w:rsidRPr="006F2899">
        <w:rPr>
          <w:sz w:val="26"/>
          <w:szCs w:val="26"/>
        </w:rPr>
        <w:t>2.1. Полномочия Думы Чугуевского муниципального района:</w:t>
      </w:r>
    </w:p>
    <w:p w:rsidR="00B72EE9" w:rsidRPr="006F2899" w:rsidRDefault="00B72EE9" w:rsidP="00B72EE9">
      <w:pPr>
        <w:autoSpaceDE w:val="0"/>
        <w:autoSpaceDN w:val="0"/>
        <w:adjustRightInd w:val="0"/>
        <w:spacing w:before="240"/>
        <w:ind w:firstLine="540"/>
        <w:jc w:val="both"/>
        <w:rPr>
          <w:sz w:val="26"/>
          <w:szCs w:val="26"/>
        </w:rPr>
      </w:pPr>
      <w:proofErr w:type="gramStart"/>
      <w:r w:rsidRPr="006F2899">
        <w:rPr>
          <w:sz w:val="26"/>
          <w:szCs w:val="26"/>
        </w:rPr>
        <w:t>1) принятие муниципальных правовых актов, регулирующих участие органов местного самоуправления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Чугуевского муниципального района, прямо предусмотренных для представительных органов местного самоуправления федеральным законодательством, законодательством Приморского края, муниципальными нормативными правовыми актами Чугуевского муниципального района;</w:t>
      </w:r>
      <w:proofErr w:type="gramEnd"/>
    </w:p>
    <w:p w:rsidR="00B72EE9" w:rsidRPr="006F2899" w:rsidRDefault="00B72EE9" w:rsidP="00B72EE9">
      <w:pPr>
        <w:autoSpaceDE w:val="0"/>
        <w:autoSpaceDN w:val="0"/>
        <w:adjustRightInd w:val="0"/>
        <w:spacing w:before="240"/>
        <w:ind w:firstLine="540"/>
        <w:jc w:val="both"/>
        <w:rPr>
          <w:sz w:val="26"/>
          <w:szCs w:val="26"/>
        </w:rPr>
      </w:pPr>
      <w:r w:rsidRPr="006F2899">
        <w:rPr>
          <w:sz w:val="26"/>
          <w:szCs w:val="26"/>
        </w:rPr>
        <w:t>2) утверждение расходов бюджета Чугуевского муниципального района на решение вопроса местного значения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Чугуевского муниципального района;</w:t>
      </w:r>
    </w:p>
    <w:p w:rsidR="00B72EE9" w:rsidRPr="006F2899" w:rsidRDefault="00B72EE9" w:rsidP="00B72EE9">
      <w:pPr>
        <w:autoSpaceDE w:val="0"/>
        <w:autoSpaceDN w:val="0"/>
        <w:adjustRightInd w:val="0"/>
        <w:spacing w:before="240"/>
        <w:ind w:firstLine="540"/>
        <w:jc w:val="both"/>
        <w:rPr>
          <w:sz w:val="26"/>
          <w:szCs w:val="26"/>
        </w:rPr>
      </w:pPr>
      <w:r w:rsidRPr="006F2899">
        <w:rPr>
          <w:sz w:val="26"/>
          <w:szCs w:val="26"/>
        </w:rPr>
        <w:t>3) осуществление иных полномочий в соответствии с федеральным законодательством, законодательством Приморского края, муниципальными нормативными правовыми актами Чугуевского муниципального района.</w:t>
      </w:r>
    </w:p>
    <w:p w:rsidR="00B72EE9" w:rsidRPr="006F2899" w:rsidRDefault="00B72EE9" w:rsidP="00B72EE9">
      <w:pPr>
        <w:autoSpaceDE w:val="0"/>
        <w:autoSpaceDN w:val="0"/>
        <w:adjustRightInd w:val="0"/>
        <w:spacing w:before="300"/>
        <w:ind w:firstLine="540"/>
        <w:jc w:val="both"/>
        <w:rPr>
          <w:sz w:val="26"/>
          <w:szCs w:val="26"/>
        </w:rPr>
      </w:pPr>
      <w:r w:rsidRPr="006F2899">
        <w:rPr>
          <w:sz w:val="26"/>
          <w:szCs w:val="26"/>
        </w:rPr>
        <w:t>2.2. Полномочия администрации Чугуевского муниципального района:</w:t>
      </w:r>
    </w:p>
    <w:p w:rsidR="00B72EE9" w:rsidRPr="006F2899" w:rsidRDefault="00B72EE9" w:rsidP="00B72EE9">
      <w:pPr>
        <w:autoSpaceDE w:val="0"/>
        <w:autoSpaceDN w:val="0"/>
        <w:adjustRightInd w:val="0"/>
        <w:spacing w:before="240"/>
        <w:ind w:firstLine="540"/>
        <w:jc w:val="both"/>
        <w:rPr>
          <w:sz w:val="26"/>
          <w:szCs w:val="26"/>
        </w:rPr>
      </w:pPr>
      <w:proofErr w:type="gramStart"/>
      <w:r w:rsidRPr="006F2899">
        <w:rPr>
          <w:sz w:val="26"/>
          <w:szCs w:val="26"/>
        </w:rPr>
        <w:t>1) принятие муниципальных правовых актов регулирующих участие органов местного самоуправления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Чугуевского муниципального района, прямо предусмотренных для распорядительно-исполнительных органов местного самоуправления федеральным законодательством, законодательством Приморского края, муниципальными нормативными правовыми актами Чугуевского муниципального района;</w:t>
      </w:r>
      <w:proofErr w:type="gramEnd"/>
    </w:p>
    <w:p w:rsidR="00B72EE9" w:rsidRPr="006F2899" w:rsidRDefault="00B72EE9" w:rsidP="00B72EE9">
      <w:pPr>
        <w:autoSpaceDE w:val="0"/>
        <w:autoSpaceDN w:val="0"/>
        <w:adjustRightInd w:val="0"/>
        <w:spacing w:before="240"/>
        <w:ind w:firstLine="540"/>
        <w:jc w:val="both"/>
        <w:rPr>
          <w:sz w:val="26"/>
          <w:szCs w:val="26"/>
        </w:rPr>
      </w:pPr>
      <w:r w:rsidRPr="006F2899">
        <w:rPr>
          <w:sz w:val="26"/>
          <w:szCs w:val="26"/>
        </w:rPr>
        <w:t>2) разработка, утверждение и реализация муниципальных программ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Чугуевского муниципального района;</w:t>
      </w:r>
    </w:p>
    <w:p w:rsidR="00B72EE9" w:rsidRPr="006F2899" w:rsidRDefault="00B72EE9" w:rsidP="00B72EE9">
      <w:pPr>
        <w:autoSpaceDE w:val="0"/>
        <w:autoSpaceDN w:val="0"/>
        <w:adjustRightInd w:val="0"/>
        <w:spacing w:before="240"/>
        <w:ind w:firstLine="540"/>
        <w:jc w:val="both"/>
        <w:rPr>
          <w:sz w:val="26"/>
          <w:szCs w:val="26"/>
        </w:rPr>
      </w:pPr>
      <w:r w:rsidRPr="006F2899">
        <w:rPr>
          <w:sz w:val="26"/>
          <w:szCs w:val="26"/>
        </w:rPr>
        <w:lastRenderedPageBreak/>
        <w:t>3) выявление мест несанкционированного складирования твердых коммунальных отходов на территории Чугуевского муниципального района;</w:t>
      </w:r>
    </w:p>
    <w:p w:rsidR="00B72EE9" w:rsidRPr="006F2899" w:rsidRDefault="00B72EE9" w:rsidP="00B72EE9">
      <w:pPr>
        <w:autoSpaceDE w:val="0"/>
        <w:autoSpaceDN w:val="0"/>
        <w:adjustRightInd w:val="0"/>
        <w:spacing w:before="240"/>
        <w:ind w:firstLine="540"/>
        <w:jc w:val="both"/>
        <w:rPr>
          <w:sz w:val="26"/>
          <w:szCs w:val="26"/>
        </w:rPr>
      </w:pPr>
      <w:r w:rsidRPr="006F2899">
        <w:rPr>
          <w:sz w:val="26"/>
          <w:szCs w:val="26"/>
        </w:rPr>
        <w:t>4) ликвидация мест несанкционированного складирования твердых коммунальных отходов на территории Чугуевского муниципального района на землях, находящихся в собственности Чугуевского муниципального района и не имеющих других законных правообладателей (землепользователей, землевладельцев, арендаторов;</w:t>
      </w:r>
    </w:p>
    <w:p w:rsidR="00B72EE9" w:rsidRPr="006F2899" w:rsidRDefault="00B72EE9" w:rsidP="00B72EE9">
      <w:pPr>
        <w:autoSpaceDE w:val="0"/>
        <w:autoSpaceDN w:val="0"/>
        <w:adjustRightInd w:val="0"/>
        <w:spacing w:before="240"/>
        <w:ind w:firstLine="540"/>
        <w:jc w:val="both"/>
        <w:rPr>
          <w:sz w:val="26"/>
          <w:szCs w:val="26"/>
        </w:rPr>
      </w:pPr>
      <w:r w:rsidRPr="006F2899">
        <w:rPr>
          <w:sz w:val="26"/>
          <w:szCs w:val="26"/>
        </w:rPr>
        <w:t>5) формирование земельных участков для размещения и строительства полигонов твердых коммунальных отходов;</w:t>
      </w:r>
    </w:p>
    <w:p w:rsidR="00B72EE9" w:rsidRPr="006F2899" w:rsidRDefault="00B72EE9" w:rsidP="00B72EE9">
      <w:pPr>
        <w:autoSpaceDE w:val="0"/>
        <w:autoSpaceDN w:val="0"/>
        <w:adjustRightInd w:val="0"/>
        <w:spacing w:before="240"/>
        <w:ind w:firstLine="540"/>
        <w:jc w:val="both"/>
        <w:rPr>
          <w:sz w:val="26"/>
          <w:szCs w:val="26"/>
        </w:rPr>
      </w:pPr>
      <w:r w:rsidRPr="006F2899">
        <w:rPr>
          <w:sz w:val="26"/>
          <w:szCs w:val="26"/>
        </w:rPr>
        <w:t>6) осуществление иных полномочий в соответствии с действующим законодательством.</w:t>
      </w:r>
    </w:p>
    <w:p w:rsidR="00B72EE9" w:rsidRPr="006F2899" w:rsidRDefault="00B72EE9" w:rsidP="00B72EE9">
      <w:pPr>
        <w:autoSpaceDE w:val="0"/>
        <w:autoSpaceDN w:val="0"/>
        <w:adjustRightInd w:val="0"/>
        <w:jc w:val="both"/>
        <w:rPr>
          <w:sz w:val="26"/>
          <w:szCs w:val="26"/>
        </w:rPr>
      </w:pPr>
    </w:p>
    <w:p w:rsidR="00B72EE9" w:rsidRPr="006F2899" w:rsidRDefault="00B72EE9" w:rsidP="00B72EE9">
      <w:pPr>
        <w:autoSpaceDE w:val="0"/>
        <w:autoSpaceDN w:val="0"/>
        <w:adjustRightInd w:val="0"/>
        <w:jc w:val="both"/>
        <w:rPr>
          <w:color w:val="0D0D0D" w:themeColor="text1" w:themeTint="F2"/>
          <w:sz w:val="26"/>
          <w:szCs w:val="26"/>
        </w:rPr>
      </w:pPr>
      <w:r w:rsidRPr="006F2899">
        <w:rPr>
          <w:color w:val="0D0D0D" w:themeColor="text1" w:themeTint="F2"/>
          <w:sz w:val="26"/>
          <w:szCs w:val="26"/>
        </w:rPr>
        <w:t xml:space="preserve">      7)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B72EE9" w:rsidRPr="006F2899" w:rsidRDefault="00B72EE9" w:rsidP="00B72EE9">
      <w:pPr>
        <w:autoSpaceDE w:val="0"/>
        <w:autoSpaceDN w:val="0"/>
        <w:adjustRightInd w:val="0"/>
        <w:jc w:val="both"/>
        <w:rPr>
          <w:color w:val="0D0D0D" w:themeColor="text1" w:themeTint="F2"/>
          <w:sz w:val="26"/>
          <w:szCs w:val="26"/>
        </w:rPr>
      </w:pPr>
    </w:p>
    <w:p w:rsidR="00B72EE9" w:rsidRPr="006F2899" w:rsidRDefault="00B72EE9" w:rsidP="00B72EE9">
      <w:pPr>
        <w:autoSpaceDE w:val="0"/>
        <w:autoSpaceDN w:val="0"/>
        <w:adjustRightInd w:val="0"/>
        <w:jc w:val="both"/>
        <w:rPr>
          <w:color w:val="0D0D0D" w:themeColor="text1" w:themeTint="F2"/>
          <w:sz w:val="26"/>
          <w:szCs w:val="26"/>
        </w:rPr>
      </w:pPr>
      <w:r w:rsidRPr="006F2899">
        <w:rPr>
          <w:color w:val="0D0D0D" w:themeColor="text1" w:themeTint="F2"/>
          <w:sz w:val="26"/>
          <w:szCs w:val="26"/>
        </w:rPr>
        <w:t xml:space="preserve">    8)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B72EE9" w:rsidRPr="006F2899" w:rsidRDefault="00B72EE9" w:rsidP="00B72EE9">
      <w:pPr>
        <w:autoSpaceDE w:val="0"/>
        <w:autoSpaceDN w:val="0"/>
        <w:adjustRightInd w:val="0"/>
        <w:jc w:val="both"/>
        <w:rPr>
          <w:color w:val="0D0D0D" w:themeColor="text1" w:themeTint="F2"/>
          <w:sz w:val="26"/>
          <w:szCs w:val="26"/>
        </w:rPr>
      </w:pPr>
    </w:p>
    <w:p w:rsidR="00B72EE9" w:rsidRPr="006F2899" w:rsidRDefault="00B72EE9" w:rsidP="00B72EE9">
      <w:pPr>
        <w:autoSpaceDE w:val="0"/>
        <w:autoSpaceDN w:val="0"/>
        <w:adjustRightInd w:val="0"/>
        <w:jc w:val="both"/>
        <w:rPr>
          <w:color w:val="0D0D0D" w:themeColor="text1" w:themeTint="F2"/>
          <w:sz w:val="26"/>
          <w:szCs w:val="26"/>
        </w:rPr>
      </w:pPr>
      <w:r w:rsidRPr="006F2899">
        <w:rPr>
          <w:color w:val="0D0D0D" w:themeColor="text1" w:themeTint="F2"/>
          <w:sz w:val="26"/>
          <w:szCs w:val="26"/>
        </w:rPr>
        <w:t xml:space="preserve">    9) организация экологического воспитания и формирования экологической культуры в области обращения с твердыми коммунальными отходами.</w:t>
      </w:r>
    </w:p>
    <w:p w:rsidR="00B72EE9" w:rsidRPr="006F2899" w:rsidRDefault="00B72EE9" w:rsidP="00B72EE9">
      <w:pPr>
        <w:autoSpaceDE w:val="0"/>
        <w:autoSpaceDN w:val="0"/>
        <w:adjustRightInd w:val="0"/>
        <w:jc w:val="both"/>
        <w:rPr>
          <w:sz w:val="26"/>
          <w:szCs w:val="26"/>
        </w:rPr>
      </w:pPr>
    </w:p>
    <w:p w:rsidR="00B72EE9" w:rsidRPr="006F2899" w:rsidRDefault="001A58D1" w:rsidP="00B72EE9">
      <w:pPr>
        <w:autoSpaceDE w:val="0"/>
        <w:autoSpaceDN w:val="0"/>
        <w:adjustRightInd w:val="0"/>
        <w:jc w:val="center"/>
        <w:outlineLvl w:val="0"/>
        <w:rPr>
          <w:sz w:val="26"/>
          <w:szCs w:val="26"/>
        </w:rPr>
      </w:pPr>
      <w:r w:rsidRPr="006F2899">
        <w:rPr>
          <w:sz w:val="26"/>
          <w:szCs w:val="26"/>
        </w:rPr>
        <w:t xml:space="preserve">Раздел </w:t>
      </w:r>
      <w:r w:rsidR="00B72EE9" w:rsidRPr="006F2899">
        <w:rPr>
          <w:sz w:val="26"/>
          <w:szCs w:val="26"/>
        </w:rPr>
        <w:t>3. Финансовое обеспечение участия в организации</w:t>
      </w:r>
    </w:p>
    <w:p w:rsidR="00B72EE9" w:rsidRPr="006F2899" w:rsidRDefault="00B72EE9" w:rsidP="00B72EE9">
      <w:pPr>
        <w:autoSpaceDE w:val="0"/>
        <w:autoSpaceDN w:val="0"/>
        <w:adjustRightInd w:val="0"/>
        <w:jc w:val="center"/>
        <w:rPr>
          <w:sz w:val="26"/>
          <w:szCs w:val="26"/>
        </w:rPr>
      </w:pPr>
      <w:r w:rsidRPr="006F2899">
        <w:rPr>
          <w:sz w:val="26"/>
          <w:szCs w:val="26"/>
        </w:rPr>
        <w:t>деятельности по сбору (в том числе раздельному сбору),</w:t>
      </w:r>
    </w:p>
    <w:p w:rsidR="00B72EE9" w:rsidRPr="006F2899" w:rsidRDefault="00B72EE9" w:rsidP="00B72EE9">
      <w:pPr>
        <w:autoSpaceDE w:val="0"/>
        <w:autoSpaceDN w:val="0"/>
        <w:adjustRightInd w:val="0"/>
        <w:jc w:val="center"/>
        <w:rPr>
          <w:sz w:val="26"/>
          <w:szCs w:val="26"/>
        </w:rPr>
      </w:pPr>
      <w:r w:rsidRPr="006F2899">
        <w:rPr>
          <w:sz w:val="26"/>
          <w:szCs w:val="26"/>
        </w:rPr>
        <w:t>транспортированию, обработке, утилизации, обезвреживанию,</w:t>
      </w:r>
    </w:p>
    <w:p w:rsidR="00B72EE9" w:rsidRPr="006F2899" w:rsidRDefault="00B72EE9" w:rsidP="00B72EE9">
      <w:pPr>
        <w:autoSpaceDE w:val="0"/>
        <w:autoSpaceDN w:val="0"/>
        <w:adjustRightInd w:val="0"/>
        <w:jc w:val="center"/>
        <w:rPr>
          <w:sz w:val="26"/>
          <w:szCs w:val="26"/>
        </w:rPr>
      </w:pPr>
      <w:r w:rsidRPr="006F2899">
        <w:rPr>
          <w:sz w:val="26"/>
          <w:szCs w:val="26"/>
        </w:rPr>
        <w:t>захоронению твердых коммунальных отходов на территории</w:t>
      </w:r>
    </w:p>
    <w:p w:rsidR="00B72EE9" w:rsidRPr="006F2899" w:rsidRDefault="00B72EE9" w:rsidP="00B72EE9">
      <w:pPr>
        <w:autoSpaceDE w:val="0"/>
        <w:autoSpaceDN w:val="0"/>
        <w:adjustRightInd w:val="0"/>
        <w:jc w:val="center"/>
        <w:rPr>
          <w:sz w:val="26"/>
          <w:szCs w:val="26"/>
        </w:rPr>
      </w:pPr>
      <w:r w:rsidRPr="006F2899">
        <w:rPr>
          <w:sz w:val="26"/>
          <w:szCs w:val="26"/>
        </w:rPr>
        <w:t>Чугуевского муниципального района</w:t>
      </w:r>
    </w:p>
    <w:p w:rsidR="00B72EE9" w:rsidRPr="006F2899" w:rsidRDefault="00B72EE9" w:rsidP="00B72EE9">
      <w:pPr>
        <w:autoSpaceDE w:val="0"/>
        <w:autoSpaceDN w:val="0"/>
        <w:adjustRightInd w:val="0"/>
        <w:jc w:val="both"/>
        <w:rPr>
          <w:sz w:val="26"/>
          <w:szCs w:val="26"/>
        </w:rPr>
      </w:pPr>
    </w:p>
    <w:p w:rsidR="00B72EE9" w:rsidRPr="006F2899" w:rsidRDefault="00B72EE9" w:rsidP="00B72EE9">
      <w:pPr>
        <w:autoSpaceDE w:val="0"/>
        <w:autoSpaceDN w:val="0"/>
        <w:adjustRightInd w:val="0"/>
        <w:ind w:firstLine="540"/>
        <w:jc w:val="both"/>
        <w:rPr>
          <w:sz w:val="26"/>
          <w:szCs w:val="26"/>
        </w:rPr>
      </w:pPr>
      <w:r w:rsidRPr="006F2899">
        <w:rPr>
          <w:sz w:val="26"/>
          <w:szCs w:val="26"/>
        </w:rPr>
        <w:t>Финансирование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Чугуевского муниципального района за счет средств бюджета Чугуевского муниципального района и является расходным обязательством бюджета Чугуевского муниципального района.</w:t>
      </w:r>
    </w:p>
    <w:p w:rsidR="00B72EE9" w:rsidRPr="006F2899" w:rsidRDefault="00B72EE9" w:rsidP="00B72EE9">
      <w:pPr>
        <w:autoSpaceDE w:val="0"/>
        <w:autoSpaceDN w:val="0"/>
        <w:adjustRightInd w:val="0"/>
        <w:ind w:firstLine="540"/>
        <w:jc w:val="both"/>
        <w:rPr>
          <w:sz w:val="26"/>
          <w:szCs w:val="26"/>
        </w:rPr>
      </w:pPr>
    </w:p>
    <w:p w:rsidR="00B72EE9" w:rsidRPr="006F2899" w:rsidRDefault="00B72EE9" w:rsidP="00B72EE9">
      <w:pPr>
        <w:autoSpaceDE w:val="0"/>
        <w:autoSpaceDN w:val="0"/>
        <w:adjustRightInd w:val="0"/>
        <w:jc w:val="both"/>
        <w:rPr>
          <w:sz w:val="26"/>
          <w:szCs w:val="26"/>
        </w:rPr>
      </w:pPr>
    </w:p>
    <w:p w:rsidR="00B72EE9" w:rsidRPr="006F2899" w:rsidRDefault="00B72EE9" w:rsidP="00B72EE9">
      <w:pPr>
        <w:autoSpaceDE w:val="0"/>
        <w:autoSpaceDN w:val="0"/>
        <w:adjustRightInd w:val="0"/>
        <w:jc w:val="both"/>
        <w:rPr>
          <w:sz w:val="26"/>
          <w:szCs w:val="26"/>
        </w:rPr>
      </w:pPr>
    </w:p>
    <w:sectPr w:rsidR="00B72EE9" w:rsidRPr="006F2899" w:rsidSect="00CD7A8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E9"/>
    <w:rsid w:val="00047FA7"/>
    <w:rsid w:val="000F7931"/>
    <w:rsid w:val="001165DA"/>
    <w:rsid w:val="00171E28"/>
    <w:rsid w:val="00177198"/>
    <w:rsid w:val="001A58D1"/>
    <w:rsid w:val="002F6DFD"/>
    <w:rsid w:val="00337CC8"/>
    <w:rsid w:val="00462D05"/>
    <w:rsid w:val="004C1A4E"/>
    <w:rsid w:val="0051217A"/>
    <w:rsid w:val="005B2F15"/>
    <w:rsid w:val="005E5F8E"/>
    <w:rsid w:val="00600A1F"/>
    <w:rsid w:val="006D6A37"/>
    <w:rsid w:val="006F2899"/>
    <w:rsid w:val="00713C50"/>
    <w:rsid w:val="00782689"/>
    <w:rsid w:val="007F5489"/>
    <w:rsid w:val="00896746"/>
    <w:rsid w:val="009859C3"/>
    <w:rsid w:val="00B10216"/>
    <w:rsid w:val="00B44D3F"/>
    <w:rsid w:val="00B72EE9"/>
    <w:rsid w:val="00C52393"/>
    <w:rsid w:val="00CD7A81"/>
    <w:rsid w:val="00CE5888"/>
    <w:rsid w:val="00D27231"/>
    <w:rsid w:val="00D76AD6"/>
    <w:rsid w:val="00DD2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E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72EE9"/>
    <w:pPr>
      <w:jc w:val="center"/>
    </w:pPr>
    <w:rPr>
      <w:b/>
      <w:bCs/>
      <w:sz w:val="28"/>
    </w:rPr>
  </w:style>
  <w:style w:type="character" w:customStyle="1" w:styleId="a4">
    <w:name w:val="Название Знак"/>
    <w:basedOn w:val="a0"/>
    <w:link w:val="a3"/>
    <w:uiPriority w:val="10"/>
    <w:rsid w:val="00B72EE9"/>
    <w:rPr>
      <w:rFonts w:ascii="Times New Roman" w:eastAsia="Times New Roman" w:hAnsi="Times New Roman" w:cs="Times New Roman"/>
      <w:b/>
      <w:bCs/>
      <w:sz w:val="28"/>
      <w:szCs w:val="24"/>
      <w:lang w:eastAsia="ru-RU"/>
    </w:rPr>
  </w:style>
  <w:style w:type="paragraph" w:styleId="a5">
    <w:name w:val="Normal (Web)"/>
    <w:basedOn w:val="a"/>
    <w:uiPriority w:val="99"/>
    <w:unhideWhenUsed/>
    <w:rsid w:val="00D27231"/>
    <w:pPr>
      <w:spacing w:before="100" w:beforeAutospacing="1" w:after="100" w:afterAutospacing="1"/>
    </w:pPr>
  </w:style>
  <w:style w:type="paragraph" w:styleId="a6">
    <w:name w:val="Balloon Text"/>
    <w:basedOn w:val="a"/>
    <w:link w:val="a7"/>
    <w:uiPriority w:val="99"/>
    <w:semiHidden/>
    <w:unhideWhenUsed/>
    <w:rsid w:val="005E5F8E"/>
    <w:rPr>
      <w:rFonts w:ascii="Tahoma" w:hAnsi="Tahoma" w:cs="Tahoma"/>
      <w:sz w:val="16"/>
      <w:szCs w:val="16"/>
    </w:rPr>
  </w:style>
  <w:style w:type="character" w:customStyle="1" w:styleId="a7">
    <w:name w:val="Текст выноски Знак"/>
    <w:basedOn w:val="a0"/>
    <w:link w:val="a6"/>
    <w:uiPriority w:val="99"/>
    <w:semiHidden/>
    <w:rsid w:val="005E5F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E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72EE9"/>
    <w:pPr>
      <w:jc w:val="center"/>
    </w:pPr>
    <w:rPr>
      <w:b/>
      <w:bCs/>
      <w:sz w:val="28"/>
    </w:rPr>
  </w:style>
  <w:style w:type="character" w:customStyle="1" w:styleId="a4">
    <w:name w:val="Название Знак"/>
    <w:basedOn w:val="a0"/>
    <w:link w:val="a3"/>
    <w:uiPriority w:val="10"/>
    <w:rsid w:val="00B72EE9"/>
    <w:rPr>
      <w:rFonts w:ascii="Times New Roman" w:eastAsia="Times New Roman" w:hAnsi="Times New Roman" w:cs="Times New Roman"/>
      <w:b/>
      <w:bCs/>
      <w:sz w:val="28"/>
      <w:szCs w:val="24"/>
      <w:lang w:eastAsia="ru-RU"/>
    </w:rPr>
  </w:style>
  <w:style w:type="paragraph" w:styleId="a5">
    <w:name w:val="Normal (Web)"/>
    <w:basedOn w:val="a"/>
    <w:uiPriority w:val="99"/>
    <w:unhideWhenUsed/>
    <w:rsid w:val="00D27231"/>
    <w:pPr>
      <w:spacing w:before="100" w:beforeAutospacing="1" w:after="100" w:afterAutospacing="1"/>
    </w:pPr>
  </w:style>
  <w:style w:type="paragraph" w:styleId="a6">
    <w:name w:val="Balloon Text"/>
    <w:basedOn w:val="a"/>
    <w:link w:val="a7"/>
    <w:uiPriority w:val="99"/>
    <w:semiHidden/>
    <w:unhideWhenUsed/>
    <w:rsid w:val="005E5F8E"/>
    <w:rPr>
      <w:rFonts w:ascii="Tahoma" w:hAnsi="Tahoma" w:cs="Tahoma"/>
      <w:sz w:val="16"/>
      <w:szCs w:val="16"/>
    </w:rPr>
  </w:style>
  <w:style w:type="character" w:customStyle="1" w:styleId="a7">
    <w:name w:val="Текст выноски Знак"/>
    <w:basedOn w:val="a0"/>
    <w:link w:val="a6"/>
    <w:uiPriority w:val="99"/>
    <w:semiHidden/>
    <w:rsid w:val="005E5F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7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E58611F05168240DE62DD2F70D9626CA10D27E8007B3F0ABFBE902F56CF8EBFEDC65C26Dg5wBC" TargetMode="External"/><Relationship Id="rId3" Type="http://schemas.openxmlformats.org/officeDocument/2006/relationships/settings" Target="settings.xml"/><Relationship Id="rId7" Type="http://schemas.openxmlformats.org/officeDocument/2006/relationships/hyperlink" Target="consultantplus://offline/ref=058E69A9D2CD20BBD647003D0CB9AF251B2602D3DCE847C924F5DE430DDEDD0F51C853C625AEE82E93517D2Am703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58E69A9D2CD20BBD647003D0CB9AF251B2602D3DCE847C924F5DE430DDEDD0F51C853C625AEE82E93517D2Am703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6FE58611F05168240DE62DD2F70D9626CA10D27B8001B3F0ABFBE902F5g6wCC" TargetMode="External"/><Relationship Id="rId4" Type="http://schemas.openxmlformats.org/officeDocument/2006/relationships/webSettings" Target="webSettings.xml"/><Relationship Id="rId9" Type="http://schemas.openxmlformats.org/officeDocument/2006/relationships/hyperlink" Target="consultantplus://offline/ref=6FE58611F05168240DE62DD2F70D9626CA10D27B8001B3F0ABFBE902F5g6w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7449</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Раздел 1. Общие положения</vt:lpstr>
      <vt:lpstr/>
      <vt:lpstr>Раздел 2. Полномочия органов местного самоуправления</vt:lpstr>
      <vt:lpstr>Раздел 3. Финансовое обеспечение участия в организации</vt:lpstr>
    </vt:vector>
  </TitlesOfParts>
  <Company>SPecialiST RePack</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Belogub</dc:creator>
  <cp:lastModifiedBy>Belogub</cp:lastModifiedBy>
  <cp:revision>2</cp:revision>
  <cp:lastPrinted>2018-06-19T23:12:00Z</cp:lastPrinted>
  <dcterms:created xsi:type="dcterms:W3CDTF">2018-06-29T00:13:00Z</dcterms:created>
  <dcterms:modified xsi:type="dcterms:W3CDTF">2018-06-29T00:13:00Z</dcterms:modified>
</cp:coreProperties>
</file>