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BF" w:rsidRDefault="009849BF" w:rsidP="00984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73FF1BD" wp14:editId="0B29AF3D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9BF" w:rsidRDefault="009849BF" w:rsidP="009849BF">
      <w:pPr>
        <w:spacing w:after="0"/>
        <w:jc w:val="center"/>
      </w:pPr>
    </w:p>
    <w:p w:rsidR="009849BF" w:rsidRDefault="009849BF" w:rsidP="009849B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849BF" w:rsidRDefault="009849BF" w:rsidP="009849B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849BF" w:rsidRDefault="009849BF" w:rsidP="009849BF">
      <w:pPr>
        <w:pStyle w:val="a3"/>
        <w:tabs>
          <w:tab w:val="left" w:pos="0"/>
        </w:tabs>
      </w:pPr>
      <w:r>
        <w:t xml:space="preserve">МУНИЦИПАЛЬНОГО ОКРУГА </w:t>
      </w:r>
    </w:p>
    <w:p w:rsidR="009849BF" w:rsidRDefault="009849BF" w:rsidP="009849BF">
      <w:pPr>
        <w:pStyle w:val="a3"/>
        <w:tabs>
          <w:tab w:val="left" w:pos="0"/>
        </w:tabs>
        <w:rPr>
          <w:sz w:val="32"/>
          <w:szCs w:val="32"/>
        </w:rPr>
      </w:pPr>
    </w:p>
    <w:p w:rsidR="009849BF" w:rsidRDefault="009849BF" w:rsidP="009849B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849BF" w:rsidRPr="00F2148B" w:rsidRDefault="009849BF" w:rsidP="009849BF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9849BF" w:rsidRPr="00397925" w:rsidTr="001D75CD">
        <w:trPr>
          <w:trHeight w:val="426"/>
        </w:trPr>
        <w:tc>
          <w:tcPr>
            <w:tcW w:w="2695" w:type="dxa"/>
          </w:tcPr>
          <w:p w:rsidR="009849BF" w:rsidRPr="00F55268" w:rsidRDefault="009849BF" w:rsidP="001D75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7B5C7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30.04.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2021г.</w:t>
            </w:r>
          </w:p>
        </w:tc>
        <w:tc>
          <w:tcPr>
            <w:tcW w:w="5196" w:type="dxa"/>
          </w:tcPr>
          <w:p w:rsidR="009849BF" w:rsidRPr="00397925" w:rsidRDefault="009849BF" w:rsidP="001D75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9849BF" w:rsidRPr="00F55268" w:rsidRDefault="009849BF" w:rsidP="001D75CD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 w:rsidR="000E05E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9849BF" w:rsidRPr="00397925" w:rsidTr="001D75CD">
        <w:trPr>
          <w:trHeight w:val="627"/>
        </w:trPr>
        <w:tc>
          <w:tcPr>
            <w:tcW w:w="9571" w:type="dxa"/>
            <w:gridSpan w:val="3"/>
          </w:tcPr>
          <w:p w:rsidR="009849BF" w:rsidRDefault="009849BF" w:rsidP="001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9849BF" w:rsidRPr="0037045C" w:rsidRDefault="009849BF" w:rsidP="00CF7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9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 утверждении прогнозного плана (программы) приватизации муниципального имущества Чугуевского муниципального </w:t>
            </w:r>
            <w:r w:rsidR="00CF79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округа</w:t>
            </w:r>
            <w:r w:rsidRPr="009849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 2021 год</w:t>
            </w:r>
          </w:p>
        </w:tc>
      </w:tr>
    </w:tbl>
    <w:p w:rsidR="009849BF" w:rsidRPr="009849BF" w:rsidRDefault="009849BF" w:rsidP="009849BF">
      <w:pPr>
        <w:jc w:val="center"/>
        <w:rPr>
          <w:rFonts w:ascii="Times New Roman" w:hAnsi="Times New Roman" w:cs="Times New Roman"/>
        </w:rPr>
      </w:pPr>
    </w:p>
    <w:p w:rsidR="009849BF" w:rsidRDefault="009849BF" w:rsidP="005478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9BF">
        <w:rPr>
          <w:rFonts w:ascii="Times New Roman" w:hAnsi="Times New Roman" w:cs="Times New Roman"/>
          <w:sz w:val="26"/>
          <w:szCs w:val="26"/>
        </w:rPr>
        <w:tab/>
        <w:t>В соответствии со статьей 51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руководствуясь Федеральным законом Российской Федерации от 21 декабря 2001 года № 178-ФЗ «О приватизации государственного и муниципального имущества», руководствуясь Уставом Чугуевского муниципального округа</w:t>
      </w:r>
    </w:p>
    <w:p w:rsidR="0054787D" w:rsidRPr="009849BF" w:rsidRDefault="0054787D" w:rsidP="005478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9BF" w:rsidRDefault="009849BF" w:rsidP="005478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9BF">
        <w:rPr>
          <w:rFonts w:ascii="Times New Roman" w:hAnsi="Times New Roman" w:cs="Times New Roman"/>
          <w:sz w:val="26"/>
          <w:szCs w:val="26"/>
        </w:rPr>
        <w:t>РЕШИЛА:</w:t>
      </w:r>
    </w:p>
    <w:p w:rsidR="0054787D" w:rsidRDefault="0054787D" w:rsidP="005478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9BF" w:rsidRDefault="009849BF" w:rsidP="0054787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Утвердить </w:t>
      </w:r>
      <w:r w:rsidR="0054787D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54787D" w:rsidRPr="0054787D">
        <w:rPr>
          <w:rFonts w:ascii="Times New Roman" w:eastAsia="Calibri" w:hAnsi="Times New Roman" w:cs="Times New Roman"/>
          <w:sz w:val="26"/>
          <w:szCs w:val="26"/>
        </w:rPr>
        <w:t>прогнозн</w:t>
      </w:r>
      <w:r w:rsidR="007B5C78">
        <w:rPr>
          <w:rFonts w:ascii="Times New Roman" w:eastAsia="Calibri" w:hAnsi="Times New Roman" w:cs="Times New Roman"/>
          <w:sz w:val="26"/>
          <w:szCs w:val="26"/>
        </w:rPr>
        <w:t>ый</w:t>
      </w:r>
      <w:r w:rsidR="0054787D" w:rsidRPr="0054787D">
        <w:rPr>
          <w:rFonts w:ascii="Times New Roman" w:eastAsia="Calibri" w:hAnsi="Times New Roman" w:cs="Times New Roman"/>
          <w:sz w:val="26"/>
          <w:szCs w:val="26"/>
        </w:rPr>
        <w:t xml:space="preserve"> план (программы) приватизации муниципального имущества Чугуевского муниципального </w:t>
      </w:r>
      <w:r w:rsidR="000C45C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54787D" w:rsidRPr="0054787D">
        <w:rPr>
          <w:rFonts w:ascii="Times New Roman" w:eastAsia="Calibri" w:hAnsi="Times New Roman" w:cs="Times New Roman"/>
          <w:sz w:val="26"/>
          <w:szCs w:val="26"/>
        </w:rPr>
        <w:t xml:space="preserve"> на 2021 год</w:t>
      </w:r>
      <w:r w:rsidR="0054787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787D" w:rsidRDefault="0054787D" w:rsidP="0054787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2. Настоящее решение </w:t>
      </w:r>
      <w:r w:rsidR="00C1629D">
        <w:rPr>
          <w:rFonts w:ascii="Times New Roman" w:eastAsia="Calibri" w:hAnsi="Times New Roman" w:cs="Times New Roman"/>
          <w:sz w:val="26"/>
          <w:szCs w:val="26"/>
        </w:rPr>
        <w:t xml:space="preserve">вступает в силу </w:t>
      </w:r>
      <w:r w:rsidR="00DC2BF9">
        <w:rPr>
          <w:rFonts w:ascii="Times New Roman" w:eastAsia="Calibri" w:hAnsi="Times New Roman" w:cs="Times New Roman"/>
          <w:sz w:val="26"/>
          <w:szCs w:val="26"/>
        </w:rPr>
        <w:t>со дня его принятия.</w:t>
      </w:r>
    </w:p>
    <w:p w:rsidR="0054787D" w:rsidRPr="00C1629D" w:rsidRDefault="0054787D" w:rsidP="00C162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29D">
        <w:rPr>
          <w:rFonts w:ascii="Times New Roman" w:eastAsia="Calibri" w:hAnsi="Times New Roman" w:cs="Times New Roman"/>
          <w:sz w:val="26"/>
          <w:szCs w:val="26"/>
        </w:rPr>
        <w:tab/>
      </w:r>
    </w:p>
    <w:p w:rsidR="00C1629D" w:rsidRPr="00C1629D" w:rsidRDefault="00C1629D" w:rsidP="00C1629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1629D" w:rsidRPr="00C1629D" w:rsidRDefault="00C1629D" w:rsidP="00C162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629D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C1629D" w:rsidRDefault="00C1629D" w:rsidP="00C162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629D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C1629D">
        <w:rPr>
          <w:rFonts w:ascii="Times New Roman" w:hAnsi="Times New Roman" w:cs="Times New Roman"/>
          <w:sz w:val="26"/>
          <w:szCs w:val="26"/>
        </w:rPr>
        <w:tab/>
      </w:r>
      <w:r w:rsidRPr="00C1629D">
        <w:rPr>
          <w:rFonts w:ascii="Times New Roman" w:hAnsi="Times New Roman" w:cs="Times New Roman"/>
          <w:sz w:val="26"/>
          <w:szCs w:val="26"/>
        </w:rPr>
        <w:tab/>
      </w:r>
      <w:r w:rsidRPr="00C1629D">
        <w:rPr>
          <w:rFonts w:ascii="Times New Roman" w:hAnsi="Times New Roman" w:cs="Times New Roman"/>
          <w:sz w:val="26"/>
          <w:szCs w:val="26"/>
        </w:rPr>
        <w:tab/>
      </w:r>
      <w:r w:rsidRPr="00C1629D">
        <w:rPr>
          <w:rFonts w:ascii="Times New Roman" w:hAnsi="Times New Roman" w:cs="Times New Roman"/>
          <w:sz w:val="26"/>
          <w:szCs w:val="26"/>
        </w:rPr>
        <w:tab/>
      </w:r>
      <w:r w:rsidRPr="00C1629D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C1629D">
        <w:rPr>
          <w:rFonts w:ascii="Times New Roman" w:hAnsi="Times New Roman" w:cs="Times New Roman"/>
          <w:sz w:val="26"/>
          <w:szCs w:val="26"/>
        </w:rPr>
        <w:tab/>
        <w:t>Е.В.Пачков</w:t>
      </w:r>
    </w:p>
    <w:p w:rsidR="00C1629D" w:rsidRDefault="00C1629D" w:rsidP="00C162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629D" w:rsidRDefault="00C1629D" w:rsidP="00C162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629D" w:rsidRDefault="00C1629D" w:rsidP="00C162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629D" w:rsidRDefault="00C1629D" w:rsidP="00C162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629D" w:rsidRDefault="00C1629D" w:rsidP="00C162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629D" w:rsidRDefault="00C1629D" w:rsidP="00C162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629D" w:rsidRDefault="00C1629D" w:rsidP="00C1629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1629D" w:rsidRDefault="00C1629D" w:rsidP="00C1629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 Чугуевского муниципального округа</w:t>
      </w:r>
    </w:p>
    <w:p w:rsidR="00C1629D" w:rsidRDefault="00C1629D" w:rsidP="00C1629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30.04.2021г. №</w:t>
      </w:r>
      <w:r w:rsidR="007B5C78">
        <w:rPr>
          <w:rFonts w:ascii="Times New Roman" w:hAnsi="Times New Roman" w:cs="Times New Roman"/>
          <w:sz w:val="26"/>
          <w:szCs w:val="26"/>
        </w:rPr>
        <w:t xml:space="preserve"> 193</w:t>
      </w:r>
    </w:p>
    <w:p w:rsidR="00C1629D" w:rsidRPr="00BA3457" w:rsidRDefault="00C1629D" w:rsidP="00BA34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629D" w:rsidRPr="00BA3457" w:rsidRDefault="00C1629D" w:rsidP="00BA345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457">
        <w:rPr>
          <w:rFonts w:ascii="Times New Roman" w:hAnsi="Times New Roman" w:cs="Times New Roman"/>
          <w:b/>
          <w:sz w:val="26"/>
          <w:szCs w:val="26"/>
        </w:rPr>
        <w:t>Прогнозный план (программа) приватизации муниципального имущества Чугуевского муниципального округа на 2021 год</w:t>
      </w:r>
    </w:p>
    <w:p w:rsidR="00C1629D" w:rsidRPr="00BA3457" w:rsidRDefault="00C1629D" w:rsidP="00BA345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457">
        <w:rPr>
          <w:rFonts w:ascii="Times New Roman" w:hAnsi="Times New Roman" w:cs="Times New Roman"/>
          <w:b/>
          <w:sz w:val="26"/>
          <w:szCs w:val="26"/>
        </w:rPr>
        <w:t>1. Основные положения</w:t>
      </w:r>
    </w:p>
    <w:p w:rsidR="00C1629D" w:rsidRPr="00BA3457" w:rsidRDefault="00C1629D" w:rsidP="00BA3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57">
        <w:rPr>
          <w:rFonts w:ascii="Times New Roman" w:hAnsi="Times New Roman" w:cs="Times New Roman"/>
          <w:sz w:val="26"/>
          <w:szCs w:val="26"/>
        </w:rPr>
        <w:t>1.1. Приватизация муниципального имущества Чугуевского муниципального округа является неотъемлемой частью процесса управления муниципальными ресурсами в современных условиях формирования политики округа в части развития экономики округа, а также одной из форм участия органов местного самоуправления Чугуевского муниципального округа в гражданско-правовых отношениях.</w:t>
      </w:r>
    </w:p>
    <w:p w:rsidR="00C1629D" w:rsidRPr="00BA3457" w:rsidRDefault="00C1629D" w:rsidP="00BA3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457">
        <w:rPr>
          <w:rFonts w:ascii="Times New Roman" w:hAnsi="Times New Roman" w:cs="Times New Roman"/>
          <w:sz w:val="26"/>
          <w:szCs w:val="26"/>
        </w:rPr>
        <w:t>1.2. Отчуждение имущества, находящегося в хозяйственном ведении муниципальных предприятий, объявленных в установленном порядке несостоятельными (банкротами), осуществляется в соответствии с законодательством о несостоятельности (банкротстве) предприятий.</w:t>
      </w:r>
    </w:p>
    <w:p w:rsidR="00C1629D" w:rsidRPr="00BA3457" w:rsidRDefault="00C1629D" w:rsidP="00BA345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457">
        <w:rPr>
          <w:rFonts w:ascii="Times New Roman" w:hAnsi="Times New Roman" w:cs="Times New Roman"/>
          <w:b/>
          <w:sz w:val="26"/>
          <w:szCs w:val="26"/>
        </w:rPr>
        <w:t>2. Цели и задачи</w:t>
      </w:r>
    </w:p>
    <w:p w:rsidR="00C1629D" w:rsidRPr="00BA3457" w:rsidRDefault="00C1629D" w:rsidP="00BA3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457">
        <w:rPr>
          <w:rFonts w:ascii="Times New Roman" w:hAnsi="Times New Roman" w:cs="Times New Roman"/>
          <w:sz w:val="26"/>
          <w:szCs w:val="26"/>
        </w:rPr>
        <w:t>2.1. Основными целями приватизации муниципального имущества Чугуевского муниципального округа на 2021 год являются:</w:t>
      </w:r>
    </w:p>
    <w:p w:rsidR="00C1629D" w:rsidRPr="00BA3457" w:rsidRDefault="00C1629D" w:rsidP="00BA3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457">
        <w:rPr>
          <w:rFonts w:ascii="Times New Roman" w:hAnsi="Times New Roman" w:cs="Times New Roman"/>
          <w:sz w:val="26"/>
          <w:szCs w:val="26"/>
        </w:rPr>
        <w:t>а) снижение издержек бюджета Чугуевского муниципального округа на содержание объектов муниципальной собственности;</w:t>
      </w:r>
    </w:p>
    <w:p w:rsidR="00C1629D" w:rsidRPr="00BA3457" w:rsidRDefault="00C1629D" w:rsidP="00BA3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457">
        <w:rPr>
          <w:rFonts w:ascii="Times New Roman" w:hAnsi="Times New Roman" w:cs="Times New Roman"/>
          <w:sz w:val="26"/>
          <w:szCs w:val="26"/>
        </w:rPr>
        <w:t>б) пополнение бюджета Чугуевского муниципального округа за счет средств от приватизации муниципального имущества;</w:t>
      </w:r>
    </w:p>
    <w:p w:rsidR="00C1629D" w:rsidRPr="00BA3457" w:rsidRDefault="00C1629D" w:rsidP="00BA3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457">
        <w:rPr>
          <w:rFonts w:ascii="Times New Roman" w:hAnsi="Times New Roman" w:cs="Times New Roman"/>
          <w:sz w:val="26"/>
          <w:szCs w:val="26"/>
        </w:rPr>
        <w:t>в) содействие развитию предпринимательской деятельности на территории Чугуевского муниципального округа.</w:t>
      </w:r>
    </w:p>
    <w:p w:rsidR="00C1629D" w:rsidRPr="00BA3457" w:rsidRDefault="00C1629D" w:rsidP="00BA3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457">
        <w:rPr>
          <w:rFonts w:ascii="Times New Roman" w:hAnsi="Times New Roman" w:cs="Times New Roman"/>
          <w:sz w:val="26"/>
          <w:szCs w:val="26"/>
        </w:rPr>
        <w:t>2.2. Задачами программы являются повышение эффективности управления имуществом Чугуевского муниципального округа, обеспечение поступления дополнительных средств в муниципальный бюджет и оптимизация структуры собственности Чугуевского муниципального округа за счет приватизации имущества, не используемого для осуществления полномочий органов местного самоуправления.</w:t>
      </w:r>
    </w:p>
    <w:p w:rsidR="00C1629D" w:rsidRPr="00BA3457" w:rsidRDefault="00C1629D" w:rsidP="00BA3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457">
        <w:rPr>
          <w:rFonts w:ascii="Times New Roman" w:hAnsi="Times New Roman" w:cs="Times New Roman"/>
          <w:sz w:val="26"/>
          <w:szCs w:val="26"/>
        </w:rPr>
        <w:lastRenderedPageBreak/>
        <w:tab/>
        <w:t>К приватизации предложено муниципальное имущество, указанное в приложении.</w:t>
      </w:r>
    </w:p>
    <w:p w:rsidR="00C1629D" w:rsidRPr="00BA3457" w:rsidRDefault="00C1629D" w:rsidP="00BA3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457">
        <w:rPr>
          <w:rFonts w:ascii="Times New Roman" w:hAnsi="Times New Roman" w:cs="Times New Roman"/>
          <w:sz w:val="26"/>
          <w:szCs w:val="26"/>
        </w:rPr>
        <w:tab/>
        <w:t>Приватизация объектов будет производиться по рыночной стоимости, определенной в соответствии с законодательством Российской Федерации.</w:t>
      </w:r>
    </w:p>
    <w:p w:rsidR="00C1629D" w:rsidRPr="00BA3457" w:rsidRDefault="00C1629D" w:rsidP="00BA3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457">
        <w:rPr>
          <w:rFonts w:ascii="Times New Roman" w:hAnsi="Times New Roman" w:cs="Times New Roman"/>
          <w:sz w:val="26"/>
          <w:szCs w:val="26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Думой Чугуевского муниципального округа.</w:t>
      </w:r>
    </w:p>
    <w:p w:rsidR="00C1629D" w:rsidRPr="00BA3457" w:rsidRDefault="00C1629D" w:rsidP="00BA34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629D" w:rsidRPr="00BA3457" w:rsidRDefault="00C1629D" w:rsidP="00BA3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29D" w:rsidRPr="00BA3457" w:rsidRDefault="00C1629D" w:rsidP="00BA3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29D" w:rsidRPr="00BA3457" w:rsidRDefault="00C1629D" w:rsidP="00BA3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29D" w:rsidRPr="00BA3457" w:rsidRDefault="00C1629D" w:rsidP="00BA3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29D" w:rsidRPr="00BA3457" w:rsidRDefault="00C1629D" w:rsidP="00BA3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29D" w:rsidRPr="00BA3457" w:rsidRDefault="00C1629D" w:rsidP="00BA3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29D" w:rsidRPr="00BA3457" w:rsidRDefault="00C1629D" w:rsidP="00BA345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49BF" w:rsidRPr="00BA3457" w:rsidRDefault="009849BF" w:rsidP="00BA3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EB6" w:rsidRDefault="00486B76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B7208" w:rsidRDefault="009B7208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B7208" w:rsidRDefault="009B7208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B7208" w:rsidRDefault="009B7208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B7208" w:rsidRDefault="009B7208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B7208" w:rsidRDefault="009B7208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B7208" w:rsidRDefault="009B7208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B7208" w:rsidRDefault="009B7208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B7208" w:rsidRDefault="009B7208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B7208" w:rsidRDefault="009B7208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  <w:sectPr w:rsidR="009B72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208" w:rsidRPr="009B7208" w:rsidRDefault="009B7208" w:rsidP="009B7208">
      <w:pPr>
        <w:spacing w:after="0"/>
        <w:ind w:left="10065"/>
        <w:jc w:val="right"/>
        <w:rPr>
          <w:rFonts w:ascii="Times New Roman" w:hAnsi="Times New Roman" w:cs="Times New Roman"/>
        </w:rPr>
      </w:pPr>
      <w:r w:rsidRPr="009B7208">
        <w:rPr>
          <w:rFonts w:ascii="Times New Roman" w:hAnsi="Times New Roman" w:cs="Times New Roman"/>
        </w:rPr>
        <w:lastRenderedPageBreak/>
        <w:t xml:space="preserve">Приложение к прогнозному плану </w:t>
      </w:r>
    </w:p>
    <w:p w:rsidR="009B7208" w:rsidRPr="009B7208" w:rsidRDefault="009B7208" w:rsidP="009B7208">
      <w:pPr>
        <w:spacing w:after="0"/>
        <w:ind w:left="10065"/>
        <w:jc w:val="right"/>
        <w:rPr>
          <w:rFonts w:ascii="Times New Roman" w:hAnsi="Times New Roman" w:cs="Times New Roman"/>
        </w:rPr>
      </w:pPr>
      <w:r w:rsidRPr="009B7208">
        <w:rPr>
          <w:rFonts w:ascii="Times New Roman" w:hAnsi="Times New Roman" w:cs="Times New Roman"/>
        </w:rPr>
        <w:t xml:space="preserve">(программе) приватизации </w:t>
      </w:r>
      <w:proofErr w:type="gramStart"/>
      <w:r w:rsidRPr="009B7208">
        <w:rPr>
          <w:rFonts w:ascii="Times New Roman" w:hAnsi="Times New Roman" w:cs="Times New Roman"/>
        </w:rPr>
        <w:t>муниципального</w:t>
      </w:r>
      <w:proofErr w:type="gramEnd"/>
      <w:r w:rsidRPr="009B7208">
        <w:rPr>
          <w:rFonts w:ascii="Times New Roman" w:hAnsi="Times New Roman" w:cs="Times New Roman"/>
        </w:rPr>
        <w:t xml:space="preserve"> </w:t>
      </w:r>
    </w:p>
    <w:p w:rsidR="009B7208" w:rsidRPr="009B7208" w:rsidRDefault="009B7208" w:rsidP="009B7208">
      <w:pPr>
        <w:spacing w:after="0"/>
        <w:ind w:left="10065"/>
        <w:jc w:val="right"/>
        <w:rPr>
          <w:rFonts w:ascii="Times New Roman" w:hAnsi="Times New Roman" w:cs="Times New Roman"/>
          <w:b/>
        </w:rPr>
      </w:pPr>
      <w:r w:rsidRPr="009B7208">
        <w:rPr>
          <w:rFonts w:ascii="Times New Roman" w:hAnsi="Times New Roman" w:cs="Times New Roman"/>
        </w:rPr>
        <w:t>имущества Чугуевского муниципального округа на 2021 год</w:t>
      </w:r>
    </w:p>
    <w:p w:rsidR="009B7208" w:rsidRPr="009B7208" w:rsidRDefault="009B7208" w:rsidP="009B7208">
      <w:pPr>
        <w:jc w:val="center"/>
        <w:rPr>
          <w:rFonts w:ascii="Times New Roman" w:hAnsi="Times New Roman" w:cs="Times New Roman"/>
          <w:b/>
        </w:rPr>
      </w:pPr>
    </w:p>
    <w:p w:rsidR="009B7208" w:rsidRPr="009B7208" w:rsidRDefault="009B7208" w:rsidP="009B7208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0"/>
        </w:rPr>
      </w:pPr>
      <w:r w:rsidRPr="009B7208">
        <w:rPr>
          <w:rFonts w:ascii="Times New Roman" w:hAnsi="Times New Roman" w:cs="Times New Roman"/>
          <w:i w:val="0"/>
          <w:sz w:val="24"/>
          <w:szCs w:val="20"/>
        </w:rPr>
        <w:t>ПЕРЕЧЕНЬ</w:t>
      </w:r>
    </w:p>
    <w:p w:rsidR="009B7208" w:rsidRPr="009B7208" w:rsidRDefault="009B7208" w:rsidP="009B7208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0"/>
        </w:rPr>
      </w:pPr>
      <w:r w:rsidRPr="009B7208">
        <w:rPr>
          <w:rFonts w:ascii="Times New Roman" w:hAnsi="Times New Roman" w:cs="Times New Roman"/>
          <w:i w:val="0"/>
          <w:sz w:val="24"/>
          <w:szCs w:val="20"/>
        </w:rPr>
        <w:t>ПРИВАТИЗИРУЕМОГО МУНИЦИПАЛЬНОГО ИМУЩЕСТВА</w:t>
      </w:r>
    </w:p>
    <w:p w:rsidR="009B7208" w:rsidRPr="009B7208" w:rsidRDefault="009B7208" w:rsidP="009B7208">
      <w:pPr>
        <w:jc w:val="center"/>
        <w:rPr>
          <w:rFonts w:ascii="Times New Roman" w:hAnsi="Times New Roman" w:cs="Times New Roman"/>
          <w:b/>
          <w:szCs w:val="20"/>
        </w:rPr>
      </w:pPr>
      <w:r w:rsidRPr="009B7208">
        <w:rPr>
          <w:rFonts w:ascii="Times New Roman" w:hAnsi="Times New Roman" w:cs="Times New Roman"/>
          <w:b/>
          <w:szCs w:val="20"/>
        </w:rPr>
        <w:t>ЧУГУЕВСКОГО МУНИЦИПАЛЬНОГО ОКРУГА</w:t>
      </w:r>
    </w:p>
    <w:p w:rsidR="009B7208" w:rsidRPr="009B7208" w:rsidRDefault="009B7208" w:rsidP="009B7208">
      <w:pPr>
        <w:jc w:val="center"/>
        <w:rPr>
          <w:rFonts w:ascii="Times New Roman" w:hAnsi="Times New Roman" w:cs="Times New Roman"/>
          <w:b/>
          <w:szCs w:val="20"/>
        </w:rPr>
      </w:pPr>
      <w:r w:rsidRPr="009B7208">
        <w:rPr>
          <w:rFonts w:ascii="Times New Roman" w:hAnsi="Times New Roman" w:cs="Times New Roman"/>
          <w:b/>
          <w:szCs w:val="20"/>
        </w:rPr>
        <w:t xml:space="preserve"> НА 2021 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16"/>
        <w:gridCol w:w="2317"/>
        <w:gridCol w:w="1276"/>
        <w:gridCol w:w="1134"/>
        <w:gridCol w:w="1134"/>
        <w:gridCol w:w="1418"/>
        <w:gridCol w:w="1275"/>
        <w:gridCol w:w="1275"/>
        <w:gridCol w:w="1133"/>
        <w:gridCol w:w="1675"/>
        <w:gridCol w:w="1161"/>
      </w:tblGrid>
      <w:tr w:rsidR="009B7208" w:rsidRPr="009B7208" w:rsidTr="001D75CD">
        <w:tc>
          <w:tcPr>
            <w:tcW w:w="503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6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Наименование, краткая характеристика</w:t>
            </w:r>
          </w:p>
        </w:tc>
        <w:tc>
          <w:tcPr>
            <w:tcW w:w="2317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6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Общая </w:t>
            </w:r>
          </w:p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gramStart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² (объем, м³)</w:t>
            </w:r>
          </w:p>
        </w:tc>
        <w:tc>
          <w:tcPr>
            <w:tcW w:w="1134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²</w:t>
            </w:r>
          </w:p>
        </w:tc>
        <w:tc>
          <w:tcPr>
            <w:tcW w:w="1134" w:type="dxa"/>
            <w:shd w:val="clear" w:color="auto" w:fill="auto"/>
          </w:tcPr>
          <w:p w:rsidR="009B7208" w:rsidRPr="009B7208" w:rsidRDefault="009B7208" w:rsidP="001D75CD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Рыночная стоимость объекта, </w:t>
            </w:r>
            <w:proofErr w:type="spellStart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Рыночная стоимость земельного участка, </w:t>
            </w:r>
            <w:proofErr w:type="spellStart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Начальная стоимость, </w:t>
            </w:r>
            <w:proofErr w:type="spellStart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Способ </w:t>
            </w:r>
          </w:p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133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приватизации</w:t>
            </w:r>
          </w:p>
        </w:tc>
        <w:tc>
          <w:tcPr>
            <w:tcW w:w="1675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расчетов</w:t>
            </w:r>
          </w:p>
        </w:tc>
        <w:tc>
          <w:tcPr>
            <w:tcW w:w="1161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B7208" w:rsidRPr="009B7208" w:rsidTr="001D75CD">
        <w:tc>
          <w:tcPr>
            <w:tcW w:w="503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75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B7208" w:rsidRPr="009B7208" w:rsidTr="001D75CD">
        <w:trPr>
          <w:trHeight w:val="1924"/>
        </w:trPr>
        <w:tc>
          <w:tcPr>
            <w:tcW w:w="503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Административное здание одноэтажное, 1986 года постройки, кадастровый номер 25:23:140101:280</w:t>
            </w:r>
          </w:p>
        </w:tc>
        <w:tc>
          <w:tcPr>
            <w:tcW w:w="2317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Приморский край, Чугуевский район, с. Цветковка, ул. </w:t>
            </w:r>
            <w:proofErr w:type="gramStart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, 2Б, на земельном участке с кадастровым номером 25:23:140101:494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355,1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335,2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690,3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3-4 квартал 2021 года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С одновременным отчуждением земельного участка</w:t>
            </w:r>
          </w:p>
        </w:tc>
      </w:tr>
      <w:tr w:rsidR="009B7208" w:rsidRPr="009B7208" w:rsidTr="001D75CD">
        <w:trPr>
          <w:trHeight w:val="1606"/>
        </w:trPr>
        <w:tc>
          <w:tcPr>
            <w:tcW w:w="503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Здание бани одноэтажное, 1986 года постройки, кадастровый номер 25:23:140101:340</w:t>
            </w:r>
          </w:p>
        </w:tc>
        <w:tc>
          <w:tcPr>
            <w:tcW w:w="2317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Приморский край, Чугуевский </w:t>
            </w:r>
            <w:bookmarkStart w:id="0" w:name="_GoBack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  <w:bookmarkEnd w:id="0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с. Цветковка, ул. </w:t>
            </w:r>
            <w:proofErr w:type="gramStart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, 2Б на земельном участке с кадастровым номером 25:23:140101:493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224,3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344,5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829,9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3-4 квартал 2021 года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С одновременным отчуждением земельного участка</w:t>
            </w:r>
          </w:p>
        </w:tc>
      </w:tr>
      <w:tr w:rsidR="009B7208" w:rsidRPr="009B7208" w:rsidTr="001D75CD">
        <w:tc>
          <w:tcPr>
            <w:tcW w:w="503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Нежилое здание </w:t>
            </w: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- Здание бывшего ДЗОЛ «Ромашка», двухэтажное 1991 года постройки, кадастровый номер 25:23:140101:316</w:t>
            </w:r>
          </w:p>
        </w:tc>
        <w:tc>
          <w:tcPr>
            <w:tcW w:w="2317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Приморский край, </w:t>
            </w: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Чугуевский район, с. Цветковка, ул. </w:t>
            </w:r>
            <w:proofErr w:type="gramStart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, 2Б на земельном участке с кадастровым номером 25:23:140101:492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2242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586,5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2166,5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3-4 </w:t>
            </w: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квартал 2021 года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единовременный </w:t>
            </w: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платеж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одновременным отчуждением земельного участка</w:t>
            </w:r>
          </w:p>
        </w:tc>
      </w:tr>
      <w:tr w:rsidR="009B7208" w:rsidRPr="009B7208" w:rsidTr="001D75CD">
        <w:tc>
          <w:tcPr>
            <w:tcW w:w="503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6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Нежилое здание- здание бывшего детского сада №27 одноэтажное, 1988 года постройки, кадастровый номер 25:23:140101:341</w:t>
            </w:r>
          </w:p>
        </w:tc>
        <w:tc>
          <w:tcPr>
            <w:tcW w:w="2317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Приморский край, Чугуевский район, с. Цветковка, ул. </w:t>
            </w:r>
            <w:proofErr w:type="gramStart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, 2Б на земельном участке с кадастровым номером 25:23:140101:491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323,3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2603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744,8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682,3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1427,1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3-4 квартал 2021 года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С одновременным отчуждением земельного участка</w:t>
            </w:r>
          </w:p>
        </w:tc>
      </w:tr>
      <w:tr w:rsidR="009B7208" w:rsidRPr="009B7208" w:rsidTr="001D75CD">
        <w:tc>
          <w:tcPr>
            <w:tcW w:w="503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9B7208" w:rsidRPr="009B7208" w:rsidRDefault="009B7208" w:rsidP="009B72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 незавершенного строительства (нежилое  здание, степень готовности 49%, кирпичное), двухэтажное, год начала возведения объекта – 1989, </w:t>
            </w: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кадастровый номер 25:23:210101:840</w:t>
            </w:r>
          </w:p>
        </w:tc>
        <w:tc>
          <w:tcPr>
            <w:tcW w:w="2317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 здание школа, за пределами объекта примерно в 30 м на север от ориентира. Адрес ориентира: </w:t>
            </w:r>
            <w:proofErr w:type="gramStart"/>
            <w:r w:rsidRPr="009B7208">
              <w:rPr>
                <w:rFonts w:ascii="Times New Roman" w:hAnsi="Times New Roman" w:cs="Times New Roman"/>
                <w:sz w:val="20"/>
                <w:szCs w:val="20"/>
              </w:rPr>
              <w:t>Приморский край, Чугуевский район, с. Каменка, ул. Магистральная, 29</w:t>
            </w: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земельном участке с кадастровым номером 25:23:210101:843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hAnsi="Times New Roman" w:cs="Times New Roman"/>
                <w:sz w:val="20"/>
                <w:szCs w:val="20"/>
              </w:rPr>
              <w:t>2134,0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4390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4494,9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2484,4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6979,3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3-4 квартал 2021 года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С одновременным отчуждением земельного участка</w:t>
            </w:r>
          </w:p>
        </w:tc>
      </w:tr>
      <w:tr w:rsidR="009B7208" w:rsidRPr="009B7208" w:rsidTr="001D75CD">
        <w:tc>
          <w:tcPr>
            <w:tcW w:w="503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16" w:type="dxa"/>
            <w:shd w:val="clear" w:color="auto" w:fill="auto"/>
          </w:tcPr>
          <w:p w:rsidR="009B7208" w:rsidRPr="009B7208" w:rsidRDefault="009B7208" w:rsidP="009B7208">
            <w:pPr>
              <w:spacing w:after="0"/>
              <w:ind w:left="-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 – магазин</w:t>
            </w:r>
            <w:proofErr w:type="gramStart"/>
            <w:r w:rsidRPr="009B7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9B7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расположенное на первом этаже пятиэтажного жилого дома, </w:t>
            </w: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кадастровый номер 25:23:150103:2485</w:t>
            </w:r>
          </w:p>
        </w:tc>
        <w:tc>
          <w:tcPr>
            <w:tcW w:w="2317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Приморский край, Чугуевский район, </w:t>
            </w:r>
            <w:proofErr w:type="gramStart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Чугуевка</w:t>
            </w:r>
            <w:proofErr w:type="gramEnd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, ул. Титова, 60, пом. 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hAnsi="Times New Roman" w:cs="Times New Roman"/>
                <w:sz w:val="20"/>
                <w:szCs w:val="20"/>
              </w:rPr>
              <w:t>5719,0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5719,0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3-4 квартал 2021 года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7208" w:rsidRPr="009B7208" w:rsidTr="001D75CD">
        <w:tc>
          <w:tcPr>
            <w:tcW w:w="503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:rsidR="009B7208" w:rsidRPr="009B7208" w:rsidRDefault="009B7208" w:rsidP="009B72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Нежилое здание- здание</w:t>
            </w:r>
            <w:r w:rsidRPr="009B720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ДК «Строитель»</w:t>
            </w: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трехэтажное, в том числе один – подземный, 1991 года постройки, кадастровый номер 25:23:</w:t>
            </w:r>
            <w:r w:rsidRPr="009B720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150109:702</w:t>
            </w:r>
          </w:p>
        </w:tc>
        <w:tc>
          <w:tcPr>
            <w:tcW w:w="2317" w:type="dxa"/>
            <w:shd w:val="clear" w:color="auto" w:fill="auto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Приморский край, Чугуевский район, с. Чугуевка, ул. Чапаева, д. 1</w:t>
            </w:r>
            <w:proofErr w:type="gramStart"/>
            <w:r w:rsidRPr="009B7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земельном участке с кадастровым номером </w:t>
            </w:r>
            <w:r w:rsidRPr="009B7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25:23:150109:776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hAnsi="Times New Roman" w:cs="Times New Roman"/>
                <w:sz w:val="20"/>
                <w:szCs w:val="20"/>
              </w:rPr>
              <w:t>1685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hAnsi="Times New Roman" w:cs="Times New Roman"/>
                <w:sz w:val="20"/>
                <w:szCs w:val="20"/>
              </w:rPr>
              <w:t>5530,0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1660,7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7190,7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Аукцион</w:t>
            </w:r>
          </w:p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3-4 квартал 2021 года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B7208" w:rsidRPr="009B7208" w:rsidRDefault="009B7208" w:rsidP="009B72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С одновременным отчуждением земельного участка</w:t>
            </w:r>
          </w:p>
        </w:tc>
      </w:tr>
      <w:tr w:rsidR="009B7208" w:rsidRPr="009B7208" w:rsidTr="001D75CD">
        <w:tc>
          <w:tcPr>
            <w:tcW w:w="503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9B7208" w:rsidRPr="009B7208" w:rsidRDefault="009B7208" w:rsidP="001D75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17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208">
              <w:rPr>
                <w:rFonts w:ascii="Times New Roman" w:eastAsia="Calibri" w:hAnsi="Times New Roman" w:cs="Times New Roman"/>
                <w:sz w:val="20"/>
                <w:szCs w:val="20"/>
              </w:rPr>
              <w:t>25002,8</w:t>
            </w:r>
          </w:p>
        </w:tc>
        <w:tc>
          <w:tcPr>
            <w:tcW w:w="1275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9B7208" w:rsidRPr="009B7208" w:rsidRDefault="009B7208" w:rsidP="001D75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9B7208" w:rsidRPr="009B7208" w:rsidRDefault="009B7208" w:rsidP="001D75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B7208" w:rsidRPr="009B7208" w:rsidRDefault="009B7208" w:rsidP="009B7208">
      <w:pPr>
        <w:rPr>
          <w:rFonts w:ascii="Times New Roman" w:hAnsi="Times New Roman" w:cs="Times New Roman"/>
        </w:rPr>
      </w:pPr>
    </w:p>
    <w:p w:rsidR="009B7208" w:rsidRPr="009B7208" w:rsidRDefault="009B7208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B7208" w:rsidRPr="009B7208" w:rsidRDefault="009B7208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B7208" w:rsidRPr="009B7208" w:rsidRDefault="009B7208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B7208" w:rsidRPr="009B7208" w:rsidRDefault="009B7208" w:rsidP="00BA34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B7208" w:rsidRPr="009B7208" w:rsidSect="009B72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BF"/>
    <w:rsid w:val="0000678D"/>
    <w:rsid w:val="000C45C6"/>
    <w:rsid w:val="000E05EC"/>
    <w:rsid w:val="00171DD7"/>
    <w:rsid w:val="001E790C"/>
    <w:rsid w:val="002D1B47"/>
    <w:rsid w:val="00486B76"/>
    <w:rsid w:val="004A37FB"/>
    <w:rsid w:val="004E0554"/>
    <w:rsid w:val="0054787D"/>
    <w:rsid w:val="005E0779"/>
    <w:rsid w:val="007507B9"/>
    <w:rsid w:val="007B5C78"/>
    <w:rsid w:val="009849BF"/>
    <w:rsid w:val="009B7208"/>
    <w:rsid w:val="009F6B59"/>
    <w:rsid w:val="00BA3457"/>
    <w:rsid w:val="00C1629D"/>
    <w:rsid w:val="00CE173E"/>
    <w:rsid w:val="00CF798F"/>
    <w:rsid w:val="00D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F"/>
  </w:style>
  <w:style w:type="paragraph" w:styleId="3">
    <w:name w:val="heading 3"/>
    <w:basedOn w:val="a"/>
    <w:next w:val="a"/>
    <w:link w:val="30"/>
    <w:unhideWhenUsed/>
    <w:qFormat/>
    <w:rsid w:val="009B720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9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849B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49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9B7208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F"/>
  </w:style>
  <w:style w:type="paragraph" w:styleId="3">
    <w:name w:val="heading 3"/>
    <w:basedOn w:val="a"/>
    <w:next w:val="a"/>
    <w:link w:val="30"/>
    <w:unhideWhenUsed/>
    <w:qFormat/>
    <w:rsid w:val="009B720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9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849B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49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9B7208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2021-04-27T04:15:00Z</cp:lastPrinted>
  <dcterms:created xsi:type="dcterms:W3CDTF">2021-04-27T01:59:00Z</dcterms:created>
  <dcterms:modified xsi:type="dcterms:W3CDTF">2021-04-27T04:18:00Z</dcterms:modified>
</cp:coreProperties>
</file>