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Web"/>
        <w:spacing w:before="280" w:after="280"/>
        <w:rPr/>
      </w:pPr>
      <w:r>
        <w:rPr/>
        <w:t>_____________________________________________________________________________</w:t>
      </w:r>
    </w:p>
    <w:p>
      <w:pPr>
        <w:pStyle w:val="ConsPlusNormal"/>
        <w:widowControl/>
        <w:spacing w:lineRule="auto" w:line="216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Подготовиться к пенсии поможет проведение заблаговременной работы</w:t>
      </w:r>
      <w:bookmarkStart w:id="0" w:name="_GoBack"/>
      <w:bookmarkEnd w:id="0"/>
    </w:p>
    <w:p>
      <w:pPr>
        <w:pStyle w:val="ConsPlusNormal"/>
        <w:widowControl/>
        <w:spacing w:lineRule="auto" w:line="216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widowControl/>
        <w:spacing w:lineRule="auto" w:line="216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09</w:t>
      </w:r>
      <w:r>
        <w:rPr>
          <w:rFonts w:cs="Times New Roman" w:ascii="Times New Roman" w:hAnsi="Times New Roman"/>
          <w:b/>
          <w:sz w:val="26"/>
          <w:szCs w:val="26"/>
        </w:rPr>
        <w:t xml:space="preserve"> июня 2020г,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Чугуевка</w:t>
      </w:r>
    </w:p>
    <w:p>
      <w:pPr>
        <w:pStyle w:val="ConsPlusNormal"/>
        <w:widowControl/>
        <w:spacing w:lineRule="auto" w:line="216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widowControl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УПФР по Чугуевскому району Приморского края</w:t>
      </w:r>
      <w:r>
        <w:rPr>
          <w:rFonts w:cs="Times New Roman" w:ascii="Times New Roman" w:hAnsi="Times New Roman"/>
          <w:sz w:val="26"/>
          <w:szCs w:val="26"/>
        </w:rPr>
        <w:t xml:space="preserve"> продолжа</w:t>
      </w:r>
      <w:r>
        <w:rPr>
          <w:rFonts w:cs="Times New Roman" w:ascii="Times New Roman" w:hAnsi="Times New Roman"/>
          <w:sz w:val="26"/>
          <w:szCs w:val="26"/>
        </w:rPr>
        <w:t>е</w:t>
      </w:r>
      <w:r>
        <w:rPr>
          <w:rFonts w:cs="Times New Roman" w:ascii="Times New Roman" w:hAnsi="Times New Roman"/>
          <w:sz w:val="26"/>
          <w:szCs w:val="26"/>
        </w:rPr>
        <w:t xml:space="preserve">т вести заблаговременную работу с лицами, уходящими на пенсию. В целях соблюдения мер по предупреждению распространения коронавирусной инфекции данная работа  ведется без посещения предпенсионерами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Управления.</w:t>
      </w:r>
    </w:p>
    <w:p>
      <w:pPr>
        <w:pStyle w:val="ConsPlusNormal"/>
        <w:widowControl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Заблаговременная работа проводится  по спискам лиц, уходящих на пенсию, которые ежегодно предоставляются в ПФР работодателями, на основании сведений индивидуального персонифицированного учета, а также с гражданами, обратившимися в клиентскую службу по вопросам, входящим в компетенцию ПФР, в том числе с многодетными матерями, гражданами, имеющими длительный страховой стаж, получателями «военной» пенсии.</w:t>
      </w:r>
    </w:p>
    <w:p>
      <w:pPr>
        <w:pStyle w:val="ConsPlusNormal"/>
        <w:widowControl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Налаженное взаимодействие между специалистами по оценке пенсионных прав ПФР и работодателей позволяет провести необходимую работу без участия граждан, что значительно сокращает в дальнейшем сроки назначения пенсии. </w:t>
      </w:r>
    </w:p>
    <w:p>
      <w:pPr>
        <w:pStyle w:val="ConsPlusNormal"/>
        <w:widowControl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  результатах   проведенной оценки документов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Управление </w:t>
      </w:r>
      <w:r>
        <w:rPr>
          <w:rFonts w:cs="Times New Roman" w:ascii="Times New Roman" w:hAnsi="Times New Roman"/>
          <w:sz w:val="26"/>
          <w:szCs w:val="26"/>
        </w:rPr>
        <w:t>информирует граждан через работодателей, по телефону или интернету.</w:t>
      </w:r>
    </w:p>
    <w:p>
      <w:pPr>
        <w:pStyle w:val="ConsPlusNormal"/>
        <w:widowControl/>
        <w:spacing w:lineRule="auto" w:line="27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Приморском крае в настоящее время на основании проведенной заблаговременной работы  назначается более 90%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всех страховых пенсий.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Spacing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323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ee080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LibreOffice/6.4.2.2$Windows_X86_64 LibreOffice_project/4e471d8c02c9c90f512f7f9ead8875b57fcb1ec3</Application>
  <Pages>1</Pages>
  <Words>161</Words>
  <Characters>1259</Characters>
  <CharactersWithSpaces>1426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2020-06-05T02:01:00Z</dcterms:created>
  <dc:creator>Смыченко Лидия Михайловна</dc:creator>
  <dc:description/>
  <dc:language>ru-RU</dc:language>
  <cp:lastModifiedBy/>
  <dcterms:modified xsi:type="dcterms:W3CDTF">2020-06-09T11:02:42Z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