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36" w:rsidRDefault="00DA191A">
      <w:pPr>
        <w:rPr>
          <w:rFonts w:asciiTheme="minorHAnsi" w:hAnsiTheme="minorHAnsi"/>
          <w:b/>
          <w:spacing w:val="40"/>
          <w:sz w:val="32"/>
          <w:lang w:val="ru-RU"/>
        </w:rPr>
      </w:pPr>
      <w:r>
        <w:rPr>
          <w:rFonts w:asciiTheme="minorHAnsi" w:hAnsiTheme="minorHAnsi"/>
          <w:b/>
          <w:noProof/>
          <w:spacing w:val="40"/>
          <w:sz w:val="32"/>
          <w:lang w:val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-234315</wp:posOffset>
            </wp:positionV>
            <wp:extent cx="581025" cy="685800"/>
            <wp:effectExtent l="0" t="0" r="0" b="0"/>
            <wp:wrapNone/>
            <wp:docPr id="1" name="Рисунок 1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D36" w:rsidRDefault="00234D36">
      <w:pPr>
        <w:rPr>
          <w:b/>
          <w:spacing w:val="40"/>
          <w:sz w:val="32"/>
          <w:lang w:val="ru-RU"/>
        </w:rPr>
      </w:pPr>
    </w:p>
    <w:p w:rsidR="00234D36" w:rsidRPr="00721D85" w:rsidRDefault="00DA191A">
      <w:pPr>
        <w:spacing w:before="120" w:line="276" w:lineRule="auto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b/>
          <w:spacing w:val="40"/>
          <w:sz w:val="32"/>
          <w:lang w:val="ru-RU"/>
        </w:rPr>
        <w:t>МИНИСТЕРСТВО ИМУЩЕСТВЕННЫХ И ЗЕМЕЛЬНЫХ ОТНОШЕНИЙ ПРИМОРСКОГО КРАЯ</w:t>
      </w:r>
    </w:p>
    <w:p w:rsidR="00234D36" w:rsidRPr="00721D85" w:rsidRDefault="00DA191A">
      <w:pPr>
        <w:spacing w:before="320" w:line="400" w:lineRule="exact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spacing w:val="80"/>
          <w:sz w:val="28"/>
          <w:lang w:val="ru-RU"/>
        </w:rPr>
        <w:t>РАСПОРЯЖЕНИЕ</w:t>
      </w:r>
    </w:p>
    <w:p w:rsidR="00234D36" w:rsidRDefault="00234D36">
      <w:pPr>
        <w:ind w:right="169"/>
        <w:rPr>
          <w:rFonts w:ascii="PT Astra Serif" w:hAnsi="PT Astra Serif"/>
          <w:spacing w:val="60"/>
          <w:sz w:val="32"/>
          <w:lang w:val="ru-RU"/>
        </w:rPr>
      </w:pPr>
    </w:p>
    <w:p w:rsidR="00234D36" w:rsidRPr="00721D85" w:rsidRDefault="00721D85">
      <w:pPr>
        <w:ind w:right="169"/>
        <w:rPr>
          <w:rFonts w:ascii="PT Astra Serif" w:hAnsi="PT Astra Serif"/>
          <w:lang w:val="ru-RU"/>
        </w:rPr>
      </w:pPr>
      <w:r>
        <w:rPr>
          <w:rFonts w:ascii="PT Astra Serif" w:hAnsi="PT Astra Serif"/>
          <w:sz w:val="28"/>
          <w:szCs w:val="28"/>
          <w:u w:val="single"/>
          <w:lang w:val="ru-RU"/>
        </w:rPr>
        <w:t>25 сентября 2024 года</w:t>
      </w:r>
      <w:r w:rsidR="00DA191A">
        <w:rPr>
          <w:rFonts w:ascii="PT Astra Serif" w:hAnsi="PT Astra Serif"/>
          <w:szCs w:val="24"/>
          <w:lang w:val="ru-RU"/>
        </w:rPr>
        <w:t xml:space="preserve">         </w:t>
      </w:r>
      <w:r>
        <w:rPr>
          <w:rFonts w:ascii="PT Astra Serif" w:hAnsi="PT Astra Serif"/>
          <w:szCs w:val="24"/>
          <w:lang w:val="ru-RU"/>
        </w:rPr>
        <w:t xml:space="preserve">        </w:t>
      </w:r>
      <w:bookmarkStart w:id="0" w:name="_GoBack"/>
      <w:bookmarkEnd w:id="0"/>
      <w:r w:rsidR="00DA191A">
        <w:rPr>
          <w:rFonts w:ascii="PT Astra Serif" w:hAnsi="PT Astra Serif"/>
          <w:szCs w:val="24"/>
          <w:lang w:val="ru-RU"/>
        </w:rPr>
        <w:t xml:space="preserve"> </w:t>
      </w:r>
      <w:r w:rsidR="00DA191A">
        <w:rPr>
          <w:rFonts w:ascii="PT Astra Serif" w:hAnsi="PT Astra Serif"/>
          <w:sz w:val="28"/>
          <w:szCs w:val="28"/>
          <w:lang w:val="ru-RU"/>
        </w:rPr>
        <w:t xml:space="preserve"> г. Владивосток                              </w:t>
      </w:r>
      <w:r>
        <w:rPr>
          <w:rFonts w:ascii="PT Astra Serif" w:hAnsi="PT Astra Serif"/>
          <w:sz w:val="28"/>
          <w:szCs w:val="28"/>
          <w:u w:val="single"/>
          <w:lang w:val="ru-RU"/>
        </w:rPr>
        <w:t xml:space="preserve">      167-рз  </w:t>
      </w:r>
      <w:r w:rsidR="00DA191A">
        <w:rPr>
          <w:rFonts w:ascii="PT Astra Serif" w:hAnsi="PT Astra Serif"/>
          <w:sz w:val="28"/>
          <w:szCs w:val="28"/>
          <w:u w:val="single"/>
          <w:lang w:val="ru-RU"/>
        </w:rPr>
        <w:t xml:space="preserve">     </w:t>
      </w:r>
      <w:r w:rsidR="00DA191A">
        <w:rPr>
          <w:rFonts w:ascii="PT Astra Serif" w:hAnsi="PT Astra Serif"/>
          <w:color w:val="FFFFFF" w:themeColor="background1"/>
          <w:sz w:val="28"/>
          <w:szCs w:val="28"/>
          <w:u w:val="single"/>
        </w:rPr>
        <w:t>j</w:t>
      </w:r>
    </w:p>
    <w:p w:rsidR="00234D36" w:rsidRDefault="00234D36">
      <w:pPr>
        <w:rPr>
          <w:rFonts w:ascii="PT Astra Serif" w:hAnsi="PT Astra Serif"/>
          <w:sz w:val="28"/>
          <w:szCs w:val="28"/>
          <w:lang w:val="ru-RU"/>
        </w:rPr>
      </w:pPr>
    </w:p>
    <w:p w:rsidR="00234D36" w:rsidRPr="00721D85" w:rsidRDefault="00DA191A">
      <w:pPr>
        <w:tabs>
          <w:tab w:val="left" w:pos="1710"/>
        </w:tabs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Об изъятии для государственных нужд Приморского края </w:t>
      </w:r>
    </w:p>
    <w:p w:rsidR="00234D36" w:rsidRPr="00721D85" w:rsidRDefault="00DA191A">
      <w:pPr>
        <w:tabs>
          <w:tab w:val="left" w:pos="1710"/>
        </w:tabs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в целях размещения объекта регионального значения </w:t>
      </w:r>
    </w:p>
    <w:p w:rsidR="00234D36" w:rsidRPr="00721D85" w:rsidRDefault="00DA191A">
      <w:pPr>
        <w:tabs>
          <w:tab w:val="left" w:pos="1710"/>
        </w:tabs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«Реконструкция мостового перехода через р. Уссури на км 175+930 автомобильной дороги Осиновка – Рудная Пристань </w:t>
      </w:r>
    </w:p>
    <w:p w:rsidR="00234D36" w:rsidRPr="00721D85" w:rsidRDefault="00DA191A">
      <w:pPr>
        <w:tabs>
          <w:tab w:val="left" w:pos="1710"/>
        </w:tabs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в Приморском крае» части земельного уч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астка, </w:t>
      </w:r>
    </w:p>
    <w:p w:rsidR="00234D36" w:rsidRPr="00721D85" w:rsidRDefault="00DA191A">
      <w:pPr>
        <w:tabs>
          <w:tab w:val="left" w:pos="1710"/>
        </w:tabs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расположенного на территории Чугуевского </w:t>
      </w:r>
    </w:p>
    <w:p w:rsidR="00234D36" w:rsidRPr="00721D85" w:rsidRDefault="00DA191A">
      <w:pPr>
        <w:tabs>
          <w:tab w:val="left" w:pos="1710"/>
        </w:tabs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муниципального округа Приморского края</w:t>
      </w:r>
    </w:p>
    <w:p w:rsidR="00234D36" w:rsidRDefault="00234D36">
      <w:pPr>
        <w:tabs>
          <w:tab w:val="left" w:pos="1710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234D36" w:rsidRDefault="00234D36">
      <w:pPr>
        <w:tabs>
          <w:tab w:val="left" w:pos="1710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234D36" w:rsidRPr="00721D85" w:rsidRDefault="00DA191A">
      <w:pPr>
        <w:tabs>
          <w:tab w:val="left" w:pos="1710"/>
        </w:tabs>
        <w:spacing w:line="360" w:lineRule="auto"/>
        <w:ind w:firstLine="709"/>
        <w:contextualSpacing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соответствии с Земельным кодексом Российской Федерации, Градостроительным кодексом Российской Федерации, Федеральным законом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от 8 ноября 2007 года № 257-ФЗ «Об </w:t>
      </w:r>
      <w:r>
        <w:rPr>
          <w:rFonts w:ascii="PT Astra Serif" w:hAnsi="PT Astra Serif"/>
          <w:sz w:val="28"/>
          <w:szCs w:val="28"/>
          <w:lang w:val="ru-RU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</w:t>
      </w:r>
      <w:r>
        <w:rPr>
          <w:rFonts w:ascii="PT Astra Serif" w:hAnsi="PT Astra Serif"/>
          <w:sz w:val="28"/>
          <w:szCs w:val="28"/>
          <w:lang w:val="ru-RU"/>
        </w:rPr>
        <w:br/>
        <w:t>от 13 июля 2015 года № 218-ФЗ «О государственной регистрации недвижимости», Законом Пр</w:t>
      </w:r>
      <w:r>
        <w:rPr>
          <w:rFonts w:ascii="PT Astra Serif" w:hAnsi="PT Astra Serif"/>
          <w:sz w:val="28"/>
          <w:szCs w:val="28"/>
          <w:lang w:val="ru-RU"/>
        </w:rPr>
        <w:t xml:space="preserve">иморского края от 29 декабря 2003 года № 90-КЗ «О регулировании земельных отношений в Приморском крае», Положением о министерстве имущественных и земельных отношений Приморского края, утвержденным постановлением Администрации Приморского края от 7 октября </w:t>
      </w:r>
      <w:r>
        <w:rPr>
          <w:rFonts w:ascii="PT Astra Serif" w:hAnsi="PT Astra Serif"/>
          <w:sz w:val="28"/>
          <w:szCs w:val="28"/>
          <w:lang w:val="ru-RU"/>
        </w:rPr>
        <w:t>2019 года № 646-па,</w:t>
      </w:r>
      <w:r>
        <w:rPr>
          <w:rFonts w:ascii="PT Astra Serif" w:hAnsi="PT Astra Serif"/>
          <w:sz w:val="28"/>
          <w:szCs w:val="28"/>
          <w:lang w:val="ru-RU"/>
        </w:rPr>
        <w:t xml:space="preserve"> учитывая распоряжение департамента архитектуры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и развития территорий Приморского края от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19 февраля 2020 года № 20</w:t>
      </w:r>
      <w:r>
        <w:rPr>
          <w:rFonts w:ascii="PT Astra Serif" w:hAnsi="PT Astra Serif"/>
          <w:sz w:val="28"/>
          <w:szCs w:val="28"/>
          <w:lang w:val="ru-RU"/>
        </w:rPr>
        <w:t>-ра</w:t>
      </w:r>
      <w:r>
        <w:rPr>
          <w:rFonts w:ascii="PT Astra Serif" w:hAnsi="PT Astra Serif"/>
          <w:sz w:val="28"/>
          <w:szCs w:val="28"/>
          <w:lang w:val="ru-RU"/>
        </w:rPr>
        <w:br/>
        <w:t>«Об утверждении документации по планировке территории объекта регионального значения «Реконструкция мостового перехода</w:t>
      </w:r>
      <w:r>
        <w:rPr>
          <w:rFonts w:ascii="PT Astra Serif" w:hAnsi="PT Astra Serif"/>
          <w:sz w:val="28"/>
          <w:szCs w:val="28"/>
          <w:lang w:val="ru-RU"/>
        </w:rPr>
        <w:t xml:space="preserve"> через р. Уссури на км 175+930 автомобильной дороги Осиновка – Рудная Пристань</w:t>
      </w:r>
      <w:r>
        <w:rPr>
          <w:rFonts w:ascii="PT Astra Serif" w:hAnsi="PT Astra Serif"/>
          <w:sz w:val="28"/>
          <w:szCs w:val="28"/>
          <w:lang w:val="ru-RU"/>
        </w:rPr>
        <w:br/>
        <w:t>в Приморском крае»,</w:t>
      </w:r>
      <w:r>
        <w:rPr>
          <w:rFonts w:ascii="PT Astra Serif" w:hAnsi="PT Astra Serif"/>
          <w:sz w:val="28"/>
          <w:szCs w:val="28"/>
          <w:lang w:val="ru-RU"/>
        </w:rPr>
        <w:t xml:space="preserve"> рассмотрев ходатайство министерства транспорта</w:t>
      </w:r>
      <w:r>
        <w:rPr>
          <w:rFonts w:ascii="PT Astra Serif" w:hAnsi="PT Astra Serif"/>
          <w:sz w:val="28"/>
          <w:szCs w:val="28"/>
          <w:lang w:val="ru-RU"/>
        </w:rPr>
        <w:br/>
      </w:r>
      <w:r>
        <w:rPr>
          <w:rFonts w:ascii="PT Astra Serif" w:hAnsi="PT Astra Serif"/>
          <w:sz w:val="28"/>
          <w:szCs w:val="28"/>
          <w:lang w:val="ru-RU"/>
        </w:rPr>
        <w:lastRenderedPageBreak/>
        <w:t>и дорожного хозяйства Приморского края от 18.06.2024 № 20-16323 об изъятии земельных участков для государствен</w:t>
      </w:r>
      <w:r>
        <w:rPr>
          <w:rFonts w:ascii="PT Astra Serif" w:hAnsi="PT Astra Serif"/>
          <w:sz w:val="28"/>
          <w:szCs w:val="28"/>
          <w:lang w:val="ru-RU"/>
        </w:rPr>
        <w:t>ных нужд и представленные документы,</w:t>
      </w:r>
    </w:p>
    <w:p w:rsidR="00234D36" w:rsidRDefault="00DA191A">
      <w:pPr>
        <w:tabs>
          <w:tab w:val="left" w:pos="1710"/>
        </w:tabs>
        <w:spacing w:line="36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val="ru-RU"/>
        </w:rPr>
        <w:t>1. Изъять для государственных нужд, в целях</w:t>
      </w:r>
      <w:r>
        <w:rPr>
          <w:rFonts w:ascii="PT Astra Serif" w:hAnsi="PT Astra Serif"/>
          <w:sz w:val="28"/>
          <w:szCs w:val="28"/>
          <w:lang w:val="ru-RU"/>
        </w:rPr>
        <w:t xml:space="preserve"> размещения объекта регионального значения «Реконструкция мостового перехода через р. Уссури</w:t>
      </w:r>
      <w:r>
        <w:rPr>
          <w:rFonts w:ascii="PT Astra Serif" w:hAnsi="PT Astra Serif"/>
          <w:sz w:val="28"/>
          <w:szCs w:val="28"/>
          <w:lang w:val="ru-RU"/>
        </w:rPr>
        <w:br/>
        <w:t>на км 175+930 автомобильной дороги Осиновка – Рудная Пристань</w:t>
      </w:r>
      <w:r>
        <w:rPr>
          <w:rFonts w:ascii="PT Astra Serif" w:hAnsi="PT Astra Serif"/>
          <w:sz w:val="28"/>
          <w:szCs w:val="28"/>
          <w:lang w:val="ru-RU"/>
        </w:rPr>
        <w:br/>
        <w:t>в Приморском крае» п</w:t>
      </w:r>
      <w:r>
        <w:rPr>
          <w:rFonts w:ascii="PT Astra Serif" w:hAnsi="PT Astra Serif"/>
          <w:sz w:val="28"/>
          <w:szCs w:val="28"/>
          <w:lang w:val="ru-RU"/>
        </w:rPr>
        <w:t>у</w:t>
      </w:r>
      <w:r>
        <w:rPr>
          <w:rFonts w:ascii="PT Astra Serif" w:hAnsi="PT Astra Serif"/>
          <w:sz w:val="28"/>
          <w:szCs w:val="28"/>
          <w:lang w:val="ru-RU"/>
        </w:rPr>
        <w:t>тём прекращения права постоянного (бессрочного) пользования, из земель сельскохозяйственного назначения, часть земельного участк</w:t>
      </w:r>
      <w:r>
        <w:rPr>
          <w:rFonts w:ascii="PT Astra Serif" w:hAnsi="PT Astra Serif"/>
          <w:sz w:val="28"/>
          <w:szCs w:val="28"/>
          <w:lang w:val="ru-RU"/>
        </w:rPr>
        <w:t>а площадью 5 437 кв. м</w:t>
      </w:r>
      <w:r>
        <w:rPr>
          <w:rFonts w:ascii="PT Astra Serif" w:hAnsi="PT Astra Serif"/>
          <w:sz w:val="28"/>
          <w:szCs w:val="28"/>
          <w:lang w:val="ru-RU"/>
        </w:rPr>
        <w:t>, подлежащ</w:t>
      </w:r>
      <w:r>
        <w:rPr>
          <w:rFonts w:ascii="PT Astra Serif" w:hAnsi="PT Astra Serif"/>
          <w:sz w:val="28"/>
          <w:szCs w:val="28"/>
          <w:lang w:val="ru-RU"/>
        </w:rPr>
        <w:t>ую</w:t>
      </w:r>
      <w:r>
        <w:rPr>
          <w:rFonts w:ascii="PT Astra Serif" w:hAnsi="PT Astra Serif"/>
          <w:sz w:val="28"/>
          <w:szCs w:val="28"/>
          <w:lang w:val="ru-RU"/>
        </w:rPr>
        <w:t xml:space="preserve"> образованию путем раздела земельного участка с кадастровым номером 25:23:000000:1005 площадью</w:t>
      </w:r>
      <w:r>
        <w:rPr>
          <w:rFonts w:ascii="PT Astra Serif" w:hAnsi="PT Astra Serif"/>
          <w:sz w:val="28"/>
          <w:szCs w:val="28"/>
          <w:lang w:val="ru-RU"/>
        </w:rPr>
        <w:br/>
        <w:t>409 517 кв. м, имеющего местоположение: установлено относительно ориентира, расположенного за пределами участка. Ориентир жилой дом. Участок находится примерно в 2 235 м, по направлению на северо-запад</w:t>
      </w:r>
      <w:r>
        <w:rPr>
          <w:rFonts w:ascii="PT Astra Serif" w:hAnsi="PT Astra Serif"/>
          <w:sz w:val="28"/>
          <w:szCs w:val="28"/>
          <w:lang w:val="ru-RU"/>
        </w:rPr>
        <w:br/>
        <w:t>от ориентира. Почтовый адрес ориентира: Приморский кр</w:t>
      </w:r>
      <w:r>
        <w:rPr>
          <w:rFonts w:ascii="PT Astra Serif" w:hAnsi="PT Astra Serif"/>
          <w:sz w:val="28"/>
          <w:szCs w:val="28"/>
          <w:lang w:val="ru-RU"/>
        </w:rPr>
        <w:t>ай, Чугуевский район, с. Новомихайловка, ул. Партизанская, д. 1.</w:t>
      </w:r>
    </w:p>
    <w:p w:rsidR="00234D36" w:rsidRPr="00721D85" w:rsidRDefault="00DA191A">
      <w:pPr>
        <w:pStyle w:val="af1"/>
        <w:tabs>
          <w:tab w:val="left" w:pos="1710"/>
        </w:tabs>
        <w:spacing w:line="360" w:lineRule="auto"/>
        <w:ind w:left="0"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  Отделу общего обеспечения министерства имущественных</w:t>
      </w:r>
      <w:r>
        <w:rPr>
          <w:rFonts w:ascii="PT Astra Serif" w:hAnsi="PT Astra Serif"/>
          <w:sz w:val="28"/>
          <w:szCs w:val="28"/>
          <w:lang w:val="ru-RU"/>
        </w:rPr>
        <w:br/>
        <w:t>и земельных отношений Приморского края:</w:t>
      </w:r>
    </w:p>
    <w:p w:rsidR="00234D36" w:rsidRPr="00721D85" w:rsidRDefault="00DA191A">
      <w:pPr>
        <w:tabs>
          <w:tab w:val="left" w:pos="1710"/>
        </w:tabs>
        <w:spacing w:line="360" w:lineRule="auto"/>
        <w:ind w:firstLine="709"/>
        <w:contextualSpacing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2.1. В течение десяти дней с момента издания распоряжения направить копию настоящего распоряже</w:t>
      </w:r>
      <w:r>
        <w:rPr>
          <w:rFonts w:ascii="PT Astra Serif" w:hAnsi="PT Astra Serif"/>
          <w:sz w:val="28"/>
          <w:szCs w:val="28"/>
          <w:lang w:val="ru-RU"/>
        </w:rPr>
        <w:t>ния:</w:t>
      </w:r>
    </w:p>
    <w:p w:rsidR="00234D36" w:rsidRDefault="00DA191A">
      <w:pPr>
        <w:tabs>
          <w:tab w:val="left" w:pos="1710"/>
        </w:tabs>
        <w:spacing w:line="36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val="ru-RU"/>
        </w:rPr>
        <w:t>2.1.1. Правообладателю изымаемого земельного участка;</w:t>
      </w:r>
    </w:p>
    <w:p w:rsidR="00234D36" w:rsidRPr="00721D85" w:rsidRDefault="00DA191A">
      <w:pPr>
        <w:tabs>
          <w:tab w:val="left" w:pos="1710"/>
        </w:tabs>
        <w:spacing w:line="360" w:lineRule="auto"/>
        <w:ind w:firstLine="709"/>
        <w:contextualSpacing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2.1.2. В орган, осуществляющий государственный кадастровый учет</w:t>
      </w:r>
      <w:r>
        <w:rPr>
          <w:rFonts w:ascii="PT Astra Serif" w:hAnsi="PT Astra Serif"/>
          <w:sz w:val="28"/>
          <w:szCs w:val="28"/>
          <w:lang w:val="ru-RU"/>
        </w:rPr>
        <w:br/>
        <w:t>и государственную регистрацию прав;</w:t>
      </w:r>
    </w:p>
    <w:p w:rsidR="00234D36" w:rsidRPr="00721D85" w:rsidRDefault="00DA191A">
      <w:pPr>
        <w:tabs>
          <w:tab w:val="left" w:pos="1710"/>
        </w:tabs>
        <w:spacing w:line="360" w:lineRule="auto"/>
        <w:ind w:firstLine="709"/>
        <w:contextualSpacing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2.1.3.  В министерство транспорта и дорожного хозяйства Приморского края.</w:t>
      </w:r>
    </w:p>
    <w:p w:rsidR="00234D36" w:rsidRPr="00721D85" w:rsidRDefault="00DA191A">
      <w:pPr>
        <w:tabs>
          <w:tab w:val="left" w:pos="1710"/>
        </w:tabs>
        <w:spacing w:line="360" w:lineRule="auto"/>
        <w:ind w:firstLine="709"/>
        <w:contextualSpacing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2.2. В течение трех дней с момента издания распоряжения направить копию настоящего распоряжения в администрацию </w:t>
      </w:r>
      <w:r>
        <w:rPr>
          <w:rFonts w:ascii="PT Astra Serif" w:hAnsi="PT Astra Serif"/>
          <w:sz w:val="28"/>
          <w:szCs w:val="28"/>
          <w:lang w:val="ru-RU"/>
        </w:rPr>
        <w:t>Чугуевского</w:t>
      </w:r>
      <w:r>
        <w:rPr>
          <w:rFonts w:ascii="PT Astra Serif" w:hAnsi="PT Astra Serif"/>
          <w:sz w:val="28"/>
          <w:szCs w:val="28"/>
          <w:lang w:val="ru-RU"/>
        </w:rPr>
        <w:t xml:space="preserve"> муниципального округа для обеспечения опубликования распоряжения</w:t>
      </w:r>
      <w:r>
        <w:rPr>
          <w:rFonts w:ascii="PT Astra Serif" w:hAnsi="PT Astra Serif"/>
          <w:sz w:val="28"/>
          <w:szCs w:val="28"/>
          <w:lang w:val="ru-RU"/>
        </w:rPr>
        <w:br/>
        <w:t>на официальном сайте в информационно-телекоммуникационной сети «Инт</w:t>
      </w:r>
      <w:r>
        <w:rPr>
          <w:rFonts w:ascii="PT Astra Serif" w:hAnsi="PT Astra Serif"/>
          <w:sz w:val="28"/>
          <w:szCs w:val="28"/>
          <w:lang w:val="ru-RU"/>
        </w:rPr>
        <w:t xml:space="preserve">ернет» и печатном издании, являющимися источниками официального опубликования нормативных правовых актов </w:t>
      </w:r>
      <w:r>
        <w:rPr>
          <w:rFonts w:ascii="PT Astra Serif" w:hAnsi="PT Astra Serif"/>
          <w:sz w:val="28"/>
          <w:szCs w:val="28"/>
          <w:lang w:val="ru-RU"/>
        </w:rPr>
        <w:t>Чугуевского</w:t>
      </w:r>
      <w:r>
        <w:rPr>
          <w:rFonts w:ascii="PT Astra Serif" w:hAnsi="PT Astra Serif"/>
          <w:sz w:val="28"/>
          <w:szCs w:val="28"/>
          <w:lang w:val="ru-RU"/>
        </w:rPr>
        <w:t xml:space="preserve"> муниципального округа.</w:t>
      </w:r>
    </w:p>
    <w:p w:rsidR="00234D36" w:rsidRPr="00721D85" w:rsidRDefault="00DA191A">
      <w:pPr>
        <w:tabs>
          <w:tab w:val="left" w:pos="1710"/>
        </w:tabs>
        <w:spacing w:line="360" w:lineRule="auto"/>
        <w:ind w:firstLine="709"/>
        <w:contextualSpacing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2.3. В течение десяти дней с момента издания распоряжения обеспечить размещение распоряжения на официальной странице</w:t>
      </w:r>
      <w:r>
        <w:rPr>
          <w:rFonts w:ascii="PT Astra Serif" w:hAnsi="PT Astra Serif"/>
          <w:sz w:val="28"/>
          <w:szCs w:val="28"/>
          <w:lang w:val="ru-RU"/>
        </w:rPr>
        <w:t xml:space="preserve"> министерства имущественных и земельных отношений Приморского края официального сайта Правительства Приморского края в сети «Интернет».</w:t>
      </w:r>
    </w:p>
    <w:p w:rsidR="00234D36" w:rsidRPr="00721D85" w:rsidRDefault="00DA191A">
      <w:pPr>
        <w:tabs>
          <w:tab w:val="left" w:pos="1710"/>
        </w:tabs>
        <w:spacing w:line="360" w:lineRule="auto"/>
        <w:ind w:firstLine="709"/>
        <w:contextualSpacing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 Министерству транспорта и дорожного хозяйства Приморского края:</w:t>
      </w:r>
    </w:p>
    <w:p w:rsidR="00234D36" w:rsidRPr="00721D85" w:rsidRDefault="00DA191A">
      <w:pPr>
        <w:tabs>
          <w:tab w:val="left" w:pos="1710"/>
        </w:tabs>
        <w:spacing w:line="360" w:lineRule="auto"/>
        <w:ind w:firstLine="709"/>
        <w:contextualSpacing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3.1. Выступить заказчиком кадастровых работ в целях о</w:t>
      </w:r>
      <w:r>
        <w:rPr>
          <w:rFonts w:ascii="PT Astra Serif" w:hAnsi="PT Astra Serif"/>
          <w:sz w:val="28"/>
          <w:szCs w:val="28"/>
          <w:lang w:val="ru-RU"/>
        </w:rPr>
        <w:t>бразования земельн</w:t>
      </w:r>
      <w:r>
        <w:rPr>
          <w:rFonts w:ascii="PT Astra Serif" w:hAnsi="PT Astra Serif"/>
          <w:sz w:val="28"/>
          <w:szCs w:val="28"/>
          <w:lang w:val="ru-RU"/>
        </w:rPr>
        <w:t>ого</w:t>
      </w:r>
      <w:r>
        <w:rPr>
          <w:rFonts w:ascii="PT Astra Serif" w:hAnsi="PT Astra Serif"/>
          <w:sz w:val="28"/>
          <w:szCs w:val="28"/>
          <w:lang w:val="ru-RU"/>
        </w:rPr>
        <w:t xml:space="preserve"> участк</w:t>
      </w:r>
      <w:r>
        <w:rPr>
          <w:rFonts w:ascii="PT Astra Serif" w:hAnsi="PT Astra Serif"/>
          <w:sz w:val="28"/>
          <w:szCs w:val="28"/>
          <w:lang w:val="ru-RU"/>
        </w:rPr>
        <w:t>а</w:t>
      </w:r>
      <w:r>
        <w:rPr>
          <w:rFonts w:ascii="PT Astra Serif" w:hAnsi="PT Astra Serif"/>
          <w:sz w:val="28"/>
          <w:szCs w:val="28"/>
          <w:lang w:val="ru-RU"/>
        </w:rPr>
        <w:t>, подлежащ</w:t>
      </w:r>
      <w:r>
        <w:rPr>
          <w:rFonts w:ascii="PT Astra Serif" w:hAnsi="PT Astra Serif"/>
          <w:sz w:val="28"/>
          <w:szCs w:val="28"/>
          <w:lang w:val="ru-RU"/>
        </w:rPr>
        <w:t>его</w:t>
      </w:r>
      <w:r>
        <w:rPr>
          <w:rFonts w:ascii="PT Astra Serif" w:hAnsi="PT Astra Serif"/>
          <w:sz w:val="28"/>
          <w:szCs w:val="28"/>
          <w:lang w:val="ru-RU"/>
        </w:rPr>
        <w:t xml:space="preserve"> изъятию, в соответствии с утвержденным проектом межевания территории;</w:t>
      </w:r>
    </w:p>
    <w:p w:rsidR="00234D36" w:rsidRPr="00721D85" w:rsidRDefault="00DA191A">
      <w:pPr>
        <w:tabs>
          <w:tab w:val="left" w:pos="1710"/>
        </w:tabs>
        <w:spacing w:line="360" w:lineRule="auto"/>
        <w:ind w:firstLine="709"/>
        <w:contextualSpacing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3.2. Совершить в установленном порядке все необходимые юридически значимые действия, связанные с изъятием земельн</w:t>
      </w:r>
      <w:r>
        <w:rPr>
          <w:rFonts w:ascii="PT Astra Serif" w:hAnsi="PT Astra Serif"/>
          <w:sz w:val="28"/>
          <w:szCs w:val="28"/>
          <w:lang w:val="ru-RU"/>
        </w:rPr>
        <w:t>ого</w:t>
      </w:r>
      <w:r>
        <w:rPr>
          <w:rFonts w:ascii="PT Astra Serif" w:hAnsi="PT Astra Serif"/>
          <w:sz w:val="28"/>
          <w:szCs w:val="28"/>
          <w:lang w:val="ru-RU"/>
        </w:rPr>
        <w:t xml:space="preserve"> участк</w:t>
      </w:r>
      <w:r>
        <w:rPr>
          <w:rFonts w:ascii="PT Astra Serif" w:hAnsi="PT Astra Serif"/>
          <w:sz w:val="28"/>
          <w:szCs w:val="28"/>
          <w:lang w:val="ru-RU"/>
        </w:rPr>
        <w:t>а</w:t>
      </w:r>
      <w:r>
        <w:rPr>
          <w:rFonts w:ascii="PT Astra Serif" w:hAnsi="PT Astra Serif"/>
          <w:sz w:val="28"/>
          <w:szCs w:val="28"/>
          <w:lang w:val="ru-RU"/>
        </w:rPr>
        <w:t>, указанн</w:t>
      </w:r>
      <w:r>
        <w:rPr>
          <w:rFonts w:ascii="PT Astra Serif" w:hAnsi="PT Astra Serif"/>
          <w:sz w:val="28"/>
          <w:szCs w:val="28"/>
          <w:lang w:val="ru-RU"/>
        </w:rPr>
        <w:t>ого</w:t>
      </w:r>
      <w:r>
        <w:rPr>
          <w:rFonts w:ascii="PT Astra Serif" w:hAnsi="PT Astra Serif"/>
          <w:sz w:val="28"/>
          <w:szCs w:val="28"/>
          <w:lang w:val="ru-RU"/>
        </w:rPr>
        <w:br/>
        <w:t>в пунк</w:t>
      </w:r>
      <w:r>
        <w:rPr>
          <w:rFonts w:ascii="PT Astra Serif" w:hAnsi="PT Astra Serif"/>
          <w:sz w:val="28"/>
          <w:szCs w:val="28"/>
          <w:lang w:val="ru-RU"/>
        </w:rPr>
        <w:t>те 1 настоящего распоряжения.</w:t>
      </w:r>
    </w:p>
    <w:p w:rsidR="00234D36" w:rsidRPr="00721D85" w:rsidRDefault="00DA191A">
      <w:pPr>
        <w:tabs>
          <w:tab w:val="left" w:pos="1710"/>
        </w:tabs>
        <w:spacing w:line="360" w:lineRule="auto"/>
        <w:ind w:firstLine="709"/>
        <w:contextualSpacing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4. Настоящее распоряжение действует в течение трёх лет с даты его издания.</w:t>
      </w:r>
    </w:p>
    <w:p w:rsidR="00234D36" w:rsidRPr="00721D85" w:rsidRDefault="00DA191A">
      <w:pPr>
        <w:tabs>
          <w:tab w:val="left" w:pos="1710"/>
        </w:tabs>
        <w:spacing w:line="360" w:lineRule="auto"/>
        <w:ind w:firstLine="709"/>
        <w:contextualSpacing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5. Контроль исполнения настоящего распоряжения возложить на первого заместителя министра имущественных и земельных отношений Приморского края.</w:t>
      </w:r>
    </w:p>
    <w:p w:rsidR="00234D36" w:rsidRDefault="00234D36">
      <w:pPr>
        <w:tabs>
          <w:tab w:val="left" w:pos="171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34D36" w:rsidRDefault="00234D36">
      <w:pPr>
        <w:tabs>
          <w:tab w:val="left" w:pos="1710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34D36" w:rsidRDefault="00234D36">
      <w:pPr>
        <w:tabs>
          <w:tab w:val="left" w:pos="1710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34D36" w:rsidRDefault="00DA191A">
      <w:pPr>
        <w:tabs>
          <w:tab w:val="left" w:pos="1710"/>
        </w:tabs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  <w:lang w:val="ru-RU" w:eastAsia="zh-CN"/>
        </w:rPr>
        <w:t xml:space="preserve">Врио </w:t>
      </w:r>
      <w:r>
        <w:rPr>
          <w:rFonts w:ascii="PT Astra Serif" w:hAnsi="PT Astra Serif" w:cs="PT Astra Serif"/>
          <w:sz w:val="28"/>
          <w:szCs w:val="28"/>
          <w:lang w:val="ru-RU" w:eastAsia="zh-CN"/>
        </w:rPr>
        <w:t>м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инистра                                                                                          </w:t>
      </w:r>
      <w:r>
        <w:rPr>
          <w:rFonts w:ascii="PT Astra Serif" w:hAnsi="PT Astra Serif" w:cs="PT Astra Serif"/>
          <w:sz w:val="28"/>
          <w:szCs w:val="28"/>
          <w:lang w:val="ru-RU"/>
        </w:rPr>
        <w:t>А.М. Давтян</w:t>
      </w:r>
    </w:p>
    <w:p w:rsidR="00234D36" w:rsidRDefault="00234D36">
      <w:pPr>
        <w:tabs>
          <w:tab w:val="left" w:pos="1710"/>
        </w:tabs>
        <w:jc w:val="both"/>
        <w:rPr>
          <w:rFonts w:ascii="PT Astra Serif" w:hAnsi="PT Astra Serif"/>
        </w:rPr>
      </w:pPr>
    </w:p>
    <w:sectPr w:rsidR="00234D36">
      <w:headerReference w:type="default" r:id="rId7"/>
      <w:pgSz w:w="11906" w:h="16838"/>
      <w:pgMar w:top="1134" w:right="851" w:bottom="1134" w:left="1417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91A" w:rsidRDefault="00DA191A">
      <w:r>
        <w:separator/>
      </w:r>
    </w:p>
  </w:endnote>
  <w:endnote w:type="continuationSeparator" w:id="0">
    <w:p w:rsidR="00DA191A" w:rsidRDefault="00DA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91A" w:rsidRDefault="00DA191A">
      <w:r>
        <w:separator/>
      </w:r>
    </w:p>
  </w:footnote>
  <w:footnote w:type="continuationSeparator" w:id="0">
    <w:p w:rsidR="00DA191A" w:rsidRDefault="00DA1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216954"/>
      <w:docPartObj>
        <w:docPartGallery w:val="Page Numbers (Top of Page)"/>
        <w:docPartUnique/>
      </w:docPartObj>
    </w:sdtPr>
    <w:sdtEndPr/>
    <w:sdtContent>
      <w:p w:rsidR="00234D36" w:rsidRDefault="00DA191A">
        <w:pPr>
          <w:pStyle w:val="af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 xml:space="preserve"> PAGE </w:instrText>
        </w:r>
        <w:r>
          <w:rPr>
            <w:rFonts w:ascii="PT Astra Serif" w:hAnsi="PT Astra Serif"/>
          </w:rPr>
          <w:fldChar w:fldCharType="separate"/>
        </w:r>
        <w:r w:rsidR="00721D85">
          <w:rPr>
            <w:rFonts w:ascii="PT Astra Serif" w:hAnsi="PT Astra Serif"/>
            <w:noProof/>
          </w:rPr>
          <w:t>3</w:t>
        </w:r>
        <w:r>
          <w:rPr>
            <w:rFonts w:ascii="PT Astra Serif" w:hAnsi="PT Astra Serif"/>
          </w:rPr>
          <w:fldChar w:fldCharType="end"/>
        </w:r>
      </w:p>
    </w:sdtContent>
  </w:sdt>
  <w:p w:rsidR="00234D36" w:rsidRDefault="00234D36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36"/>
    <w:rsid w:val="00234D36"/>
    <w:rsid w:val="00721D85"/>
    <w:rsid w:val="00DA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112F"/>
  <w15:docId w15:val="{9E58CCDA-0DA1-495A-B4B4-8F325DF3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2C9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qFormat/>
    <w:rsid w:val="009C7F28"/>
    <w:pPr>
      <w:keepNext/>
      <w:outlineLvl w:val="0"/>
    </w:pPr>
    <w:rPr>
      <w:rFonts w:ascii="Times New Roman" w:hAnsi="Times New Roman"/>
      <w:b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C414C4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4">
    <w:name w:val="Hyperlink"/>
    <w:rsid w:val="00C414C4"/>
    <w:rPr>
      <w:color w:val="0000FF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C414C4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6">
    <w:name w:val="page number"/>
    <w:basedOn w:val="a0"/>
    <w:qFormat/>
    <w:rsid w:val="00C414C4"/>
  </w:style>
  <w:style w:type="character" w:customStyle="1" w:styleId="a7">
    <w:name w:val="Текст выноски Знак"/>
    <w:basedOn w:val="a0"/>
    <w:uiPriority w:val="99"/>
    <w:semiHidden/>
    <w:qFormat/>
    <w:rsid w:val="00C414C4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qFormat/>
    <w:rsid w:val="009C7F2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C414C4"/>
    <w:pPr>
      <w:spacing w:line="280" w:lineRule="exact"/>
      <w:jc w:val="center"/>
    </w:pPr>
    <w:rPr>
      <w:rFonts w:ascii="Times New Roman" w:hAnsi="Times New Roman"/>
      <w:b/>
      <w:sz w:val="22"/>
      <w:lang w:val="ru-RU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rsid w:val="00C414C4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C414C4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6A61CB"/>
    <w:pPr>
      <w:ind w:left="720"/>
      <w:contextualSpacing/>
    </w:pPr>
  </w:style>
  <w:style w:type="paragraph" w:customStyle="1" w:styleId="ConsPlusTitle">
    <w:name w:val="ConsPlusTitle"/>
    <w:qFormat/>
    <w:rsid w:val="0065581C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2">
    <w:name w:val="Table Grid"/>
    <w:basedOn w:val="a1"/>
    <w:uiPriority w:val="59"/>
    <w:rsid w:val="0083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Оксана Владимировна</dc:creator>
  <dc:description/>
  <cp:lastModifiedBy>Admin</cp:lastModifiedBy>
  <cp:revision>54</cp:revision>
  <dcterms:created xsi:type="dcterms:W3CDTF">2020-12-21T06:40:00Z</dcterms:created>
  <dcterms:modified xsi:type="dcterms:W3CDTF">2024-10-03T06:57:00Z</dcterms:modified>
  <dc:language>ru-RU</dc:language>
</cp:coreProperties>
</file>