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DC" w:rsidRDefault="009E0B06" w:rsidP="00FD36A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БЮДЖЕТНЫЙ ПРОГНОЗ</w:t>
      </w:r>
    </w:p>
    <w:p w:rsidR="00FD36AB" w:rsidRDefault="006B40F0" w:rsidP="00FD36A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Чугуевского муниципального района</w:t>
      </w:r>
      <w:r w:rsidR="00FD36AB">
        <w:rPr>
          <w:rFonts w:ascii="Times New Roman" w:hAnsi="Times New Roman" w:cs="Times New Roman"/>
          <w:sz w:val="28"/>
          <w:szCs w:val="28"/>
        </w:rPr>
        <w:t xml:space="preserve"> на 2017 – 202</w:t>
      </w:r>
      <w:r>
        <w:rPr>
          <w:rFonts w:ascii="Times New Roman" w:hAnsi="Times New Roman" w:cs="Times New Roman"/>
          <w:sz w:val="28"/>
          <w:szCs w:val="28"/>
        </w:rPr>
        <w:t>2</w:t>
      </w:r>
      <w:r w:rsidR="00FD36AB">
        <w:rPr>
          <w:rFonts w:ascii="Times New Roman" w:hAnsi="Times New Roman" w:cs="Times New Roman"/>
          <w:sz w:val="28"/>
          <w:szCs w:val="28"/>
        </w:rPr>
        <w:t xml:space="preserve"> годы</w:t>
      </w:r>
    </w:p>
    <w:p w:rsidR="005403E3" w:rsidRDefault="005403E3" w:rsidP="00FD36AB">
      <w:pPr>
        <w:spacing w:after="0" w:line="240" w:lineRule="auto"/>
        <w:ind w:firstLine="709"/>
        <w:jc w:val="center"/>
        <w:rPr>
          <w:rFonts w:ascii="Times New Roman" w:hAnsi="Times New Roman" w:cs="Times New Roman"/>
          <w:sz w:val="28"/>
          <w:szCs w:val="28"/>
        </w:rPr>
      </w:pPr>
    </w:p>
    <w:p w:rsidR="00EB2798" w:rsidRDefault="00EB2798" w:rsidP="00FD36AB">
      <w:pPr>
        <w:spacing w:after="0" w:line="240" w:lineRule="auto"/>
        <w:ind w:firstLine="709"/>
        <w:jc w:val="center"/>
        <w:rPr>
          <w:rFonts w:ascii="Times New Roman" w:hAnsi="Times New Roman" w:cs="Times New Roman"/>
          <w:sz w:val="28"/>
          <w:szCs w:val="28"/>
        </w:rPr>
      </w:pPr>
    </w:p>
    <w:p w:rsidR="00AA255A" w:rsidRDefault="005403E3" w:rsidP="00325F7F">
      <w:pPr>
        <w:spacing w:after="0" w:line="360" w:lineRule="auto"/>
        <w:ind w:firstLine="709"/>
        <w:jc w:val="both"/>
        <w:rPr>
          <w:rFonts w:ascii="Times New Roman" w:hAnsi="Times New Roman" w:cs="Times New Roman"/>
          <w:sz w:val="28"/>
          <w:szCs w:val="28"/>
        </w:rPr>
      </w:pPr>
      <w:proofErr w:type="gramStart"/>
      <w:r w:rsidRPr="005403E3">
        <w:rPr>
          <w:rFonts w:ascii="Times New Roman" w:hAnsi="Times New Roman" w:cs="Times New Roman"/>
          <w:sz w:val="28"/>
          <w:szCs w:val="28"/>
        </w:rPr>
        <w:t>Бюджетный прогноз</w:t>
      </w:r>
      <w:r w:rsidR="00AA255A">
        <w:rPr>
          <w:rFonts w:ascii="Times New Roman" w:hAnsi="Times New Roman" w:cs="Times New Roman"/>
          <w:sz w:val="28"/>
          <w:szCs w:val="28"/>
        </w:rPr>
        <w:t xml:space="preserve"> </w:t>
      </w:r>
      <w:r w:rsidR="006B40F0" w:rsidRPr="006B40F0">
        <w:rPr>
          <w:rFonts w:ascii="Times New Roman" w:hAnsi="Times New Roman" w:cs="Times New Roman"/>
          <w:sz w:val="28"/>
          <w:szCs w:val="28"/>
        </w:rPr>
        <w:t>Чугуевского муниципального района на 2017 – 2022 годы</w:t>
      </w:r>
      <w:r w:rsidRPr="005403E3">
        <w:rPr>
          <w:rFonts w:ascii="Times New Roman" w:hAnsi="Times New Roman" w:cs="Times New Roman"/>
          <w:sz w:val="28"/>
          <w:szCs w:val="28"/>
        </w:rPr>
        <w:t xml:space="preserve"> </w:t>
      </w:r>
      <w:r w:rsidR="00AA255A">
        <w:rPr>
          <w:rFonts w:ascii="Times New Roman" w:hAnsi="Times New Roman" w:cs="Times New Roman"/>
          <w:sz w:val="28"/>
          <w:szCs w:val="28"/>
        </w:rPr>
        <w:t xml:space="preserve">(далее – бюджетный прогноз) </w:t>
      </w:r>
      <w:r w:rsidRPr="005403E3">
        <w:rPr>
          <w:rFonts w:ascii="Times New Roman" w:hAnsi="Times New Roman" w:cs="Times New Roman"/>
          <w:sz w:val="28"/>
          <w:szCs w:val="28"/>
        </w:rPr>
        <w:t xml:space="preserve">разработан в рамках действующего бюджетного законодательства Российской Федерации и </w:t>
      </w:r>
      <w:r w:rsidR="00AA255A">
        <w:rPr>
          <w:rFonts w:ascii="Times New Roman" w:hAnsi="Times New Roman" w:cs="Times New Roman"/>
          <w:sz w:val="28"/>
          <w:szCs w:val="28"/>
        </w:rPr>
        <w:t>Приморского края</w:t>
      </w:r>
      <w:r w:rsidR="000F76E6">
        <w:rPr>
          <w:rFonts w:ascii="Times New Roman" w:hAnsi="Times New Roman" w:cs="Times New Roman"/>
          <w:sz w:val="28"/>
          <w:szCs w:val="28"/>
        </w:rPr>
        <w:t xml:space="preserve"> - </w:t>
      </w:r>
      <w:r w:rsidR="00AA255A" w:rsidRPr="00AA255A">
        <w:rPr>
          <w:rFonts w:ascii="Times New Roman" w:hAnsi="Times New Roman" w:cs="Times New Roman"/>
          <w:sz w:val="28"/>
          <w:szCs w:val="28"/>
        </w:rPr>
        <w:t>в соответствии со статьей 170</w:t>
      </w:r>
      <w:r w:rsidR="00AA255A">
        <w:rPr>
          <w:rFonts w:ascii="Times New Roman" w:hAnsi="Times New Roman" w:cs="Times New Roman"/>
          <w:sz w:val="28"/>
          <w:szCs w:val="28"/>
        </w:rPr>
        <w:t>.</w:t>
      </w:r>
      <w:r w:rsidR="00AA255A" w:rsidRPr="00AA255A">
        <w:rPr>
          <w:rFonts w:ascii="Times New Roman" w:hAnsi="Times New Roman" w:cs="Times New Roman"/>
          <w:sz w:val="28"/>
          <w:szCs w:val="28"/>
        </w:rPr>
        <w:t xml:space="preserve">1 Бюджетного кодекса Российской Федерации, и Порядком </w:t>
      </w:r>
      <w:r w:rsidR="00325F7F" w:rsidRPr="00325F7F">
        <w:rPr>
          <w:rFonts w:ascii="Times New Roman" w:hAnsi="Times New Roman" w:cs="Times New Roman"/>
          <w:sz w:val="28"/>
          <w:szCs w:val="28"/>
        </w:rPr>
        <w:t>разработки и утверждения</w:t>
      </w:r>
      <w:r w:rsidR="00325F7F">
        <w:rPr>
          <w:rFonts w:ascii="Times New Roman" w:hAnsi="Times New Roman" w:cs="Times New Roman"/>
          <w:sz w:val="28"/>
          <w:szCs w:val="28"/>
        </w:rPr>
        <w:t xml:space="preserve"> </w:t>
      </w:r>
      <w:r w:rsidR="00325F7F" w:rsidRPr="00325F7F">
        <w:rPr>
          <w:rFonts w:ascii="Times New Roman" w:hAnsi="Times New Roman" w:cs="Times New Roman"/>
          <w:sz w:val="28"/>
          <w:szCs w:val="28"/>
        </w:rPr>
        <w:t>бюджетного прогноза Чугуевского муниципального</w:t>
      </w:r>
      <w:r w:rsidR="00325F7F">
        <w:rPr>
          <w:rFonts w:ascii="Times New Roman" w:hAnsi="Times New Roman" w:cs="Times New Roman"/>
          <w:sz w:val="28"/>
          <w:szCs w:val="28"/>
        </w:rPr>
        <w:t xml:space="preserve"> </w:t>
      </w:r>
      <w:r w:rsidR="00325F7F" w:rsidRPr="00325F7F">
        <w:rPr>
          <w:rFonts w:ascii="Times New Roman" w:hAnsi="Times New Roman" w:cs="Times New Roman"/>
          <w:sz w:val="28"/>
          <w:szCs w:val="28"/>
        </w:rPr>
        <w:t>района на долгосрочный период</w:t>
      </w:r>
      <w:r w:rsidR="00AA255A" w:rsidRPr="00AA255A">
        <w:rPr>
          <w:rFonts w:ascii="Times New Roman" w:hAnsi="Times New Roman" w:cs="Times New Roman"/>
          <w:sz w:val="28"/>
          <w:szCs w:val="28"/>
        </w:rPr>
        <w:t xml:space="preserve">, утвержденным постановлением </w:t>
      </w:r>
      <w:r w:rsidR="00325F7F">
        <w:rPr>
          <w:rFonts w:ascii="Times New Roman" w:hAnsi="Times New Roman" w:cs="Times New Roman"/>
          <w:sz w:val="28"/>
          <w:szCs w:val="28"/>
        </w:rPr>
        <w:t>а</w:t>
      </w:r>
      <w:r w:rsidR="00223DD5">
        <w:rPr>
          <w:rFonts w:ascii="Times New Roman" w:hAnsi="Times New Roman" w:cs="Times New Roman"/>
          <w:sz w:val="28"/>
          <w:szCs w:val="28"/>
        </w:rPr>
        <w:t xml:space="preserve">дминистрации </w:t>
      </w:r>
      <w:r w:rsidR="00325F7F">
        <w:rPr>
          <w:rFonts w:ascii="Times New Roman" w:hAnsi="Times New Roman" w:cs="Times New Roman"/>
          <w:sz w:val="28"/>
          <w:szCs w:val="28"/>
        </w:rPr>
        <w:t>Чугуевского муниципального района</w:t>
      </w:r>
      <w:r w:rsidR="00223DD5">
        <w:rPr>
          <w:rFonts w:ascii="Times New Roman" w:hAnsi="Times New Roman" w:cs="Times New Roman"/>
          <w:sz w:val="28"/>
          <w:szCs w:val="28"/>
        </w:rPr>
        <w:t xml:space="preserve"> </w:t>
      </w:r>
      <w:r w:rsidR="00AA255A" w:rsidRPr="00AA255A">
        <w:rPr>
          <w:rFonts w:ascii="Times New Roman" w:hAnsi="Times New Roman" w:cs="Times New Roman"/>
          <w:sz w:val="28"/>
          <w:szCs w:val="28"/>
        </w:rPr>
        <w:t xml:space="preserve">от </w:t>
      </w:r>
      <w:r w:rsidR="00325F7F">
        <w:rPr>
          <w:rFonts w:ascii="Times New Roman" w:hAnsi="Times New Roman" w:cs="Times New Roman"/>
          <w:sz w:val="28"/>
          <w:szCs w:val="28"/>
        </w:rPr>
        <w:t>30</w:t>
      </w:r>
      <w:r w:rsidR="00223DD5">
        <w:rPr>
          <w:rFonts w:ascii="Times New Roman" w:hAnsi="Times New Roman" w:cs="Times New Roman"/>
          <w:sz w:val="28"/>
          <w:szCs w:val="28"/>
        </w:rPr>
        <w:t xml:space="preserve"> </w:t>
      </w:r>
      <w:r w:rsidR="00325F7F">
        <w:rPr>
          <w:rFonts w:ascii="Times New Roman" w:hAnsi="Times New Roman" w:cs="Times New Roman"/>
          <w:sz w:val="28"/>
          <w:szCs w:val="28"/>
        </w:rPr>
        <w:t>августа</w:t>
      </w:r>
      <w:r w:rsidR="00223DD5">
        <w:rPr>
          <w:rFonts w:ascii="Times New Roman" w:hAnsi="Times New Roman" w:cs="Times New Roman"/>
          <w:sz w:val="28"/>
          <w:szCs w:val="28"/>
        </w:rPr>
        <w:t xml:space="preserve"> 201</w:t>
      </w:r>
      <w:r w:rsidR="00325F7F">
        <w:rPr>
          <w:rFonts w:ascii="Times New Roman" w:hAnsi="Times New Roman" w:cs="Times New Roman"/>
          <w:sz w:val="28"/>
          <w:szCs w:val="28"/>
        </w:rPr>
        <w:t>6</w:t>
      </w:r>
      <w:r w:rsidR="00223DD5">
        <w:rPr>
          <w:rFonts w:ascii="Times New Roman" w:hAnsi="Times New Roman" w:cs="Times New Roman"/>
          <w:sz w:val="28"/>
          <w:szCs w:val="28"/>
        </w:rPr>
        <w:t xml:space="preserve"> года № </w:t>
      </w:r>
      <w:r w:rsidR="00325F7F">
        <w:rPr>
          <w:rFonts w:ascii="Times New Roman" w:hAnsi="Times New Roman" w:cs="Times New Roman"/>
          <w:sz w:val="28"/>
          <w:szCs w:val="28"/>
        </w:rPr>
        <w:t>385</w:t>
      </w:r>
      <w:r w:rsidR="00AA255A" w:rsidRPr="00AA255A">
        <w:rPr>
          <w:rFonts w:ascii="Times New Roman" w:hAnsi="Times New Roman" w:cs="Times New Roman"/>
          <w:sz w:val="28"/>
          <w:szCs w:val="28"/>
        </w:rPr>
        <w:t>.</w:t>
      </w:r>
      <w:proofErr w:type="gramEnd"/>
    </w:p>
    <w:p w:rsidR="00505FCC" w:rsidRDefault="00505FCC" w:rsidP="00505FCC">
      <w:pPr>
        <w:spacing w:after="0" w:line="360" w:lineRule="auto"/>
        <w:ind w:firstLine="709"/>
        <w:jc w:val="both"/>
        <w:rPr>
          <w:rFonts w:ascii="Times New Roman" w:hAnsi="Times New Roman" w:cs="Times New Roman"/>
          <w:sz w:val="28"/>
          <w:szCs w:val="28"/>
        </w:rPr>
      </w:pPr>
      <w:r w:rsidRPr="00F40FBB">
        <w:rPr>
          <w:rFonts w:ascii="Times New Roman" w:hAnsi="Times New Roman" w:cs="Times New Roman"/>
          <w:sz w:val="28"/>
          <w:szCs w:val="28"/>
        </w:rPr>
        <w:t xml:space="preserve">Исходя из текущей экономической ситуации и задач, поставленных Президентом Российской Федерации, Правительством Российской Федерации бюджетная политика на долгосрочный период направлена </w:t>
      </w:r>
      <w:proofErr w:type="gramStart"/>
      <w:r w:rsidRPr="00F40FBB">
        <w:rPr>
          <w:rFonts w:ascii="Times New Roman" w:hAnsi="Times New Roman" w:cs="Times New Roman"/>
          <w:sz w:val="28"/>
          <w:szCs w:val="28"/>
        </w:rPr>
        <w:t>на</w:t>
      </w:r>
      <w:proofErr w:type="gramEnd"/>
      <w:r w:rsidRPr="00F40FBB">
        <w:rPr>
          <w:rFonts w:ascii="Times New Roman" w:hAnsi="Times New Roman" w:cs="Times New Roman"/>
          <w:sz w:val="28"/>
          <w:szCs w:val="28"/>
        </w:rPr>
        <w:t>:</w:t>
      </w:r>
    </w:p>
    <w:p w:rsidR="00F5542C" w:rsidRPr="00F5542C" w:rsidRDefault="00F5542C" w:rsidP="00F5542C">
      <w:pPr>
        <w:spacing w:after="0" w:line="360" w:lineRule="auto"/>
        <w:ind w:firstLine="709"/>
        <w:jc w:val="both"/>
        <w:rPr>
          <w:rFonts w:ascii="Times New Roman" w:hAnsi="Times New Roman" w:cs="Times New Roman"/>
          <w:sz w:val="28"/>
          <w:szCs w:val="28"/>
        </w:rPr>
      </w:pPr>
      <w:r w:rsidRPr="00F5542C">
        <w:rPr>
          <w:rFonts w:ascii="Times New Roman" w:hAnsi="Times New Roman" w:cs="Times New Roman"/>
          <w:sz w:val="28"/>
          <w:szCs w:val="28"/>
        </w:rPr>
        <w:t xml:space="preserve">- обеспечение финансовой устойчивости районного бюджета в условиях ограниченности его доходных источников; </w:t>
      </w:r>
    </w:p>
    <w:p w:rsidR="00F5542C" w:rsidRPr="00F5542C" w:rsidRDefault="00F5542C" w:rsidP="00F5542C">
      <w:pPr>
        <w:spacing w:after="0" w:line="360" w:lineRule="auto"/>
        <w:ind w:firstLine="709"/>
        <w:jc w:val="both"/>
        <w:rPr>
          <w:rFonts w:ascii="Times New Roman" w:hAnsi="Times New Roman" w:cs="Times New Roman"/>
          <w:sz w:val="28"/>
          <w:szCs w:val="28"/>
        </w:rPr>
      </w:pPr>
      <w:r w:rsidRPr="00F5542C">
        <w:rPr>
          <w:rFonts w:ascii="Times New Roman" w:hAnsi="Times New Roman" w:cs="Times New Roman"/>
          <w:sz w:val="28"/>
          <w:szCs w:val="28"/>
        </w:rPr>
        <w:t>- обеспечение сбалансированности консолидированного бюджета Чугуевского муниципального района,</w:t>
      </w:r>
    </w:p>
    <w:p w:rsidR="00F5542C" w:rsidRPr="00F5542C" w:rsidRDefault="00F5542C" w:rsidP="00F5542C">
      <w:pPr>
        <w:spacing w:after="0" w:line="360" w:lineRule="auto"/>
        <w:ind w:firstLine="709"/>
        <w:jc w:val="both"/>
        <w:rPr>
          <w:rFonts w:ascii="Times New Roman" w:hAnsi="Times New Roman" w:cs="Times New Roman"/>
          <w:sz w:val="28"/>
          <w:szCs w:val="28"/>
        </w:rPr>
      </w:pPr>
      <w:r w:rsidRPr="00F5542C">
        <w:rPr>
          <w:rFonts w:ascii="Times New Roman" w:hAnsi="Times New Roman" w:cs="Times New Roman"/>
          <w:sz w:val="28"/>
          <w:szCs w:val="28"/>
        </w:rPr>
        <w:t>- неукоснительное соблюдение ограничений допустимого уровня дефицита районного бюджета и предельного объема муниципального долга, установленных бюджетным законодательством Российской Федерации;</w:t>
      </w:r>
    </w:p>
    <w:p w:rsidR="00F5542C" w:rsidRPr="00F5542C" w:rsidRDefault="00F5542C" w:rsidP="00F5542C">
      <w:pPr>
        <w:spacing w:after="0" w:line="360" w:lineRule="auto"/>
        <w:ind w:firstLine="709"/>
        <w:jc w:val="both"/>
        <w:rPr>
          <w:rFonts w:ascii="Times New Roman" w:hAnsi="Times New Roman" w:cs="Times New Roman"/>
          <w:sz w:val="28"/>
          <w:szCs w:val="28"/>
        </w:rPr>
      </w:pPr>
      <w:r w:rsidRPr="00F5542C">
        <w:rPr>
          <w:rFonts w:ascii="Times New Roman" w:hAnsi="Times New Roman" w:cs="Times New Roman"/>
          <w:sz w:val="28"/>
          <w:szCs w:val="28"/>
        </w:rPr>
        <w:t>- оптимизация и сдерживание роста расходов районного бюджета с учетом повышения их эффективности, минимизация кредиторской задолженности;</w:t>
      </w:r>
    </w:p>
    <w:p w:rsidR="00F5542C" w:rsidRPr="00F5542C" w:rsidRDefault="00F5542C" w:rsidP="00F5542C">
      <w:pPr>
        <w:spacing w:after="0" w:line="360" w:lineRule="auto"/>
        <w:ind w:firstLine="709"/>
        <w:jc w:val="both"/>
        <w:rPr>
          <w:rFonts w:ascii="Times New Roman" w:hAnsi="Times New Roman" w:cs="Times New Roman"/>
          <w:sz w:val="28"/>
          <w:szCs w:val="28"/>
        </w:rPr>
      </w:pPr>
      <w:r w:rsidRPr="00F5542C">
        <w:rPr>
          <w:rFonts w:ascii="Times New Roman" w:hAnsi="Times New Roman" w:cs="Times New Roman"/>
          <w:sz w:val="28"/>
          <w:szCs w:val="28"/>
        </w:rPr>
        <w:t>-выявление резервов и перераспределение их в пользу приоритетных направлений, в том числе за счет оптимизации муниципальных закупок;</w:t>
      </w:r>
    </w:p>
    <w:p w:rsidR="00F5542C" w:rsidRPr="00F5542C" w:rsidRDefault="00F5542C" w:rsidP="00F5542C">
      <w:pPr>
        <w:spacing w:after="0" w:line="360" w:lineRule="auto"/>
        <w:ind w:firstLine="709"/>
        <w:jc w:val="both"/>
        <w:rPr>
          <w:rFonts w:ascii="Times New Roman" w:hAnsi="Times New Roman" w:cs="Times New Roman"/>
          <w:sz w:val="28"/>
          <w:szCs w:val="28"/>
        </w:rPr>
      </w:pPr>
      <w:r w:rsidRPr="00F5542C">
        <w:rPr>
          <w:rFonts w:ascii="Times New Roman" w:hAnsi="Times New Roman" w:cs="Times New Roman"/>
          <w:sz w:val="28"/>
          <w:szCs w:val="28"/>
        </w:rPr>
        <w:t>-предусматривается дальнейшая реализация принципа формирования бюджета на основе муниципальных программ, призванного повысить обоснованность бюджетных ассигнований, предоставляющих возможность для оценки их эффективности;</w:t>
      </w:r>
    </w:p>
    <w:p w:rsidR="00F5542C" w:rsidRPr="00F5542C" w:rsidRDefault="00F5542C" w:rsidP="00F5542C">
      <w:pPr>
        <w:spacing w:after="0" w:line="360" w:lineRule="auto"/>
        <w:ind w:firstLine="709"/>
        <w:jc w:val="both"/>
        <w:rPr>
          <w:rFonts w:ascii="Times New Roman" w:hAnsi="Times New Roman" w:cs="Times New Roman"/>
          <w:sz w:val="28"/>
          <w:szCs w:val="28"/>
        </w:rPr>
      </w:pPr>
      <w:r w:rsidRPr="00F5542C">
        <w:rPr>
          <w:rFonts w:ascii="Times New Roman" w:hAnsi="Times New Roman" w:cs="Times New Roman"/>
          <w:sz w:val="28"/>
          <w:szCs w:val="28"/>
        </w:rPr>
        <w:lastRenderedPageBreak/>
        <w:t>- реализация мероприятий, направленных на повышение качества оказания муниципальных услуг (выполнение работ) муниципальными учреждениями, совершенствование механизмов планирования бюджетных ассигнований районного бюджета на обеспечение выполнения муниципального задания на оказание муниципальных услуг (выполнение работ);</w:t>
      </w:r>
    </w:p>
    <w:p w:rsidR="00F5542C" w:rsidRPr="00F5542C" w:rsidRDefault="00F5542C" w:rsidP="00F5542C">
      <w:pPr>
        <w:spacing w:after="0" w:line="360" w:lineRule="auto"/>
        <w:ind w:firstLine="709"/>
        <w:jc w:val="both"/>
        <w:rPr>
          <w:rFonts w:ascii="Times New Roman" w:hAnsi="Times New Roman" w:cs="Times New Roman"/>
          <w:sz w:val="28"/>
          <w:szCs w:val="28"/>
        </w:rPr>
      </w:pPr>
      <w:r w:rsidRPr="00F5542C">
        <w:rPr>
          <w:rFonts w:ascii="Times New Roman" w:hAnsi="Times New Roman" w:cs="Times New Roman"/>
          <w:sz w:val="28"/>
          <w:szCs w:val="28"/>
        </w:rPr>
        <w:t>-усиление внутреннего муниципального финансового контроля в сфере бюджетных правоотношений и возложение соответствующей ответственности за контроль на главных распорядителей бюджетных средств;</w:t>
      </w:r>
    </w:p>
    <w:p w:rsidR="00F5542C" w:rsidRDefault="00F5542C" w:rsidP="00F5542C">
      <w:pPr>
        <w:spacing w:after="0" w:line="360" w:lineRule="auto"/>
        <w:ind w:firstLine="709"/>
        <w:jc w:val="both"/>
        <w:rPr>
          <w:rFonts w:ascii="Times New Roman" w:hAnsi="Times New Roman" w:cs="Times New Roman"/>
          <w:sz w:val="28"/>
          <w:szCs w:val="28"/>
        </w:rPr>
      </w:pPr>
      <w:r w:rsidRPr="00F5542C">
        <w:rPr>
          <w:rFonts w:ascii="Times New Roman" w:hAnsi="Times New Roman" w:cs="Times New Roman"/>
          <w:sz w:val="28"/>
          <w:szCs w:val="28"/>
        </w:rPr>
        <w:t>-повышение открытости и прозрачности информации об управлении муниципальными финансами посредством использования информационных ресурсов в сети «Интернет».</w:t>
      </w:r>
    </w:p>
    <w:p w:rsidR="00DB2690" w:rsidRDefault="00DB2690" w:rsidP="00DB2690">
      <w:pPr>
        <w:spacing w:after="0" w:line="360" w:lineRule="auto"/>
        <w:ind w:firstLine="709"/>
        <w:jc w:val="both"/>
        <w:rPr>
          <w:rFonts w:ascii="Times New Roman" w:hAnsi="Times New Roman" w:cs="Times New Roman"/>
          <w:sz w:val="28"/>
          <w:szCs w:val="28"/>
        </w:rPr>
      </w:pPr>
      <w:r w:rsidRPr="00955DE3">
        <w:rPr>
          <w:rFonts w:ascii="Times New Roman" w:hAnsi="Times New Roman" w:cs="Times New Roman"/>
          <w:sz w:val="28"/>
          <w:szCs w:val="28"/>
        </w:rPr>
        <w:t>В долгосрочной перспективе приоритеты бюджетной политики в части доходов направлены на сохранение устойчивой траектории роста налоговых и неналоговых доходов бюджета, дальнейшее совершенствование налогового законодательства и улучшение качества администрирования бюджетных поступлений.</w:t>
      </w:r>
      <w:r>
        <w:rPr>
          <w:rFonts w:ascii="Times New Roman" w:hAnsi="Times New Roman" w:cs="Times New Roman"/>
          <w:sz w:val="28"/>
          <w:szCs w:val="28"/>
        </w:rPr>
        <w:t xml:space="preserve"> </w:t>
      </w:r>
    </w:p>
    <w:p w:rsidR="00645A70" w:rsidRDefault="00645A70" w:rsidP="00645A70">
      <w:pPr>
        <w:spacing w:after="0" w:line="360" w:lineRule="auto"/>
        <w:ind w:firstLine="709"/>
        <w:jc w:val="both"/>
        <w:rPr>
          <w:rFonts w:ascii="Times New Roman" w:hAnsi="Times New Roman" w:cs="Times New Roman"/>
          <w:sz w:val="28"/>
          <w:szCs w:val="28"/>
        </w:rPr>
      </w:pPr>
      <w:r w:rsidRPr="00645A70">
        <w:rPr>
          <w:rFonts w:ascii="Times New Roman" w:hAnsi="Times New Roman" w:cs="Times New Roman"/>
          <w:sz w:val="28"/>
          <w:szCs w:val="28"/>
        </w:rPr>
        <w:t>При формировании расход</w:t>
      </w:r>
      <w:r>
        <w:rPr>
          <w:rFonts w:ascii="Times New Roman" w:hAnsi="Times New Roman" w:cs="Times New Roman"/>
          <w:sz w:val="28"/>
          <w:szCs w:val="28"/>
        </w:rPr>
        <w:t xml:space="preserve">ов бюджета </w:t>
      </w:r>
      <w:r w:rsidRPr="00645A70">
        <w:rPr>
          <w:rFonts w:ascii="Times New Roman" w:hAnsi="Times New Roman" w:cs="Times New Roman"/>
          <w:sz w:val="28"/>
          <w:szCs w:val="28"/>
        </w:rPr>
        <w:t xml:space="preserve">на долгосрочный период учтены основные направления бюджетной политики </w:t>
      </w:r>
      <w:r w:rsidR="00F5542C">
        <w:rPr>
          <w:rFonts w:ascii="Times New Roman" w:hAnsi="Times New Roman" w:cs="Times New Roman"/>
          <w:sz w:val="28"/>
          <w:szCs w:val="28"/>
        </w:rPr>
        <w:t>Чугуевского муниципального района</w:t>
      </w:r>
      <w:r w:rsidRPr="00645A70">
        <w:rPr>
          <w:rFonts w:ascii="Times New Roman" w:hAnsi="Times New Roman" w:cs="Times New Roman"/>
          <w:sz w:val="28"/>
          <w:szCs w:val="28"/>
        </w:rPr>
        <w:t xml:space="preserve"> и ключевые моменты по эффективному расходованию </w:t>
      </w:r>
      <w:r>
        <w:rPr>
          <w:rFonts w:ascii="Times New Roman" w:hAnsi="Times New Roman" w:cs="Times New Roman"/>
          <w:sz w:val="28"/>
          <w:szCs w:val="28"/>
        </w:rPr>
        <w:t xml:space="preserve">бюджетных </w:t>
      </w:r>
      <w:r w:rsidRPr="00645A70">
        <w:rPr>
          <w:rFonts w:ascii="Times New Roman" w:hAnsi="Times New Roman" w:cs="Times New Roman"/>
          <w:sz w:val="28"/>
          <w:szCs w:val="28"/>
        </w:rPr>
        <w:t>средств</w:t>
      </w:r>
      <w:r>
        <w:rPr>
          <w:rFonts w:ascii="Times New Roman" w:hAnsi="Times New Roman" w:cs="Times New Roman"/>
          <w:sz w:val="28"/>
          <w:szCs w:val="28"/>
        </w:rPr>
        <w:t xml:space="preserve"> - </w:t>
      </w:r>
      <w:r w:rsidRPr="00645A70">
        <w:rPr>
          <w:rFonts w:ascii="Times New Roman" w:hAnsi="Times New Roman" w:cs="Times New Roman"/>
          <w:sz w:val="28"/>
          <w:szCs w:val="28"/>
        </w:rPr>
        <w:t xml:space="preserve">это </w:t>
      </w:r>
      <w:r>
        <w:rPr>
          <w:rFonts w:ascii="Times New Roman" w:hAnsi="Times New Roman" w:cs="Times New Roman"/>
          <w:sz w:val="28"/>
          <w:szCs w:val="28"/>
        </w:rPr>
        <w:t>и</w:t>
      </w:r>
      <w:r w:rsidRPr="00645A70">
        <w:rPr>
          <w:rFonts w:ascii="Times New Roman" w:hAnsi="Times New Roman" w:cs="Times New Roman"/>
          <w:sz w:val="28"/>
          <w:szCs w:val="28"/>
        </w:rPr>
        <w:t>сполнение расходов приоритетного характера, качественное оказание услуг населению, выполнение майских указов Президента Российской Федерации</w:t>
      </w:r>
      <w:r w:rsidR="001770D7">
        <w:rPr>
          <w:rFonts w:ascii="Times New Roman" w:hAnsi="Times New Roman" w:cs="Times New Roman"/>
          <w:sz w:val="28"/>
          <w:szCs w:val="28"/>
        </w:rPr>
        <w:t>.</w:t>
      </w:r>
      <w:r w:rsidRPr="00645A70">
        <w:rPr>
          <w:rFonts w:ascii="Times New Roman" w:hAnsi="Times New Roman" w:cs="Times New Roman"/>
          <w:sz w:val="28"/>
          <w:szCs w:val="28"/>
        </w:rPr>
        <w:t xml:space="preserve"> </w:t>
      </w:r>
    </w:p>
    <w:p w:rsidR="00645A70" w:rsidRDefault="008F4970" w:rsidP="00645A70">
      <w:pPr>
        <w:spacing w:after="0" w:line="360" w:lineRule="auto"/>
        <w:ind w:firstLine="709"/>
        <w:jc w:val="both"/>
        <w:rPr>
          <w:rFonts w:ascii="Times New Roman" w:hAnsi="Times New Roman" w:cs="Times New Roman"/>
          <w:sz w:val="28"/>
          <w:szCs w:val="28"/>
        </w:rPr>
      </w:pPr>
      <w:r w:rsidRPr="008F4970">
        <w:rPr>
          <w:rFonts w:ascii="Times New Roman" w:hAnsi="Times New Roman" w:cs="Times New Roman"/>
          <w:sz w:val="28"/>
          <w:szCs w:val="28"/>
        </w:rPr>
        <w:t>Расходная часть бюджетного прогноза сформирована</w:t>
      </w:r>
      <w:r w:rsidR="00284B2E">
        <w:rPr>
          <w:rFonts w:ascii="Times New Roman" w:hAnsi="Times New Roman" w:cs="Times New Roman"/>
          <w:sz w:val="28"/>
          <w:szCs w:val="28"/>
        </w:rPr>
        <w:t xml:space="preserve"> </w:t>
      </w:r>
      <w:r w:rsidRPr="008F4970">
        <w:rPr>
          <w:rFonts w:ascii="Times New Roman" w:hAnsi="Times New Roman" w:cs="Times New Roman"/>
          <w:sz w:val="28"/>
          <w:szCs w:val="28"/>
        </w:rPr>
        <w:t>исходя из ожидаемой доходной базы бюджета на долгосрочный период</w:t>
      </w:r>
      <w:r w:rsidR="00284B2E">
        <w:rPr>
          <w:rFonts w:ascii="Times New Roman" w:hAnsi="Times New Roman" w:cs="Times New Roman"/>
          <w:sz w:val="28"/>
          <w:szCs w:val="28"/>
        </w:rPr>
        <w:t xml:space="preserve">, но не выше уровня 2016 года. </w:t>
      </w:r>
      <w:r w:rsidRPr="008F4970">
        <w:rPr>
          <w:rFonts w:ascii="Times New Roman" w:hAnsi="Times New Roman" w:cs="Times New Roman"/>
          <w:sz w:val="28"/>
          <w:szCs w:val="28"/>
        </w:rPr>
        <w:t xml:space="preserve">При прогнозировании расходов учтены основные мероприятия </w:t>
      </w:r>
      <w:r w:rsidR="009B4AD5">
        <w:rPr>
          <w:rFonts w:ascii="Times New Roman" w:hAnsi="Times New Roman" w:cs="Times New Roman"/>
          <w:sz w:val="28"/>
          <w:szCs w:val="28"/>
        </w:rPr>
        <w:t>муниципальных программ Чугуевского муниципального района</w:t>
      </w:r>
      <w:r w:rsidRPr="008F4970">
        <w:rPr>
          <w:rFonts w:ascii="Times New Roman" w:hAnsi="Times New Roman" w:cs="Times New Roman"/>
          <w:sz w:val="28"/>
          <w:szCs w:val="28"/>
        </w:rPr>
        <w:t xml:space="preserve">, действующих на период до 2020 года, которые являются важнейшим инструментом эффективного расходования бюджетных средств и достижения запланированных целевых показателей. В дальнейшем </w:t>
      </w:r>
      <w:r w:rsidR="009B4AD5">
        <w:rPr>
          <w:rFonts w:ascii="Times New Roman" w:hAnsi="Times New Roman" w:cs="Times New Roman"/>
          <w:sz w:val="28"/>
          <w:szCs w:val="28"/>
        </w:rPr>
        <w:t xml:space="preserve">муниципальные </w:t>
      </w:r>
      <w:r w:rsidRPr="008F4970">
        <w:rPr>
          <w:rFonts w:ascii="Times New Roman" w:hAnsi="Times New Roman" w:cs="Times New Roman"/>
          <w:sz w:val="28"/>
          <w:szCs w:val="28"/>
        </w:rPr>
        <w:lastRenderedPageBreak/>
        <w:t>программы будут разрабатываться с учетом выполнения показателей их эффективности.</w:t>
      </w:r>
    </w:p>
    <w:p w:rsidR="002D76C2" w:rsidRPr="008232AD" w:rsidRDefault="002D76C2" w:rsidP="002D76C2">
      <w:pPr>
        <w:spacing w:after="0" w:line="360" w:lineRule="auto"/>
        <w:ind w:firstLine="709"/>
        <w:jc w:val="both"/>
        <w:rPr>
          <w:rFonts w:ascii="Times New Roman" w:hAnsi="Times New Roman" w:cs="Times New Roman"/>
          <w:sz w:val="28"/>
          <w:szCs w:val="28"/>
        </w:rPr>
      </w:pPr>
      <w:r w:rsidRPr="008232AD">
        <w:rPr>
          <w:rFonts w:ascii="Times New Roman" w:hAnsi="Times New Roman" w:cs="Times New Roman"/>
          <w:sz w:val="28"/>
          <w:szCs w:val="28"/>
        </w:rPr>
        <w:t>Важная роль в обеспечении устойчивости бюджетной системы отводится снижению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w:t>
      </w:r>
    </w:p>
    <w:p w:rsidR="00224ADC" w:rsidRDefault="00EE5A32" w:rsidP="00224ADC">
      <w:pPr>
        <w:spacing w:after="0" w:line="360" w:lineRule="auto"/>
        <w:ind w:firstLine="709"/>
        <w:jc w:val="both"/>
        <w:rPr>
          <w:rFonts w:ascii="Times New Roman" w:hAnsi="Times New Roman" w:cs="Times New Roman"/>
          <w:sz w:val="28"/>
          <w:szCs w:val="28"/>
        </w:rPr>
      </w:pPr>
      <w:proofErr w:type="gramStart"/>
      <w:r w:rsidRPr="008232AD">
        <w:rPr>
          <w:rFonts w:ascii="Times New Roman" w:hAnsi="Times New Roman" w:cs="Times New Roman"/>
          <w:sz w:val="28"/>
          <w:szCs w:val="28"/>
        </w:rPr>
        <w:t xml:space="preserve">Исходя из вышеизложенного осуществлен прогноз основных </w:t>
      </w:r>
      <w:r w:rsidRPr="002D76C2">
        <w:rPr>
          <w:rFonts w:ascii="Times New Roman" w:hAnsi="Times New Roman" w:cs="Times New Roman"/>
          <w:sz w:val="28"/>
          <w:szCs w:val="28"/>
        </w:rPr>
        <w:t xml:space="preserve">характеристик </w:t>
      </w:r>
      <w:r w:rsidR="009B4AD5">
        <w:rPr>
          <w:rFonts w:ascii="Times New Roman" w:hAnsi="Times New Roman" w:cs="Times New Roman"/>
          <w:sz w:val="28"/>
          <w:szCs w:val="28"/>
        </w:rPr>
        <w:t>районного</w:t>
      </w:r>
      <w:r w:rsidRPr="002D76C2">
        <w:rPr>
          <w:rFonts w:ascii="Times New Roman" w:hAnsi="Times New Roman" w:cs="Times New Roman"/>
          <w:sz w:val="28"/>
          <w:szCs w:val="28"/>
        </w:rPr>
        <w:t xml:space="preserve"> бюджета на долгосрочный период, определены предельные объемы расходов </w:t>
      </w:r>
      <w:r w:rsidR="009B4AD5">
        <w:rPr>
          <w:rFonts w:ascii="Times New Roman" w:hAnsi="Times New Roman" w:cs="Times New Roman"/>
          <w:sz w:val="28"/>
          <w:szCs w:val="28"/>
        </w:rPr>
        <w:t xml:space="preserve">районного </w:t>
      </w:r>
      <w:r w:rsidRPr="002D76C2">
        <w:rPr>
          <w:rFonts w:ascii="Times New Roman" w:hAnsi="Times New Roman" w:cs="Times New Roman"/>
          <w:sz w:val="28"/>
          <w:szCs w:val="28"/>
        </w:rPr>
        <w:t xml:space="preserve">бюджета на финансовое обеспечение реализации </w:t>
      </w:r>
      <w:r w:rsidR="009B4AD5">
        <w:rPr>
          <w:rFonts w:ascii="Times New Roman" w:hAnsi="Times New Roman" w:cs="Times New Roman"/>
          <w:sz w:val="28"/>
          <w:szCs w:val="28"/>
        </w:rPr>
        <w:t>муниципальных программ Чугуевского муниципального района</w:t>
      </w:r>
      <w:r w:rsidRPr="002D76C2">
        <w:rPr>
          <w:rFonts w:ascii="Times New Roman" w:hAnsi="Times New Roman" w:cs="Times New Roman"/>
          <w:sz w:val="28"/>
          <w:szCs w:val="28"/>
        </w:rPr>
        <w:t xml:space="preserve"> на период их действия и непрограммных направлений деятельности</w:t>
      </w:r>
      <w:r w:rsidR="00AD2A81">
        <w:rPr>
          <w:rFonts w:ascii="Times New Roman" w:hAnsi="Times New Roman" w:cs="Times New Roman"/>
          <w:sz w:val="28"/>
          <w:szCs w:val="28"/>
        </w:rPr>
        <w:t xml:space="preserve"> (приложение к бюджетно</w:t>
      </w:r>
      <w:r w:rsidR="0091043E">
        <w:rPr>
          <w:rFonts w:ascii="Times New Roman" w:hAnsi="Times New Roman" w:cs="Times New Roman"/>
          <w:sz w:val="28"/>
          <w:szCs w:val="28"/>
        </w:rPr>
        <w:t>му</w:t>
      </w:r>
      <w:r w:rsidR="00AD2A81">
        <w:rPr>
          <w:rFonts w:ascii="Times New Roman" w:hAnsi="Times New Roman" w:cs="Times New Roman"/>
          <w:sz w:val="28"/>
          <w:szCs w:val="28"/>
        </w:rPr>
        <w:t xml:space="preserve"> прогноз</w:t>
      </w:r>
      <w:r w:rsidR="0091043E">
        <w:rPr>
          <w:rFonts w:ascii="Times New Roman" w:hAnsi="Times New Roman" w:cs="Times New Roman"/>
          <w:sz w:val="28"/>
          <w:szCs w:val="28"/>
        </w:rPr>
        <w:t>у</w:t>
      </w:r>
      <w:r w:rsidR="00AD2A81">
        <w:rPr>
          <w:rFonts w:ascii="Times New Roman" w:hAnsi="Times New Roman" w:cs="Times New Roman"/>
          <w:sz w:val="28"/>
          <w:szCs w:val="28"/>
        </w:rPr>
        <w:t>)</w:t>
      </w:r>
      <w:r w:rsidRPr="002D76C2">
        <w:rPr>
          <w:rFonts w:ascii="Times New Roman" w:hAnsi="Times New Roman" w:cs="Times New Roman"/>
          <w:sz w:val="28"/>
          <w:szCs w:val="28"/>
        </w:rPr>
        <w:t xml:space="preserve">. </w:t>
      </w:r>
      <w:proofErr w:type="gramEnd"/>
    </w:p>
    <w:p w:rsidR="00224ADC" w:rsidRDefault="00224ADC">
      <w:pPr>
        <w:rPr>
          <w:rFonts w:ascii="Times New Roman" w:hAnsi="Times New Roman" w:cs="Times New Roman"/>
          <w:sz w:val="28"/>
          <w:szCs w:val="28"/>
        </w:rPr>
        <w:sectPr w:rsidR="00224ADC" w:rsidSect="00C90EB4">
          <w:headerReference w:type="default" r:id="rId7"/>
          <w:pgSz w:w="11906" w:h="16838" w:code="9"/>
          <w:pgMar w:top="1134" w:right="851" w:bottom="1134" w:left="1418" w:header="709" w:footer="709" w:gutter="0"/>
          <w:cols w:space="708"/>
          <w:titlePg/>
          <w:docGrid w:linePitch="360"/>
        </w:sectPr>
      </w:pPr>
    </w:p>
    <w:p w:rsidR="00224ADC" w:rsidRPr="0091043E" w:rsidRDefault="00224ADC" w:rsidP="00224ADC">
      <w:pPr>
        <w:jc w:val="right"/>
        <w:rPr>
          <w:rFonts w:ascii="Times New Roman" w:hAnsi="Times New Roman" w:cs="Times New Roman"/>
        </w:rPr>
      </w:pPr>
      <w:r w:rsidRPr="0091043E">
        <w:rPr>
          <w:rFonts w:ascii="Times New Roman" w:hAnsi="Times New Roman" w:cs="Times New Roman"/>
        </w:rPr>
        <w:lastRenderedPageBreak/>
        <w:t>Приложение</w:t>
      </w:r>
    </w:p>
    <w:p w:rsidR="00410219" w:rsidRDefault="009E0B06" w:rsidP="00410219">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Проект</w:t>
      </w:r>
      <w:r w:rsidR="009A6843">
        <w:rPr>
          <w:rFonts w:ascii="Times New Roman" w:hAnsi="Times New Roman" w:cs="Times New Roman"/>
          <w:sz w:val="28"/>
          <w:szCs w:val="28"/>
        </w:rPr>
        <w:t xml:space="preserve"> изменений</w:t>
      </w:r>
      <w:r>
        <w:rPr>
          <w:rFonts w:ascii="Times New Roman" w:hAnsi="Times New Roman" w:cs="Times New Roman"/>
          <w:sz w:val="28"/>
          <w:szCs w:val="28"/>
        </w:rPr>
        <w:t xml:space="preserve"> бюджетного прогноза</w:t>
      </w:r>
      <w:r w:rsidR="00410219">
        <w:rPr>
          <w:rFonts w:ascii="Times New Roman" w:hAnsi="Times New Roman" w:cs="Times New Roman"/>
          <w:sz w:val="28"/>
          <w:szCs w:val="28"/>
        </w:rPr>
        <w:t xml:space="preserve"> основных характеристик местного бюджета, а также показатели объема</w:t>
      </w:r>
    </w:p>
    <w:p w:rsidR="00224ADC" w:rsidRDefault="00410219" w:rsidP="00410219">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долга</w:t>
      </w:r>
      <w:r w:rsidR="009E0B06">
        <w:rPr>
          <w:rFonts w:ascii="Times New Roman" w:hAnsi="Times New Roman" w:cs="Times New Roman"/>
          <w:sz w:val="28"/>
          <w:szCs w:val="28"/>
        </w:rPr>
        <w:t xml:space="preserve"> </w:t>
      </w:r>
      <w:r w:rsidR="003432BD">
        <w:rPr>
          <w:rFonts w:ascii="Times New Roman" w:hAnsi="Times New Roman" w:cs="Times New Roman"/>
          <w:sz w:val="28"/>
          <w:szCs w:val="28"/>
        </w:rPr>
        <w:t>Чугуевского муниципального района</w:t>
      </w:r>
      <w:r w:rsidR="009E0B06">
        <w:rPr>
          <w:rFonts w:ascii="Times New Roman" w:hAnsi="Times New Roman" w:cs="Times New Roman"/>
          <w:sz w:val="28"/>
          <w:szCs w:val="28"/>
        </w:rPr>
        <w:t xml:space="preserve"> на 2017 – 202</w:t>
      </w:r>
      <w:r w:rsidR="003432BD">
        <w:rPr>
          <w:rFonts w:ascii="Times New Roman" w:hAnsi="Times New Roman" w:cs="Times New Roman"/>
          <w:sz w:val="28"/>
          <w:szCs w:val="28"/>
        </w:rPr>
        <w:t>2</w:t>
      </w:r>
      <w:r w:rsidR="009E0B06">
        <w:rPr>
          <w:rFonts w:ascii="Times New Roman" w:hAnsi="Times New Roman" w:cs="Times New Roman"/>
          <w:sz w:val="28"/>
          <w:szCs w:val="28"/>
        </w:rPr>
        <w:t xml:space="preserve"> годы</w:t>
      </w:r>
    </w:p>
    <w:p w:rsidR="009E0B06" w:rsidRDefault="00E8615C" w:rsidP="00E8615C">
      <w:pPr>
        <w:ind w:left="7080" w:firstLine="708"/>
        <w:jc w:val="right"/>
        <w:rPr>
          <w:rFonts w:ascii="Times New Roman" w:hAnsi="Times New Roman" w:cs="Times New Roman"/>
          <w:sz w:val="28"/>
          <w:szCs w:val="28"/>
        </w:rPr>
      </w:pPr>
      <w:r w:rsidRPr="00E8615C">
        <w:rPr>
          <w:rFonts w:ascii="Times New Roman" w:hAnsi="Times New Roman" w:cs="Times New Roman"/>
          <w:sz w:val="28"/>
          <w:szCs w:val="28"/>
        </w:rPr>
        <w:t>(</w:t>
      </w:r>
      <w:proofErr w:type="spellStart"/>
      <w:r w:rsidRPr="00E8615C">
        <w:rPr>
          <w:rFonts w:ascii="Times New Roman" w:hAnsi="Times New Roman" w:cs="Times New Roman"/>
          <w:sz w:val="28"/>
          <w:szCs w:val="28"/>
        </w:rPr>
        <w:t>тыс</w:t>
      </w:r>
      <w:proofErr w:type="gramStart"/>
      <w:r w:rsidRPr="00E8615C">
        <w:rPr>
          <w:rFonts w:ascii="Times New Roman" w:hAnsi="Times New Roman" w:cs="Times New Roman"/>
          <w:sz w:val="28"/>
          <w:szCs w:val="28"/>
        </w:rPr>
        <w:t>.р</w:t>
      </w:r>
      <w:proofErr w:type="gramEnd"/>
      <w:r w:rsidRPr="00E8615C">
        <w:rPr>
          <w:rFonts w:ascii="Times New Roman" w:hAnsi="Times New Roman" w:cs="Times New Roman"/>
          <w:sz w:val="28"/>
          <w:szCs w:val="28"/>
        </w:rPr>
        <w:t>ублей</w:t>
      </w:r>
      <w:proofErr w:type="spellEnd"/>
      <w:r w:rsidRPr="00E8615C">
        <w:rPr>
          <w:rFonts w:ascii="Times New Roman" w:hAnsi="Times New Roman" w:cs="Times New Roman"/>
          <w:sz w:val="28"/>
          <w:szCs w:val="28"/>
        </w:rPr>
        <w:t>)</w:t>
      </w:r>
    </w:p>
    <w:tbl>
      <w:tblPr>
        <w:tblStyle w:val="a9"/>
        <w:tblW w:w="14981" w:type="dxa"/>
        <w:tblInd w:w="720" w:type="dxa"/>
        <w:tblLook w:val="04A0" w:firstRow="1" w:lastRow="0" w:firstColumn="1" w:lastColumn="0" w:noHBand="0" w:noVBand="1"/>
      </w:tblPr>
      <w:tblGrid>
        <w:gridCol w:w="3499"/>
        <w:gridCol w:w="1913"/>
        <w:gridCol w:w="1914"/>
        <w:gridCol w:w="1914"/>
        <w:gridCol w:w="1913"/>
        <w:gridCol w:w="1914"/>
        <w:gridCol w:w="1914"/>
      </w:tblGrid>
      <w:tr w:rsidR="00E8615C" w:rsidRPr="00512138" w:rsidTr="00D80A63">
        <w:tc>
          <w:tcPr>
            <w:tcW w:w="3499" w:type="dxa"/>
            <w:vMerge w:val="restart"/>
          </w:tcPr>
          <w:p w:rsidR="00E8615C" w:rsidRPr="00512138" w:rsidRDefault="00A05FC4" w:rsidP="00D80A63">
            <w:pPr>
              <w:jc w:val="center"/>
              <w:rPr>
                <w:rFonts w:ascii="Times New Roman" w:hAnsi="Times New Roman" w:cs="Times New Roman"/>
              </w:rPr>
            </w:pPr>
            <w:r>
              <w:rPr>
                <w:rFonts w:ascii="Times New Roman" w:hAnsi="Times New Roman" w:cs="Times New Roman"/>
              </w:rPr>
              <w:t>Н</w:t>
            </w:r>
            <w:r w:rsidR="00E8615C" w:rsidRPr="00512138">
              <w:rPr>
                <w:rFonts w:ascii="Times New Roman" w:hAnsi="Times New Roman" w:cs="Times New Roman"/>
              </w:rPr>
              <w:t>аименование</w:t>
            </w:r>
            <w:r>
              <w:rPr>
                <w:rFonts w:ascii="Times New Roman" w:hAnsi="Times New Roman" w:cs="Times New Roman"/>
              </w:rPr>
              <w:t xml:space="preserve"> показателя</w:t>
            </w:r>
          </w:p>
        </w:tc>
        <w:tc>
          <w:tcPr>
            <w:tcW w:w="11482" w:type="dxa"/>
            <w:gridSpan w:val="6"/>
          </w:tcPr>
          <w:p w:rsidR="00E8615C" w:rsidRPr="00512138" w:rsidRDefault="00A05FC4" w:rsidP="00D80A63">
            <w:pPr>
              <w:jc w:val="center"/>
              <w:rPr>
                <w:rFonts w:ascii="Times New Roman" w:hAnsi="Times New Roman" w:cs="Times New Roman"/>
              </w:rPr>
            </w:pPr>
            <w:r>
              <w:rPr>
                <w:rFonts w:ascii="Times New Roman" w:hAnsi="Times New Roman" w:cs="Times New Roman"/>
              </w:rPr>
              <w:t>Год периода прогнозирования</w:t>
            </w:r>
          </w:p>
        </w:tc>
      </w:tr>
      <w:tr w:rsidR="00E8615C" w:rsidRPr="00512138" w:rsidTr="00D80A63">
        <w:tc>
          <w:tcPr>
            <w:tcW w:w="3499" w:type="dxa"/>
            <w:vMerge/>
          </w:tcPr>
          <w:p w:rsidR="00E8615C" w:rsidRPr="00512138" w:rsidRDefault="00E8615C" w:rsidP="00D80A63">
            <w:pPr>
              <w:rPr>
                <w:rFonts w:ascii="Times New Roman" w:hAnsi="Times New Roman" w:cs="Times New Roman"/>
              </w:rPr>
            </w:pPr>
          </w:p>
        </w:tc>
        <w:tc>
          <w:tcPr>
            <w:tcW w:w="1913" w:type="dxa"/>
          </w:tcPr>
          <w:p w:rsidR="00E8615C" w:rsidRPr="00512138" w:rsidRDefault="00E8615C" w:rsidP="00D80A63">
            <w:pPr>
              <w:jc w:val="center"/>
              <w:rPr>
                <w:rFonts w:ascii="Times New Roman" w:hAnsi="Times New Roman" w:cs="Times New Roman"/>
              </w:rPr>
            </w:pPr>
            <w:r>
              <w:rPr>
                <w:rFonts w:ascii="Times New Roman" w:hAnsi="Times New Roman" w:cs="Times New Roman"/>
              </w:rPr>
              <w:t>2017</w:t>
            </w:r>
          </w:p>
        </w:tc>
        <w:tc>
          <w:tcPr>
            <w:tcW w:w="1914" w:type="dxa"/>
          </w:tcPr>
          <w:p w:rsidR="00E8615C" w:rsidRPr="00512138" w:rsidRDefault="00E8615C" w:rsidP="00D80A63">
            <w:pPr>
              <w:jc w:val="center"/>
              <w:rPr>
                <w:rFonts w:ascii="Times New Roman" w:hAnsi="Times New Roman" w:cs="Times New Roman"/>
              </w:rPr>
            </w:pPr>
            <w:r>
              <w:rPr>
                <w:rFonts w:ascii="Times New Roman" w:hAnsi="Times New Roman" w:cs="Times New Roman"/>
              </w:rPr>
              <w:t>2018</w:t>
            </w:r>
          </w:p>
        </w:tc>
        <w:tc>
          <w:tcPr>
            <w:tcW w:w="1914" w:type="dxa"/>
          </w:tcPr>
          <w:p w:rsidR="00E8615C" w:rsidRPr="00512138" w:rsidRDefault="00E8615C" w:rsidP="00D80A63">
            <w:pPr>
              <w:jc w:val="center"/>
              <w:rPr>
                <w:rFonts w:ascii="Times New Roman" w:hAnsi="Times New Roman" w:cs="Times New Roman"/>
              </w:rPr>
            </w:pPr>
            <w:r>
              <w:rPr>
                <w:rFonts w:ascii="Times New Roman" w:hAnsi="Times New Roman" w:cs="Times New Roman"/>
              </w:rPr>
              <w:t>2019</w:t>
            </w:r>
          </w:p>
        </w:tc>
        <w:tc>
          <w:tcPr>
            <w:tcW w:w="1913" w:type="dxa"/>
          </w:tcPr>
          <w:p w:rsidR="00E8615C" w:rsidRPr="00512138" w:rsidRDefault="00E8615C" w:rsidP="00D80A63">
            <w:pPr>
              <w:jc w:val="center"/>
              <w:rPr>
                <w:rFonts w:ascii="Times New Roman" w:hAnsi="Times New Roman" w:cs="Times New Roman"/>
              </w:rPr>
            </w:pPr>
            <w:r>
              <w:rPr>
                <w:rFonts w:ascii="Times New Roman" w:hAnsi="Times New Roman" w:cs="Times New Roman"/>
              </w:rPr>
              <w:t>2020</w:t>
            </w:r>
          </w:p>
        </w:tc>
        <w:tc>
          <w:tcPr>
            <w:tcW w:w="1914" w:type="dxa"/>
          </w:tcPr>
          <w:p w:rsidR="00E8615C" w:rsidRPr="00512138" w:rsidRDefault="00E8615C" w:rsidP="00D80A63">
            <w:pPr>
              <w:jc w:val="center"/>
              <w:rPr>
                <w:rFonts w:ascii="Times New Roman" w:hAnsi="Times New Roman" w:cs="Times New Roman"/>
              </w:rPr>
            </w:pPr>
            <w:r>
              <w:rPr>
                <w:rFonts w:ascii="Times New Roman" w:hAnsi="Times New Roman" w:cs="Times New Roman"/>
              </w:rPr>
              <w:t>2021</w:t>
            </w:r>
          </w:p>
        </w:tc>
        <w:tc>
          <w:tcPr>
            <w:tcW w:w="1914" w:type="dxa"/>
          </w:tcPr>
          <w:p w:rsidR="00E8615C" w:rsidRPr="00512138" w:rsidRDefault="00E8615C" w:rsidP="00D80A63">
            <w:pPr>
              <w:jc w:val="center"/>
              <w:rPr>
                <w:rFonts w:ascii="Times New Roman" w:hAnsi="Times New Roman" w:cs="Times New Roman"/>
              </w:rPr>
            </w:pPr>
            <w:r>
              <w:rPr>
                <w:rFonts w:ascii="Times New Roman" w:hAnsi="Times New Roman" w:cs="Times New Roman"/>
              </w:rPr>
              <w:t>2022</w:t>
            </w:r>
          </w:p>
        </w:tc>
      </w:tr>
      <w:tr w:rsidR="00E8615C" w:rsidRPr="007F5C5A" w:rsidTr="00D80A63">
        <w:tc>
          <w:tcPr>
            <w:tcW w:w="3499" w:type="dxa"/>
          </w:tcPr>
          <w:p w:rsidR="00E8615C" w:rsidRPr="007F5C5A" w:rsidRDefault="00E8615C" w:rsidP="00D80A63">
            <w:pPr>
              <w:rPr>
                <w:rFonts w:ascii="Times New Roman" w:hAnsi="Times New Roman" w:cs="Times New Roman"/>
                <w:b/>
              </w:rPr>
            </w:pPr>
            <w:r w:rsidRPr="007F5C5A">
              <w:rPr>
                <w:rFonts w:ascii="Times New Roman" w:hAnsi="Times New Roman" w:cs="Times New Roman"/>
                <w:b/>
              </w:rPr>
              <w:t>Доходы бюджета, всего</w:t>
            </w:r>
          </w:p>
          <w:p w:rsidR="00E8615C" w:rsidRPr="007F5C5A" w:rsidRDefault="00E8615C" w:rsidP="00D80A63">
            <w:pPr>
              <w:rPr>
                <w:rFonts w:ascii="Times New Roman" w:hAnsi="Times New Roman" w:cs="Times New Roman"/>
                <w:b/>
              </w:rPr>
            </w:pPr>
            <w:r w:rsidRPr="007F5C5A">
              <w:rPr>
                <w:rFonts w:ascii="Times New Roman" w:hAnsi="Times New Roman" w:cs="Times New Roman"/>
                <w:b/>
              </w:rPr>
              <w:t>в том числе:</w:t>
            </w:r>
          </w:p>
        </w:tc>
        <w:tc>
          <w:tcPr>
            <w:tcW w:w="1913" w:type="dxa"/>
          </w:tcPr>
          <w:p w:rsidR="00E8615C" w:rsidRPr="007F5C5A" w:rsidRDefault="00B12B62" w:rsidP="00D80A63">
            <w:pPr>
              <w:jc w:val="center"/>
              <w:rPr>
                <w:rFonts w:ascii="Times New Roman" w:hAnsi="Times New Roman" w:cs="Times New Roman"/>
                <w:b/>
              </w:rPr>
            </w:pPr>
            <w:r>
              <w:rPr>
                <w:rFonts w:ascii="Times New Roman" w:hAnsi="Times New Roman" w:cs="Times New Roman"/>
                <w:b/>
              </w:rPr>
              <w:t>706 340,26</w:t>
            </w:r>
          </w:p>
        </w:tc>
        <w:tc>
          <w:tcPr>
            <w:tcW w:w="1914" w:type="dxa"/>
          </w:tcPr>
          <w:p w:rsidR="00E8615C" w:rsidRPr="007F5C5A" w:rsidRDefault="00B12B62" w:rsidP="00D26A59">
            <w:pPr>
              <w:jc w:val="center"/>
              <w:rPr>
                <w:rFonts w:ascii="Times New Roman" w:hAnsi="Times New Roman" w:cs="Times New Roman"/>
                <w:b/>
              </w:rPr>
            </w:pPr>
            <w:r>
              <w:rPr>
                <w:rFonts w:ascii="Times New Roman" w:hAnsi="Times New Roman" w:cs="Times New Roman"/>
                <w:b/>
              </w:rPr>
              <w:t>643 648,26</w:t>
            </w:r>
          </w:p>
        </w:tc>
        <w:tc>
          <w:tcPr>
            <w:tcW w:w="1914" w:type="dxa"/>
          </w:tcPr>
          <w:p w:rsidR="00E8615C" w:rsidRPr="007F5C5A" w:rsidRDefault="00B12B62" w:rsidP="00D26A59">
            <w:pPr>
              <w:jc w:val="center"/>
              <w:rPr>
                <w:rFonts w:ascii="Times New Roman" w:hAnsi="Times New Roman" w:cs="Times New Roman"/>
                <w:b/>
              </w:rPr>
            </w:pPr>
            <w:r>
              <w:rPr>
                <w:rFonts w:ascii="Times New Roman" w:hAnsi="Times New Roman" w:cs="Times New Roman"/>
                <w:b/>
              </w:rPr>
              <w:t>640 656,76</w:t>
            </w:r>
          </w:p>
        </w:tc>
        <w:tc>
          <w:tcPr>
            <w:tcW w:w="1913" w:type="dxa"/>
          </w:tcPr>
          <w:p w:rsidR="00E8615C" w:rsidRPr="007F5C5A" w:rsidRDefault="00B12B62" w:rsidP="00D80A63">
            <w:pPr>
              <w:jc w:val="center"/>
              <w:rPr>
                <w:rFonts w:ascii="Times New Roman" w:hAnsi="Times New Roman" w:cs="Times New Roman"/>
                <w:b/>
              </w:rPr>
            </w:pPr>
            <w:r>
              <w:rPr>
                <w:rFonts w:ascii="Times New Roman" w:hAnsi="Times New Roman" w:cs="Times New Roman"/>
                <w:b/>
              </w:rPr>
              <w:t>645 156,76</w:t>
            </w:r>
          </w:p>
        </w:tc>
        <w:tc>
          <w:tcPr>
            <w:tcW w:w="1914" w:type="dxa"/>
          </w:tcPr>
          <w:p w:rsidR="00E8615C" w:rsidRPr="007F5C5A" w:rsidRDefault="00E62A1C" w:rsidP="00D80A63">
            <w:pPr>
              <w:jc w:val="center"/>
              <w:rPr>
                <w:rFonts w:ascii="Times New Roman" w:hAnsi="Times New Roman" w:cs="Times New Roman"/>
                <w:b/>
              </w:rPr>
            </w:pPr>
            <w:r>
              <w:rPr>
                <w:rFonts w:ascii="Times New Roman" w:hAnsi="Times New Roman" w:cs="Times New Roman"/>
                <w:b/>
              </w:rPr>
              <w:t>649 674,96</w:t>
            </w:r>
          </w:p>
        </w:tc>
        <w:tc>
          <w:tcPr>
            <w:tcW w:w="1914" w:type="dxa"/>
          </w:tcPr>
          <w:p w:rsidR="00E8615C" w:rsidRPr="007F5C5A" w:rsidRDefault="00E62A1C" w:rsidP="00D80A63">
            <w:pPr>
              <w:jc w:val="center"/>
              <w:rPr>
                <w:rFonts w:ascii="Times New Roman" w:hAnsi="Times New Roman" w:cs="Times New Roman"/>
                <w:b/>
              </w:rPr>
            </w:pPr>
            <w:r>
              <w:rPr>
                <w:rFonts w:ascii="Times New Roman" w:hAnsi="Times New Roman" w:cs="Times New Roman"/>
                <w:b/>
              </w:rPr>
              <w:t>654 256</w:t>
            </w:r>
            <w:r w:rsidR="00F70605">
              <w:rPr>
                <w:rFonts w:ascii="Times New Roman" w:hAnsi="Times New Roman" w:cs="Times New Roman"/>
                <w:b/>
              </w:rPr>
              <w:t>,</w:t>
            </w:r>
            <w:r>
              <w:rPr>
                <w:rFonts w:ascii="Times New Roman" w:hAnsi="Times New Roman" w:cs="Times New Roman"/>
                <w:b/>
              </w:rPr>
              <w:t>46</w:t>
            </w:r>
          </w:p>
        </w:tc>
      </w:tr>
      <w:tr w:rsidR="00E8615C" w:rsidRPr="00512138" w:rsidTr="00D80A63">
        <w:tc>
          <w:tcPr>
            <w:tcW w:w="3499" w:type="dxa"/>
          </w:tcPr>
          <w:p w:rsidR="00E8615C" w:rsidRPr="00512138" w:rsidRDefault="00E8615C" w:rsidP="00D80A63">
            <w:pPr>
              <w:rPr>
                <w:rFonts w:ascii="Times New Roman" w:hAnsi="Times New Roman" w:cs="Times New Roman"/>
              </w:rPr>
            </w:pPr>
            <w:r>
              <w:rPr>
                <w:rFonts w:ascii="Times New Roman" w:hAnsi="Times New Roman" w:cs="Times New Roman"/>
              </w:rPr>
              <w:t>налоговые и неналоговые доходы</w:t>
            </w:r>
          </w:p>
        </w:tc>
        <w:tc>
          <w:tcPr>
            <w:tcW w:w="1913" w:type="dxa"/>
          </w:tcPr>
          <w:p w:rsidR="00E8615C" w:rsidRDefault="00B12B62" w:rsidP="00D80A63">
            <w:pPr>
              <w:jc w:val="center"/>
              <w:rPr>
                <w:rFonts w:ascii="Times New Roman" w:hAnsi="Times New Roman" w:cs="Times New Roman"/>
              </w:rPr>
            </w:pPr>
            <w:r>
              <w:rPr>
                <w:rFonts w:ascii="Times New Roman" w:hAnsi="Times New Roman" w:cs="Times New Roman"/>
              </w:rPr>
              <w:t>321</w:t>
            </w:r>
            <w:r w:rsidR="00D8032E">
              <w:rPr>
                <w:rFonts w:ascii="Times New Roman" w:hAnsi="Times New Roman" w:cs="Times New Roman"/>
              </w:rPr>
              <w:t> 954,50</w:t>
            </w:r>
          </w:p>
        </w:tc>
        <w:tc>
          <w:tcPr>
            <w:tcW w:w="1914" w:type="dxa"/>
          </w:tcPr>
          <w:p w:rsidR="00E8615C" w:rsidRDefault="00B12B62" w:rsidP="00D80A63">
            <w:pPr>
              <w:jc w:val="center"/>
              <w:rPr>
                <w:rFonts w:ascii="Times New Roman" w:hAnsi="Times New Roman" w:cs="Times New Roman"/>
              </w:rPr>
            </w:pPr>
            <w:r>
              <w:rPr>
                <w:rFonts w:ascii="Times New Roman" w:hAnsi="Times New Roman" w:cs="Times New Roman"/>
              </w:rPr>
              <w:t>317 230,4</w:t>
            </w:r>
            <w:r w:rsidR="00D8032E">
              <w:rPr>
                <w:rFonts w:ascii="Times New Roman" w:hAnsi="Times New Roman" w:cs="Times New Roman"/>
              </w:rPr>
              <w:t>0</w:t>
            </w:r>
          </w:p>
        </w:tc>
        <w:tc>
          <w:tcPr>
            <w:tcW w:w="1914" w:type="dxa"/>
          </w:tcPr>
          <w:p w:rsidR="00E8615C" w:rsidRDefault="00B12B62" w:rsidP="00D80A63">
            <w:pPr>
              <w:jc w:val="center"/>
              <w:rPr>
                <w:rFonts w:ascii="Times New Roman" w:hAnsi="Times New Roman" w:cs="Times New Roman"/>
              </w:rPr>
            </w:pPr>
            <w:r>
              <w:rPr>
                <w:rFonts w:ascii="Times New Roman" w:hAnsi="Times New Roman" w:cs="Times New Roman"/>
              </w:rPr>
              <w:t>318 230,4</w:t>
            </w:r>
            <w:r w:rsidR="00D8032E">
              <w:rPr>
                <w:rFonts w:ascii="Times New Roman" w:hAnsi="Times New Roman" w:cs="Times New Roman"/>
              </w:rPr>
              <w:t>0</w:t>
            </w:r>
          </w:p>
        </w:tc>
        <w:tc>
          <w:tcPr>
            <w:tcW w:w="1913" w:type="dxa"/>
          </w:tcPr>
          <w:p w:rsidR="00E8615C" w:rsidRDefault="00B12B62" w:rsidP="00D80A63">
            <w:pPr>
              <w:jc w:val="center"/>
              <w:rPr>
                <w:rFonts w:ascii="Times New Roman" w:hAnsi="Times New Roman" w:cs="Times New Roman"/>
              </w:rPr>
            </w:pPr>
            <w:r>
              <w:rPr>
                <w:rFonts w:ascii="Times New Roman" w:hAnsi="Times New Roman" w:cs="Times New Roman"/>
              </w:rPr>
              <w:t>322 730,4</w:t>
            </w:r>
            <w:r w:rsidR="002D2C6D">
              <w:rPr>
                <w:rFonts w:ascii="Times New Roman" w:hAnsi="Times New Roman" w:cs="Times New Roman"/>
              </w:rPr>
              <w:t>0</w:t>
            </w:r>
          </w:p>
        </w:tc>
        <w:tc>
          <w:tcPr>
            <w:tcW w:w="1914" w:type="dxa"/>
          </w:tcPr>
          <w:p w:rsidR="00E8615C" w:rsidRDefault="000957F6" w:rsidP="00D80A63">
            <w:pPr>
              <w:jc w:val="center"/>
              <w:rPr>
                <w:rFonts w:ascii="Times New Roman" w:hAnsi="Times New Roman" w:cs="Times New Roman"/>
              </w:rPr>
            </w:pPr>
            <w:r>
              <w:rPr>
                <w:rFonts w:ascii="Times New Roman" w:hAnsi="Times New Roman" w:cs="Times New Roman"/>
              </w:rPr>
              <w:t>327 248,6</w:t>
            </w:r>
            <w:r w:rsidR="002D2C6D">
              <w:rPr>
                <w:rFonts w:ascii="Times New Roman" w:hAnsi="Times New Roman" w:cs="Times New Roman"/>
              </w:rPr>
              <w:t>0</w:t>
            </w:r>
          </w:p>
        </w:tc>
        <w:tc>
          <w:tcPr>
            <w:tcW w:w="1914" w:type="dxa"/>
          </w:tcPr>
          <w:p w:rsidR="00E8615C" w:rsidRDefault="000957F6" w:rsidP="00D80A63">
            <w:pPr>
              <w:jc w:val="center"/>
              <w:rPr>
                <w:rFonts w:ascii="Times New Roman" w:hAnsi="Times New Roman" w:cs="Times New Roman"/>
              </w:rPr>
            </w:pPr>
            <w:r>
              <w:rPr>
                <w:rFonts w:ascii="Times New Roman" w:hAnsi="Times New Roman" w:cs="Times New Roman"/>
              </w:rPr>
              <w:t>331 830,1</w:t>
            </w:r>
            <w:r w:rsidR="002D2C6D">
              <w:rPr>
                <w:rFonts w:ascii="Times New Roman" w:hAnsi="Times New Roman" w:cs="Times New Roman"/>
              </w:rPr>
              <w:t>0</w:t>
            </w:r>
          </w:p>
        </w:tc>
      </w:tr>
      <w:tr w:rsidR="00E8615C" w:rsidRPr="00512138" w:rsidTr="00D80A63">
        <w:tc>
          <w:tcPr>
            <w:tcW w:w="3499" w:type="dxa"/>
          </w:tcPr>
          <w:p w:rsidR="00E8615C" w:rsidRDefault="00E8615C" w:rsidP="00D80A63">
            <w:pPr>
              <w:rPr>
                <w:rFonts w:ascii="Times New Roman" w:hAnsi="Times New Roman" w:cs="Times New Roman"/>
              </w:rPr>
            </w:pPr>
            <w:r>
              <w:rPr>
                <w:rFonts w:ascii="Times New Roman" w:hAnsi="Times New Roman" w:cs="Times New Roman"/>
              </w:rPr>
              <w:t>безвозмездные поступления</w:t>
            </w:r>
          </w:p>
        </w:tc>
        <w:tc>
          <w:tcPr>
            <w:tcW w:w="1913" w:type="dxa"/>
          </w:tcPr>
          <w:p w:rsidR="00E8615C" w:rsidRDefault="00B12B62" w:rsidP="00D80A63">
            <w:pPr>
              <w:jc w:val="center"/>
              <w:rPr>
                <w:rFonts w:ascii="Times New Roman" w:hAnsi="Times New Roman" w:cs="Times New Roman"/>
              </w:rPr>
            </w:pPr>
            <w:r>
              <w:rPr>
                <w:rFonts w:ascii="Times New Roman" w:hAnsi="Times New Roman" w:cs="Times New Roman"/>
              </w:rPr>
              <w:t>384 385,76</w:t>
            </w:r>
          </w:p>
        </w:tc>
        <w:tc>
          <w:tcPr>
            <w:tcW w:w="1914" w:type="dxa"/>
          </w:tcPr>
          <w:p w:rsidR="00E8615C" w:rsidRDefault="009B0440" w:rsidP="00D80A63">
            <w:pPr>
              <w:jc w:val="center"/>
              <w:rPr>
                <w:rFonts w:ascii="Times New Roman" w:hAnsi="Times New Roman" w:cs="Times New Roman"/>
              </w:rPr>
            </w:pPr>
            <w:r>
              <w:rPr>
                <w:rFonts w:ascii="Times New Roman" w:hAnsi="Times New Roman" w:cs="Times New Roman"/>
              </w:rPr>
              <w:t>326 417,86</w:t>
            </w:r>
          </w:p>
        </w:tc>
        <w:tc>
          <w:tcPr>
            <w:tcW w:w="1914" w:type="dxa"/>
          </w:tcPr>
          <w:p w:rsidR="00E8615C" w:rsidRDefault="009B0440" w:rsidP="00D80A63">
            <w:pPr>
              <w:jc w:val="center"/>
              <w:rPr>
                <w:rFonts w:ascii="Times New Roman" w:hAnsi="Times New Roman" w:cs="Times New Roman"/>
              </w:rPr>
            </w:pPr>
            <w:r>
              <w:rPr>
                <w:rFonts w:ascii="Times New Roman" w:hAnsi="Times New Roman" w:cs="Times New Roman"/>
              </w:rPr>
              <w:t>322 426,36</w:t>
            </w:r>
          </w:p>
        </w:tc>
        <w:tc>
          <w:tcPr>
            <w:tcW w:w="1913" w:type="dxa"/>
          </w:tcPr>
          <w:p w:rsidR="00E8615C" w:rsidRDefault="009B0440" w:rsidP="00D80A63">
            <w:pPr>
              <w:jc w:val="center"/>
              <w:rPr>
                <w:rFonts w:ascii="Times New Roman" w:hAnsi="Times New Roman" w:cs="Times New Roman"/>
              </w:rPr>
            </w:pPr>
            <w:r>
              <w:rPr>
                <w:rFonts w:ascii="Times New Roman" w:hAnsi="Times New Roman" w:cs="Times New Roman"/>
              </w:rPr>
              <w:t>322 426,36</w:t>
            </w:r>
          </w:p>
        </w:tc>
        <w:tc>
          <w:tcPr>
            <w:tcW w:w="1914" w:type="dxa"/>
          </w:tcPr>
          <w:p w:rsidR="00E8615C" w:rsidRDefault="00E62A1C" w:rsidP="00D80A63">
            <w:pPr>
              <w:jc w:val="center"/>
              <w:rPr>
                <w:rFonts w:ascii="Times New Roman" w:hAnsi="Times New Roman" w:cs="Times New Roman"/>
              </w:rPr>
            </w:pPr>
            <w:r>
              <w:rPr>
                <w:rFonts w:ascii="Times New Roman" w:hAnsi="Times New Roman" w:cs="Times New Roman"/>
              </w:rPr>
              <w:t>322 426,36</w:t>
            </w:r>
          </w:p>
        </w:tc>
        <w:tc>
          <w:tcPr>
            <w:tcW w:w="1914" w:type="dxa"/>
          </w:tcPr>
          <w:p w:rsidR="00E8615C" w:rsidRDefault="00E62A1C" w:rsidP="00D80A63">
            <w:pPr>
              <w:jc w:val="center"/>
              <w:rPr>
                <w:rFonts w:ascii="Times New Roman" w:hAnsi="Times New Roman" w:cs="Times New Roman"/>
              </w:rPr>
            </w:pPr>
            <w:r>
              <w:rPr>
                <w:rFonts w:ascii="Times New Roman" w:hAnsi="Times New Roman" w:cs="Times New Roman"/>
              </w:rPr>
              <w:t>322 426,36</w:t>
            </w:r>
          </w:p>
        </w:tc>
      </w:tr>
      <w:tr w:rsidR="009A6843" w:rsidRPr="007F5C5A" w:rsidTr="00D80A63">
        <w:tc>
          <w:tcPr>
            <w:tcW w:w="3499" w:type="dxa"/>
          </w:tcPr>
          <w:p w:rsidR="009A6843" w:rsidRPr="007F5C5A" w:rsidRDefault="009A6843" w:rsidP="00D80A63">
            <w:pPr>
              <w:rPr>
                <w:rFonts w:ascii="Times New Roman" w:hAnsi="Times New Roman" w:cs="Times New Roman"/>
                <w:b/>
              </w:rPr>
            </w:pPr>
            <w:r>
              <w:rPr>
                <w:rFonts w:ascii="Times New Roman" w:hAnsi="Times New Roman" w:cs="Times New Roman"/>
                <w:b/>
              </w:rPr>
              <w:t>Расходы бюджета, всего</w:t>
            </w:r>
          </w:p>
        </w:tc>
        <w:tc>
          <w:tcPr>
            <w:tcW w:w="1913" w:type="dxa"/>
          </w:tcPr>
          <w:p w:rsidR="009A6843" w:rsidRDefault="009A6843" w:rsidP="009A3BCA">
            <w:pPr>
              <w:jc w:val="center"/>
              <w:rPr>
                <w:rFonts w:ascii="Times New Roman" w:hAnsi="Times New Roman" w:cs="Times New Roman"/>
                <w:b/>
              </w:rPr>
            </w:pPr>
            <w:r>
              <w:rPr>
                <w:rFonts w:ascii="Times New Roman" w:hAnsi="Times New Roman" w:cs="Times New Roman"/>
                <w:b/>
              </w:rPr>
              <w:t>720 350,81</w:t>
            </w:r>
          </w:p>
        </w:tc>
        <w:tc>
          <w:tcPr>
            <w:tcW w:w="1914" w:type="dxa"/>
          </w:tcPr>
          <w:p w:rsidR="009A6843" w:rsidRDefault="009A6843" w:rsidP="00D26A59">
            <w:pPr>
              <w:jc w:val="center"/>
              <w:rPr>
                <w:rFonts w:ascii="Times New Roman" w:hAnsi="Times New Roman" w:cs="Times New Roman"/>
                <w:b/>
              </w:rPr>
            </w:pPr>
            <w:r>
              <w:rPr>
                <w:rFonts w:ascii="Times New Roman" w:hAnsi="Times New Roman" w:cs="Times New Roman"/>
                <w:b/>
              </w:rPr>
              <w:t>648 648,26</w:t>
            </w:r>
          </w:p>
        </w:tc>
        <w:tc>
          <w:tcPr>
            <w:tcW w:w="1914" w:type="dxa"/>
          </w:tcPr>
          <w:p w:rsidR="009A6843" w:rsidRDefault="009A6843" w:rsidP="00D80A63">
            <w:pPr>
              <w:jc w:val="center"/>
              <w:rPr>
                <w:rFonts w:ascii="Times New Roman" w:hAnsi="Times New Roman" w:cs="Times New Roman"/>
                <w:b/>
              </w:rPr>
            </w:pPr>
            <w:r>
              <w:rPr>
                <w:rFonts w:ascii="Times New Roman" w:hAnsi="Times New Roman" w:cs="Times New Roman"/>
                <w:b/>
              </w:rPr>
              <w:t>645 656,76</w:t>
            </w:r>
          </w:p>
        </w:tc>
        <w:tc>
          <w:tcPr>
            <w:tcW w:w="1913" w:type="dxa"/>
          </w:tcPr>
          <w:p w:rsidR="009A6843" w:rsidRDefault="009A6843" w:rsidP="00D80A63">
            <w:pPr>
              <w:jc w:val="center"/>
              <w:rPr>
                <w:rFonts w:ascii="Times New Roman" w:hAnsi="Times New Roman" w:cs="Times New Roman"/>
                <w:b/>
              </w:rPr>
            </w:pPr>
            <w:r>
              <w:rPr>
                <w:rFonts w:ascii="Times New Roman" w:hAnsi="Times New Roman" w:cs="Times New Roman"/>
                <w:b/>
              </w:rPr>
              <w:t>650 156,76</w:t>
            </w:r>
          </w:p>
        </w:tc>
        <w:tc>
          <w:tcPr>
            <w:tcW w:w="1914" w:type="dxa"/>
          </w:tcPr>
          <w:p w:rsidR="009A6843" w:rsidRDefault="009A6843" w:rsidP="00D80A63">
            <w:pPr>
              <w:jc w:val="center"/>
              <w:rPr>
                <w:rFonts w:ascii="Times New Roman" w:hAnsi="Times New Roman" w:cs="Times New Roman"/>
                <w:b/>
              </w:rPr>
            </w:pPr>
            <w:r>
              <w:rPr>
                <w:rFonts w:ascii="Times New Roman" w:hAnsi="Times New Roman" w:cs="Times New Roman"/>
                <w:b/>
              </w:rPr>
              <w:t>652 174,96</w:t>
            </w:r>
          </w:p>
        </w:tc>
        <w:tc>
          <w:tcPr>
            <w:tcW w:w="1914" w:type="dxa"/>
          </w:tcPr>
          <w:p w:rsidR="009A6843" w:rsidRDefault="009A6843" w:rsidP="00D80A63">
            <w:pPr>
              <w:jc w:val="center"/>
              <w:rPr>
                <w:rFonts w:ascii="Times New Roman" w:hAnsi="Times New Roman" w:cs="Times New Roman"/>
                <w:b/>
              </w:rPr>
            </w:pPr>
            <w:r>
              <w:rPr>
                <w:rFonts w:ascii="Times New Roman" w:hAnsi="Times New Roman" w:cs="Times New Roman"/>
                <w:b/>
              </w:rPr>
              <w:t>656 256,46</w:t>
            </w:r>
          </w:p>
        </w:tc>
      </w:tr>
      <w:tr w:rsidR="0068538E" w:rsidRPr="007F5C5A" w:rsidTr="00D80A63">
        <w:tc>
          <w:tcPr>
            <w:tcW w:w="3499" w:type="dxa"/>
          </w:tcPr>
          <w:p w:rsidR="0068538E" w:rsidRPr="0068538E" w:rsidRDefault="0068538E" w:rsidP="00D80A63">
            <w:pPr>
              <w:rPr>
                <w:rFonts w:ascii="Times New Roman" w:hAnsi="Times New Roman" w:cs="Times New Roman"/>
              </w:rPr>
            </w:pPr>
            <w:r>
              <w:rPr>
                <w:rFonts w:ascii="Times New Roman" w:hAnsi="Times New Roman" w:cs="Times New Roman"/>
              </w:rPr>
              <w:t>в том числе:</w:t>
            </w:r>
            <w:bookmarkStart w:id="0" w:name="_GoBack"/>
            <w:bookmarkEnd w:id="0"/>
          </w:p>
        </w:tc>
        <w:tc>
          <w:tcPr>
            <w:tcW w:w="1913" w:type="dxa"/>
          </w:tcPr>
          <w:p w:rsidR="0068538E" w:rsidRDefault="0068538E" w:rsidP="009A3BCA">
            <w:pPr>
              <w:jc w:val="center"/>
              <w:rPr>
                <w:rFonts w:ascii="Times New Roman" w:hAnsi="Times New Roman" w:cs="Times New Roman"/>
                <w:b/>
              </w:rPr>
            </w:pPr>
          </w:p>
        </w:tc>
        <w:tc>
          <w:tcPr>
            <w:tcW w:w="1914" w:type="dxa"/>
          </w:tcPr>
          <w:p w:rsidR="0068538E" w:rsidRDefault="0068538E" w:rsidP="00D26A59">
            <w:pPr>
              <w:jc w:val="center"/>
              <w:rPr>
                <w:rFonts w:ascii="Times New Roman" w:hAnsi="Times New Roman" w:cs="Times New Roman"/>
                <w:b/>
              </w:rPr>
            </w:pPr>
          </w:p>
        </w:tc>
        <w:tc>
          <w:tcPr>
            <w:tcW w:w="1914" w:type="dxa"/>
          </w:tcPr>
          <w:p w:rsidR="0068538E" w:rsidRDefault="0068538E" w:rsidP="00D80A63">
            <w:pPr>
              <w:jc w:val="center"/>
              <w:rPr>
                <w:rFonts w:ascii="Times New Roman" w:hAnsi="Times New Roman" w:cs="Times New Roman"/>
                <w:b/>
              </w:rPr>
            </w:pPr>
          </w:p>
        </w:tc>
        <w:tc>
          <w:tcPr>
            <w:tcW w:w="1913" w:type="dxa"/>
          </w:tcPr>
          <w:p w:rsidR="0068538E" w:rsidRDefault="0068538E" w:rsidP="00D80A63">
            <w:pPr>
              <w:jc w:val="center"/>
              <w:rPr>
                <w:rFonts w:ascii="Times New Roman" w:hAnsi="Times New Roman" w:cs="Times New Roman"/>
                <w:b/>
              </w:rPr>
            </w:pPr>
          </w:p>
        </w:tc>
        <w:tc>
          <w:tcPr>
            <w:tcW w:w="1914" w:type="dxa"/>
          </w:tcPr>
          <w:p w:rsidR="0068538E" w:rsidRDefault="0068538E" w:rsidP="00D80A63">
            <w:pPr>
              <w:jc w:val="center"/>
              <w:rPr>
                <w:rFonts w:ascii="Times New Roman" w:hAnsi="Times New Roman" w:cs="Times New Roman"/>
                <w:b/>
              </w:rPr>
            </w:pPr>
          </w:p>
        </w:tc>
        <w:tc>
          <w:tcPr>
            <w:tcW w:w="1914" w:type="dxa"/>
          </w:tcPr>
          <w:p w:rsidR="0068538E" w:rsidRDefault="0068538E" w:rsidP="00D80A63">
            <w:pPr>
              <w:jc w:val="center"/>
              <w:rPr>
                <w:rFonts w:ascii="Times New Roman" w:hAnsi="Times New Roman" w:cs="Times New Roman"/>
                <w:b/>
              </w:rPr>
            </w:pPr>
          </w:p>
        </w:tc>
      </w:tr>
      <w:tr w:rsidR="00410219" w:rsidRPr="007F5C5A" w:rsidTr="00D80A63">
        <w:tc>
          <w:tcPr>
            <w:tcW w:w="3499" w:type="dxa"/>
          </w:tcPr>
          <w:p w:rsidR="00410219" w:rsidRDefault="00410219" w:rsidP="00D80A63">
            <w:pPr>
              <w:rPr>
                <w:rFonts w:ascii="Times New Roman" w:hAnsi="Times New Roman" w:cs="Times New Roman"/>
              </w:rPr>
            </w:pPr>
            <w:r>
              <w:rPr>
                <w:rFonts w:ascii="Times New Roman" w:hAnsi="Times New Roman" w:cs="Times New Roman"/>
              </w:rPr>
              <w:t>на обслуживание муниципального долга</w:t>
            </w:r>
          </w:p>
        </w:tc>
        <w:tc>
          <w:tcPr>
            <w:tcW w:w="1913" w:type="dxa"/>
          </w:tcPr>
          <w:p w:rsidR="00410219" w:rsidRDefault="00410219" w:rsidP="009A3BCA">
            <w:pPr>
              <w:jc w:val="center"/>
              <w:rPr>
                <w:rFonts w:ascii="Times New Roman" w:hAnsi="Times New Roman" w:cs="Times New Roman"/>
              </w:rPr>
            </w:pPr>
            <w:r>
              <w:rPr>
                <w:rFonts w:ascii="Times New Roman" w:hAnsi="Times New Roman" w:cs="Times New Roman"/>
              </w:rPr>
              <w:t>100,00</w:t>
            </w:r>
          </w:p>
        </w:tc>
        <w:tc>
          <w:tcPr>
            <w:tcW w:w="1914" w:type="dxa"/>
          </w:tcPr>
          <w:p w:rsidR="00410219" w:rsidRDefault="00410219" w:rsidP="00D26A59">
            <w:pPr>
              <w:jc w:val="center"/>
              <w:rPr>
                <w:rFonts w:ascii="Times New Roman" w:hAnsi="Times New Roman" w:cs="Times New Roman"/>
              </w:rPr>
            </w:pPr>
            <w:r>
              <w:rPr>
                <w:rFonts w:ascii="Times New Roman" w:hAnsi="Times New Roman" w:cs="Times New Roman"/>
              </w:rPr>
              <w:t>100,00</w:t>
            </w:r>
          </w:p>
        </w:tc>
        <w:tc>
          <w:tcPr>
            <w:tcW w:w="1914" w:type="dxa"/>
          </w:tcPr>
          <w:p w:rsidR="00410219" w:rsidRDefault="00410219" w:rsidP="009A6843">
            <w:pPr>
              <w:jc w:val="center"/>
              <w:rPr>
                <w:rFonts w:ascii="Times New Roman" w:hAnsi="Times New Roman" w:cs="Times New Roman"/>
              </w:rPr>
            </w:pPr>
            <w:r>
              <w:rPr>
                <w:rFonts w:ascii="Times New Roman" w:hAnsi="Times New Roman" w:cs="Times New Roman"/>
              </w:rPr>
              <w:t>100,00</w:t>
            </w:r>
          </w:p>
        </w:tc>
        <w:tc>
          <w:tcPr>
            <w:tcW w:w="1913" w:type="dxa"/>
          </w:tcPr>
          <w:p w:rsidR="00410219" w:rsidRPr="00410219" w:rsidRDefault="00410219" w:rsidP="00D80A63">
            <w:pPr>
              <w:jc w:val="center"/>
              <w:rPr>
                <w:rFonts w:ascii="Times New Roman" w:hAnsi="Times New Roman" w:cs="Times New Roman"/>
              </w:rPr>
            </w:pPr>
            <w:r>
              <w:rPr>
                <w:rFonts w:ascii="Times New Roman" w:hAnsi="Times New Roman" w:cs="Times New Roman"/>
              </w:rPr>
              <w:t>100,00</w:t>
            </w:r>
          </w:p>
        </w:tc>
        <w:tc>
          <w:tcPr>
            <w:tcW w:w="1914" w:type="dxa"/>
          </w:tcPr>
          <w:p w:rsidR="00410219" w:rsidRDefault="00410219" w:rsidP="00D80A63">
            <w:pPr>
              <w:jc w:val="center"/>
              <w:rPr>
                <w:rFonts w:ascii="Times New Roman" w:hAnsi="Times New Roman" w:cs="Times New Roman"/>
              </w:rPr>
            </w:pPr>
            <w:r>
              <w:rPr>
                <w:rFonts w:ascii="Times New Roman" w:hAnsi="Times New Roman" w:cs="Times New Roman"/>
              </w:rPr>
              <w:t>100,00</w:t>
            </w:r>
          </w:p>
        </w:tc>
        <w:tc>
          <w:tcPr>
            <w:tcW w:w="1914" w:type="dxa"/>
          </w:tcPr>
          <w:p w:rsidR="00410219" w:rsidRDefault="00A05FC4" w:rsidP="00D80A63">
            <w:pPr>
              <w:jc w:val="center"/>
              <w:rPr>
                <w:rFonts w:ascii="Times New Roman" w:hAnsi="Times New Roman" w:cs="Times New Roman"/>
              </w:rPr>
            </w:pPr>
            <w:r>
              <w:rPr>
                <w:rFonts w:ascii="Times New Roman" w:hAnsi="Times New Roman" w:cs="Times New Roman"/>
              </w:rPr>
              <w:t>100,00</w:t>
            </w:r>
          </w:p>
        </w:tc>
      </w:tr>
      <w:tr w:rsidR="00E8615C" w:rsidRPr="007F5C5A" w:rsidTr="00D80A63">
        <w:tc>
          <w:tcPr>
            <w:tcW w:w="3499" w:type="dxa"/>
          </w:tcPr>
          <w:p w:rsidR="00E8615C" w:rsidRPr="009A6843" w:rsidRDefault="009A6843" w:rsidP="00D80A63">
            <w:pPr>
              <w:rPr>
                <w:rFonts w:ascii="Times New Roman" w:hAnsi="Times New Roman" w:cs="Times New Roman"/>
              </w:rPr>
            </w:pPr>
            <w:r>
              <w:rPr>
                <w:rFonts w:ascii="Times New Roman" w:hAnsi="Times New Roman" w:cs="Times New Roman"/>
              </w:rPr>
              <w:t>условно утвержденные</w:t>
            </w:r>
          </w:p>
        </w:tc>
        <w:tc>
          <w:tcPr>
            <w:tcW w:w="1913" w:type="dxa"/>
          </w:tcPr>
          <w:p w:rsidR="00E8615C" w:rsidRPr="009A6843" w:rsidRDefault="009A6843" w:rsidP="009A3BCA">
            <w:pPr>
              <w:jc w:val="center"/>
              <w:rPr>
                <w:rFonts w:ascii="Times New Roman" w:hAnsi="Times New Roman" w:cs="Times New Roman"/>
              </w:rPr>
            </w:pPr>
            <w:r>
              <w:rPr>
                <w:rFonts w:ascii="Times New Roman" w:hAnsi="Times New Roman" w:cs="Times New Roman"/>
              </w:rPr>
              <w:t>0</w:t>
            </w:r>
          </w:p>
        </w:tc>
        <w:tc>
          <w:tcPr>
            <w:tcW w:w="1914" w:type="dxa"/>
          </w:tcPr>
          <w:p w:rsidR="00E8615C" w:rsidRPr="009A6843" w:rsidRDefault="009A6843" w:rsidP="00D26A59">
            <w:pPr>
              <w:jc w:val="center"/>
              <w:rPr>
                <w:rFonts w:ascii="Times New Roman" w:hAnsi="Times New Roman" w:cs="Times New Roman"/>
              </w:rPr>
            </w:pPr>
            <w:r>
              <w:rPr>
                <w:rFonts w:ascii="Times New Roman" w:hAnsi="Times New Roman" w:cs="Times New Roman"/>
              </w:rPr>
              <w:t>0</w:t>
            </w:r>
          </w:p>
        </w:tc>
        <w:tc>
          <w:tcPr>
            <w:tcW w:w="1914" w:type="dxa"/>
          </w:tcPr>
          <w:p w:rsidR="00E8615C" w:rsidRPr="009A6843" w:rsidRDefault="00410219" w:rsidP="009A6843">
            <w:pPr>
              <w:jc w:val="center"/>
              <w:rPr>
                <w:rFonts w:ascii="Times New Roman" w:hAnsi="Times New Roman" w:cs="Times New Roman"/>
              </w:rPr>
            </w:pPr>
            <w:r>
              <w:rPr>
                <w:rFonts w:ascii="Times New Roman" w:hAnsi="Times New Roman" w:cs="Times New Roman"/>
              </w:rPr>
              <w:t>8 081,00</w:t>
            </w:r>
          </w:p>
        </w:tc>
        <w:tc>
          <w:tcPr>
            <w:tcW w:w="1913" w:type="dxa"/>
          </w:tcPr>
          <w:p w:rsidR="00E8615C" w:rsidRPr="00410219" w:rsidRDefault="00410219" w:rsidP="00D80A63">
            <w:pPr>
              <w:jc w:val="center"/>
              <w:rPr>
                <w:rFonts w:ascii="Times New Roman" w:hAnsi="Times New Roman" w:cs="Times New Roman"/>
              </w:rPr>
            </w:pPr>
            <w:r w:rsidRPr="00410219">
              <w:rPr>
                <w:rFonts w:ascii="Times New Roman" w:hAnsi="Times New Roman" w:cs="Times New Roman"/>
              </w:rPr>
              <w:t>16 387,00</w:t>
            </w:r>
          </w:p>
        </w:tc>
        <w:tc>
          <w:tcPr>
            <w:tcW w:w="1914" w:type="dxa"/>
          </w:tcPr>
          <w:p w:rsidR="00E8615C" w:rsidRPr="00410219" w:rsidRDefault="00410219" w:rsidP="00D80A63">
            <w:pPr>
              <w:jc w:val="center"/>
              <w:rPr>
                <w:rFonts w:ascii="Times New Roman" w:hAnsi="Times New Roman" w:cs="Times New Roman"/>
              </w:rPr>
            </w:pPr>
            <w:r>
              <w:rPr>
                <w:rFonts w:ascii="Times New Roman" w:hAnsi="Times New Roman" w:cs="Times New Roman"/>
              </w:rPr>
              <w:t>16 387,00</w:t>
            </w:r>
          </w:p>
        </w:tc>
        <w:tc>
          <w:tcPr>
            <w:tcW w:w="1914" w:type="dxa"/>
          </w:tcPr>
          <w:p w:rsidR="00E8615C" w:rsidRPr="00410219" w:rsidRDefault="00410219" w:rsidP="00D80A63">
            <w:pPr>
              <w:jc w:val="center"/>
              <w:rPr>
                <w:rFonts w:ascii="Times New Roman" w:hAnsi="Times New Roman" w:cs="Times New Roman"/>
              </w:rPr>
            </w:pPr>
            <w:r>
              <w:rPr>
                <w:rFonts w:ascii="Times New Roman" w:hAnsi="Times New Roman" w:cs="Times New Roman"/>
              </w:rPr>
              <w:t>16 387,00</w:t>
            </w:r>
          </w:p>
        </w:tc>
      </w:tr>
      <w:tr w:rsidR="00E8615C" w:rsidRPr="007F5C5A" w:rsidTr="00D80A63">
        <w:tc>
          <w:tcPr>
            <w:tcW w:w="3499" w:type="dxa"/>
          </w:tcPr>
          <w:p w:rsidR="00E8615C" w:rsidRPr="007F5C5A" w:rsidRDefault="00E8615C" w:rsidP="00D80A63">
            <w:pPr>
              <w:rPr>
                <w:rFonts w:ascii="Times New Roman" w:hAnsi="Times New Roman" w:cs="Times New Roman"/>
                <w:b/>
              </w:rPr>
            </w:pPr>
            <w:r w:rsidRPr="007F5C5A">
              <w:rPr>
                <w:rFonts w:ascii="Times New Roman" w:hAnsi="Times New Roman" w:cs="Times New Roman"/>
                <w:b/>
              </w:rPr>
              <w:t>Профицит</w:t>
            </w:r>
            <w:proofErr w:type="gramStart"/>
            <w:r w:rsidRPr="007F5C5A">
              <w:rPr>
                <w:rFonts w:ascii="Times New Roman" w:hAnsi="Times New Roman" w:cs="Times New Roman"/>
                <w:b/>
              </w:rPr>
              <w:t xml:space="preserve"> (+)</w:t>
            </w:r>
            <w:proofErr w:type="gramEnd"/>
          </w:p>
          <w:p w:rsidR="00E8615C" w:rsidRPr="007F5C5A" w:rsidRDefault="00E8615C" w:rsidP="00D80A63">
            <w:pPr>
              <w:rPr>
                <w:rFonts w:ascii="Times New Roman" w:hAnsi="Times New Roman" w:cs="Times New Roman"/>
                <w:b/>
              </w:rPr>
            </w:pPr>
            <w:r w:rsidRPr="007F5C5A">
              <w:rPr>
                <w:rFonts w:ascii="Times New Roman" w:hAnsi="Times New Roman" w:cs="Times New Roman"/>
                <w:b/>
              </w:rPr>
              <w:t>дефицит</w:t>
            </w:r>
          </w:p>
        </w:tc>
        <w:tc>
          <w:tcPr>
            <w:tcW w:w="1913" w:type="dxa"/>
          </w:tcPr>
          <w:p w:rsidR="00E8615C" w:rsidRPr="007F5C5A" w:rsidRDefault="009B0440" w:rsidP="00D80A63">
            <w:pPr>
              <w:jc w:val="center"/>
              <w:rPr>
                <w:rFonts w:ascii="Times New Roman" w:hAnsi="Times New Roman" w:cs="Times New Roman"/>
                <w:b/>
              </w:rPr>
            </w:pPr>
            <w:r>
              <w:rPr>
                <w:rFonts w:ascii="Times New Roman" w:hAnsi="Times New Roman" w:cs="Times New Roman"/>
                <w:b/>
              </w:rPr>
              <w:t>14 010,55</w:t>
            </w:r>
          </w:p>
        </w:tc>
        <w:tc>
          <w:tcPr>
            <w:tcW w:w="1914" w:type="dxa"/>
          </w:tcPr>
          <w:p w:rsidR="00E8615C" w:rsidRPr="007F5C5A" w:rsidRDefault="00D8032E" w:rsidP="00D80A63">
            <w:pPr>
              <w:jc w:val="center"/>
              <w:rPr>
                <w:rFonts w:ascii="Times New Roman" w:hAnsi="Times New Roman" w:cs="Times New Roman"/>
                <w:b/>
              </w:rPr>
            </w:pPr>
            <w:r>
              <w:rPr>
                <w:rFonts w:ascii="Times New Roman" w:hAnsi="Times New Roman" w:cs="Times New Roman"/>
                <w:b/>
              </w:rPr>
              <w:t>-5 000,00</w:t>
            </w:r>
          </w:p>
        </w:tc>
        <w:tc>
          <w:tcPr>
            <w:tcW w:w="1914" w:type="dxa"/>
          </w:tcPr>
          <w:p w:rsidR="00E8615C" w:rsidRPr="007F5C5A" w:rsidRDefault="00D8032E" w:rsidP="00D80A63">
            <w:pPr>
              <w:jc w:val="center"/>
              <w:rPr>
                <w:rFonts w:ascii="Times New Roman" w:hAnsi="Times New Roman" w:cs="Times New Roman"/>
                <w:b/>
              </w:rPr>
            </w:pPr>
            <w:r>
              <w:rPr>
                <w:rFonts w:ascii="Times New Roman" w:hAnsi="Times New Roman" w:cs="Times New Roman"/>
                <w:b/>
              </w:rPr>
              <w:t>-5 000,00</w:t>
            </w:r>
          </w:p>
        </w:tc>
        <w:tc>
          <w:tcPr>
            <w:tcW w:w="1913" w:type="dxa"/>
          </w:tcPr>
          <w:p w:rsidR="00E8615C" w:rsidRPr="007F5C5A" w:rsidRDefault="009B0440" w:rsidP="00D80A63">
            <w:pPr>
              <w:jc w:val="center"/>
              <w:rPr>
                <w:rFonts w:ascii="Times New Roman" w:hAnsi="Times New Roman" w:cs="Times New Roman"/>
                <w:b/>
              </w:rPr>
            </w:pPr>
            <w:r>
              <w:rPr>
                <w:rFonts w:ascii="Times New Roman" w:hAnsi="Times New Roman" w:cs="Times New Roman"/>
                <w:b/>
              </w:rPr>
              <w:t>-5 0</w:t>
            </w:r>
            <w:r w:rsidR="001860DF">
              <w:rPr>
                <w:rFonts w:ascii="Times New Roman" w:hAnsi="Times New Roman" w:cs="Times New Roman"/>
                <w:b/>
              </w:rPr>
              <w:t>00,00</w:t>
            </w:r>
          </w:p>
        </w:tc>
        <w:tc>
          <w:tcPr>
            <w:tcW w:w="1914" w:type="dxa"/>
          </w:tcPr>
          <w:p w:rsidR="00E8615C" w:rsidRPr="007F5C5A" w:rsidRDefault="001860DF" w:rsidP="00D80A63">
            <w:pPr>
              <w:jc w:val="center"/>
              <w:rPr>
                <w:rFonts w:ascii="Times New Roman" w:hAnsi="Times New Roman" w:cs="Times New Roman"/>
                <w:b/>
              </w:rPr>
            </w:pPr>
            <w:r>
              <w:rPr>
                <w:rFonts w:ascii="Times New Roman" w:hAnsi="Times New Roman" w:cs="Times New Roman"/>
                <w:b/>
              </w:rPr>
              <w:t>-2 500,00</w:t>
            </w:r>
          </w:p>
        </w:tc>
        <w:tc>
          <w:tcPr>
            <w:tcW w:w="1914" w:type="dxa"/>
          </w:tcPr>
          <w:p w:rsidR="00E8615C" w:rsidRPr="007F5C5A" w:rsidRDefault="001860DF" w:rsidP="00D80A63">
            <w:pPr>
              <w:jc w:val="center"/>
              <w:rPr>
                <w:rFonts w:ascii="Times New Roman" w:hAnsi="Times New Roman" w:cs="Times New Roman"/>
                <w:b/>
              </w:rPr>
            </w:pPr>
            <w:r>
              <w:rPr>
                <w:rFonts w:ascii="Times New Roman" w:hAnsi="Times New Roman" w:cs="Times New Roman"/>
                <w:b/>
              </w:rPr>
              <w:t>-2 000,00</w:t>
            </w:r>
          </w:p>
        </w:tc>
      </w:tr>
      <w:tr w:rsidR="00E8615C" w:rsidRPr="007F5C5A" w:rsidTr="00D80A63">
        <w:tc>
          <w:tcPr>
            <w:tcW w:w="14981" w:type="dxa"/>
            <w:gridSpan w:val="7"/>
          </w:tcPr>
          <w:p w:rsidR="00E8615C" w:rsidRPr="007F5C5A" w:rsidRDefault="00E8615C" w:rsidP="00C56B6A">
            <w:pPr>
              <w:jc w:val="center"/>
              <w:rPr>
                <w:rFonts w:ascii="Times New Roman" w:hAnsi="Times New Roman" w:cs="Times New Roman"/>
                <w:b/>
              </w:rPr>
            </w:pPr>
            <w:r w:rsidRPr="007F5C5A">
              <w:rPr>
                <w:rFonts w:ascii="Times New Roman" w:hAnsi="Times New Roman" w:cs="Times New Roman"/>
                <w:b/>
              </w:rPr>
              <w:t xml:space="preserve">2. </w:t>
            </w:r>
            <w:r w:rsidR="00C56B6A">
              <w:rPr>
                <w:rFonts w:ascii="Times New Roman" w:hAnsi="Times New Roman" w:cs="Times New Roman"/>
                <w:b/>
              </w:rPr>
              <w:t>Муниципальный</w:t>
            </w:r>
            <w:r w:rsidRPr="007F5C5A">
              <w:rPr>
                <w:rFonts w:ascii="Times New Roman" w:hAnsi="Times New Roman" w:cs="Times New Roman"/>
                <w:b/>
              </w:rPr>
              <w:t xml:space="preserve"> долг</w:t>
            </w:r>
          </w:p>
        </w:tc>
      </w:tr>
      <w:tr w:rsidR="00E8615C" w:rsidRPr="007F5C5A" w:rsidTr="00D80A63">
        <w:tc>
          <w:tcPr>
            <w:tcW w:w="3499" w:type="dxa"/>
          </w:tcPr>
          <w:p w:rsidR="00E8615C" w:rsidRPr="007F5C5A" w:rsidRDefault="00E8615C" w:rsidP="00D80A63">
            <w:pPr>
              <w:rPr>
                <w:rFonts w:ascii="Times New Roman" w:hAnsi="Times New Roman" w:cs="Times New Roman"/>
                <w:b/>
              </w:rPr>
            </w:pPr>
            <w:r w:rsidRPr="007F5C5A">
              <w:rPr>
                <w:rFonts w:ascii="Times New Roman" w:hAnsi="Times New Roman" w:cs="Times New Roman"/>
                <w:b/>
              </w:rPr>
              <w:t>Объем государственного долга на конец года</w:t>
            </w:r>
          </w:p>
        </w:tc>
        <w:tc>
          <w:tcPr>
            <w:tcW w:w="1913" w:type="dxa"/>
          </w:tcPr>
          <w:p w:rsidR="00E8615C" w:rsidRPr="007F5C5A" w:rsidRDefault="00D8032E" w:rsidP="00D80A63">
            <w:pPr>
              <w:jc w:val="center"/>
              <w:rPr>
                <w:rFonts w:ascii="Times New Roman" w:hAnsi="Times New Roman" w:cs="Times New Roman"/>
                <w:b/>
              </w:rPr>
            </w:pPr>
            <w:r>
              <w:rPr>
                <w:rFonts w:ascii="Times New Roman" w:hAnsi="Times New Roman" w:cs="Times New Roman"/>
                <w:b/>
              </w:rPr>
              <w:t>0</w:t>
            </w:r>
          </w:p>
        </w:tc>
        <w:tc>
          <w:tcPr>
            <w:tcW w:w="1914" w:type="dxa"/>
          </w:tcPr>
          <w:p w:rsidR="00E8615C" w:rsidRPr="007F5C5A" w:rsidRDefault="00D8032E" w:rsidP="00D80A63">
            <w:pPr>
              <w:jc w:val="center"/>
              <w:rPr>
                <w:rFonts w:ascii="Times New Roman" w:hAnsi="Times New Roman" w:cs="Times New Roman"/>
                <w:b/>
              </w:rPr>
            </w:pPr>
            <w:r>
              <w:rPr>
                <w:rFonts w:ascii="Times New Roman" w:hAnsi="Times New Roman" w:cs="Times New Roman"/>
                <w:b/>
              </w:rPr>
              <w:t>0</w:t>
            </w:r>
          </w:p>
        </w:tc>
        <w:tc>
          <w:tcPr>
            <w:tcW w:w="1914" w:type="dxa"/>
          </w:tcPr>
          <w:p w:rsidR="00E8615C" w:rsidRPr="007F5C5A" w:rsidRDefault="00D8032E" w:rsidP="00D80A63">
            <w:pPr>
              <w:jc w:val="center"/>
              <w:rPr>
                <w:rFonts w:ascii="Times New Roman" w:hAnsi="Times New Roman" w:cs="Times New Roman"/>
                <w:b/>
              </w:rPr>
            </w:pPr>
            <w:r>
              <w:rPr>
                <w:rFonts w:ascii="Times New Roman" w:hAnsi="Times New Roman" w:cs="Times New Roman"/>
                <w:b/>
              </w:rPr>
              <w:t>0</w:t>
            </w:r>
          </w:p>
        </w:tc>
        <w:tc>
          <w:tcPr>
            <w:tcW w:w="1913" w:type="dxa"/>
          </w:tcPr>
          <w:p w:rsidR="00E8615C" w:rsidRPr="007F5C5A" w:rsidRDefault="00D8032E" w:rsidP="00D80A63">
            <w:pPr>
              <w:jc w:val="center"/>
              <w:rPr>
                <w:rFonts w:ascii="Times New Roman" w:hAnsi="Times New Roman" w:cs="Times New Roman"/>
                <w:b/>
              </w:rPr>
            </w:pPr>
            <w:r>
              <w:rPr>
                <w:rFonts w:ascii="Times New Roman" w:hAnsi="Times New Roman" w:cs="Times New Roman"/>
                <w:b/>
              </w:rPr>
              <w:t>0</w:t>
            </w:r>
          </w:p>
        </w:tc>
        <w:tc>
          <w:tcPr>
            <w:tcW w:w="1914" w:type="dxa"/>
          </w:tcPr>
          <w:p w:rsidR="00E8615C" w:rsidRPr="007F5C5A" w:rsidRDefault="00D8032E" w:rsidP="00D80A63">
            <w:pPr>
              <w:jc w:val="center"/>
              <w:rPr>
                <w:rFonts w:ascii="Times New Roman" w:hAnsi="Times New Roman" w:cs="Times New Roman"/>
                <w:b/>
              </w:rPr>
            </w:pPr>
            <w:r>
              <w:rPr>
                <w:rFonts w:ascii="Times New Roman" w:hAnsi="Times New Roman" w:cs="Times New Roman"/>
                <w:b/>
              </w:rPr>
              <w:t>0</w:t>
            </w:r>
          </w:p>
        </w:tc>
        <w:tc>
          <w:tcPr>
            <w:tcW w:w="1914" w:type="dxa"/>
          </w:tcPr>
          <w:p w:rsidR="00E8615C" w:rsidRPr="007F5C5A" w:rsidRDefault="00D8032E" w:rsidP="00D80A63">
            <w:pPr>
              <w:jc w:val="center"/>
              <w:rPr>
                <w:rFonts w:ascii="Times New Roman" w:hAnsi="Times New Roman" w:cs="Times New Roman"/>
                <w:b/>
              </w:rPr>
            </w:pPr>
            <w:r>
              <w:rPr>
                <w:rFonts w:ascii="Times New Roman" w:hAnsi="Times New Roman" w:cs="Times New Roman"/>
                <w:b/>
              </w:rPr>
              <w:t>0</w:t>
            </w:r>
          </w:p>
        </w:tc>
      </w:tr>
    </w:tbl>
    <w:p w:rsidR="00224ADC" w:rsidRDefault="00224ADC">
      <w:pPr>
        <w:rPr>
          <w:rFonts w:ascii="Times New Roman" w:hAnsi="Times New Roman" w:cs="Times New Roman"/>
          <w:sz w:val="28"/>
          <w:szCs w:val="28"/>
        </w:rPr>
      </w:pPr>
    </w:p>
    <w:sectPr w:rsidR="00224ADC" w:rsidSect="00224ADC">
      <w:pgSz w:w="16838" w:h="11906" w:orient="landscape" w:code="9"/>
      <w:pgMar w:top="709" w:right="678"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AD" w:rsidRDefault="008A0BAD" w:rsidP="000A3FF8">
      <w:pPr>
        <w:spacing w:after="0" w:line="240" w:lineRule="auto"/>
      </w:pPr>
      <w:r>
        <w:separator/>
      </w:r>
    </w:p>
  </w:endnote>
  <w:endnote w:type="continuationSeparator" w:id="0">
    <w:p w:rsidR="008A0BAD" w:rsidRDefault="008A0BAD" w:rsidP="000A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AD" w:rsidRDefault="008A0BAD" w:rsidP="000A3FF8">
      <w:pPr>
        <w:spacing w:after="0" w:line="240" w:lineRule="auto"/>
      </w:pPr>
      <w:r>
        <w:separator/>
      </w:r>
    </w:p>
  </w:footnote>
  <w:footnote w:type="continuationSeparator" w:id="0">
    <w:p w:rsidR="008A0BAD" w:rsidRDefault="008A0BAD" w:rsidP="000A3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53672"/>
      <w:docPartObj>
        <w:docPartGallery w:val="Page Numbers (Top of Page)"/>
        <w:docPartUnique/>
      </w:docPartObj>
    </w:sdtPr>
    <w:sdtEndPr/>
    <w:sdtContent>
      <w:p w:rsidR="000A3FF8" w:rsidRDefault="000A3FF8">
        <w:pPr>
          <w:pStyle w:val="a3"/>
          <w:jc w:val="center"/>
        </w:pPr>
        <w:r>
          <w:fldChar w:fldCharType="begin"/>
        </w:r>
        <w:r>
          <w:instrText>PAGE   \* MERGEFORMAT</w:instrText>
        </w:r>
        <w:r>
          <w:fldChar w:fldCharType="separate"/>
        </w:r>
        <w:r w:rsidR="0068538E">
          <w:rPr>
            <w:noProof/>
          </w:rPr>
          <w:t>3</w:t>
        </w:r>
        <w:r>
          <w:fldChar w:fldCharType="end"/>
        </w:r>
      </w:p>
    </w:sdtContent>
  </w:sdt>
  <w:p w:rsidR="000A3FF8" w:rsidRDefault="000A3F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07"/>
    <w:rsid w:val="0004031E"/>
    <w:rsid w:val="000645FF"/>
    <w:rsid w:val="000957F6"/>
    <w:rsid w:val="000A3FF8"/>
    <w:rsid w:val="000D30EA"/>
    <w:rsid w:val="000F0956"/>
    <w:rsid w:val="000F76E6"/>
    <w:rsid w:val="00126BD5"/>
    <w:rsid w:val="00150B2E"/>
    <w:rsid w:val="00155AB5"/>
    <w:rsid w:val="001770D7"/>
    <w:rsid w:val="00180B37"/>
    <w:rsid w:val="001860DF"/>
    <w:rsid w:val="00223DD5"/>
    <w:rsid w:val="00224ADC"/>
    <w:rsid w:val="002439A0"/>
    <w:rsid w:val="00284B2E"/>
    <w:rsid w:val="002D2C6D"/>
    <w:rsid w:val="002D76C2"/>
    <w:rsid w:val="00325F7F"/>
    <w:rsid w:val="003432BD"/>
    <w:rsid w:val="0034395E"/>
    <w:rsid w:val="00387388"/>
    <w:rsid w:val="003B40D4"/>
    <w:rsid w:val="00410219"/>
    <w:rsid w:val="004B24CD"/>
    <w:rsid w:val="004D24BB"/>
    <w:rsid w:val="00505FCC"/>
    <w:rsid w:val="00507C4B"/>
    <w:rsid w:val="005403E3"/>
    <w:rsid w:val="005B5953"/>
    <w:rsid w:val="005D16A6"/>
    <w:rsid w:val="0062445C"/>
    <w:rsid w:val="00645A70"/>
    <w:rsid w:val="00680F0C"/>
    <w:rsid w:val="0068538E"/>
    <w:rsid w:val="006B40F0"/>
    <w:rsid w:val="006C2D46"/>
    <w:rsid w:val="007202E8"/>
    <w:rsid w:val="007C55B2"/>
    <w:rsid w:val="007F15E7"/>
    <w:rsid w:val="0080542B"/>
    <w:rsid w:val="008232AD"/>
    <w:rsid w:val="00846B6B"/>
    <w:rsid w:val="008514F2"/>
    <w:rsid w:val="00856C28"/>
    <w:rsid w:val="008A0BAD"/>
    <w:rsid w:val="008A700E"/>
    <w:rsid w:val="008D20E5"/>
    <w:rsid w:val="008F4970"/>
    <w:rsid w:val="0091043E"/>
    <w:rsid w:val="00937A30"/>
    <w:rsid w:val="00955DE3"/>
    <w:rsid w:val="00971A98"/>
    <w:rsid w:val="009A3BCA"/>
    <w:rsid w:val="009A6843"/>
    <w:rsid w:val="009B0440"/>
    <w:rsid w:val="009B4AD5"/>
    <w:rsid w:val="009E0B06"/>
    <w:rsid w:val="00A05FC4"/>
    <w:rsid w:val="00AA255A"/>
    <w:rsid w:val="00AD2A81"/>
    <w:rsid w:val="00B12B62"/>
    <w:rsid w:val="00B526D2"/>
    <w:rsid w:val="00BC52DE"/>
    <w:rsid w:val="00BD7F43"/>
    <w:rsid w:val="00C531BD"/>
    <w:rsid w:val="00C56B6A"/>
    <w:rsid w:val="00C64507"/>
    <w:rsid w:val="00C66731"/>
    <w:rsid w:val="00C90CC7"/>
    <w:rsid w:val="00C90EB4"/>
    <w:rsid w:val="00D26A59"/>
    <w:rsid w:val="00D8032E"/>
    <w:rsid w:val="00D96279"/>
    <w:rsid w:val="00DA42AE"/>
    <w:rsid w:val="00DB2690"/>
    <w:rsid w:val="00E62A1C"/>
    <w:rsid w:val="00E85C64"/>
    <w:rsid w:val="00E8615C"/>
    <w:rsid w:val="00EA016F"/>
    <w:rsid w:val="00EB2798"/>
    <w:rsid w:val="00EE5A32"/>
    <w:rsid w:val="00F40FBB"/>
    <w:rsid w:val="00F5542C"/>
    <w:rsid w:val="00F572B3"/>
    <w:rsid w:val="00F70605"/>
    <w:rsid w:val="00FD36AB"/>
    <w:rsid w:val="00FE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0A3F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3FF8"/>
  </w:style>
  <w:style w:type="paragraph" w:styleId="a5">
    <w:name w:val="footer"/>
    <w:basedOn w:val="a"/>
    <w:link w:val="a6"/>
    <w:uiPriority w:val="99"/>
    <w:unhideWhenUsed/>
    <w:rsid w:val="000A3F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3FF8"/>
  </w:style>
  <w:style w:type="paragraph" w:styleId="a7">
    <w:name w:val="Balloon Text"/>
    <w:basedOn w:val="a"/>
    <w:link w:val="a8"/>
    <w:uiPriority w:val="99"/>
    <w:semiHidden/>
    <w:unhideWhenUsed/>
    <w:rsid w:val="00224A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4ADC"/>
    <w:rPr>
      <w:rFonts w:ascii="Tahoma" w:hAnsi="Tahoma" w:cs="Tahoma"/>
      <w:sz w:val="16"/>
      <w:szCs w:val="16"/>
    </w:rPr>
  </w:style>
  <w:style w:type="table" w:styleId="a9">
    <w:name w:val="Table Grid"/>
    <w:basedOn w:val="a1"/>
    <w:uiPriority w:val="59"/>
    <w:rsid w:val="00E8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0A3F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3FF8"/>
  </w:style>
  <w:style w:type="paragraph" w:styleId="a5">
    <w:name w:val="footer"/>
    <w:basedOn w:val="a"/>
    <w:link w:val="a6"/>
    <w:uiPriority w:val="99"/>
    <w:unhideWhenUsed/>
    <w:rsid w:val="000A3F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3FF8"/>
  </w:style>
  <w:style w:type="paragraph" w:styleId="a7">
    <w:name w:val="Balloon Text"/>
    <w:basedOn w:val="a"/>
    <w:link w:val="a8"/>
    <w:uiPriority w:val="99"/>
    <w:semiHidden/>
    <w:unhideWhenUsed/>
    <w:rsid w:val="00224A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4ADC"/>
    <w:rPr>
      <w:rFonts w:ascii="Tahoma" w:hAnsi="Tahoma" w:cs="Tahoma"/>
      <w:sz w:val="16"/>
      <w:szCs w:val="16"/>
    </w:rPr>
  </w:style>
  <w:style w:type="table" w:styleId="a9">
    <w:name w:val="Table Grid"/>
    <w:basedOn w:val="a1"/>
    <w:uiPriority w:val="59"/>
    <w:rsid w:val="00E8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Решетникова Светлана Юрьевна</dc:creator>
  <cp:keywords/>
  <dc:description/>
  <cp:lastModifiedBy>User</cp:lastModifiedBy>
  <cp:revision>29</cp:revision>
  <cp:lastPrinted>2017-11-22T00:27:00Z</cp:lastPrinted>
  <dcterms:created xsi:type="dcterms:W3CDTF">2016-11-09T23:43:00Z</dcterms:created>
  <dcterms:modified xsi:type="dcterms:W3CDTF">2017-11-22T00:38:00Z</dcterms:modified>
</cp:coreProperties>
</file>