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E899A" w14:textId="77777777" w:rsidR="00456A7F" w:rsidRDefault="00456A7F">
      <w:pPr>
        <w:rPr>
          <w:rFonts w:ascii="Times New Roman" w:hAnsi="Times New Roman" w:cs="PT Astra Serif"/>
          <w:sz w:val="28"/>
          <w:szCs w:val="28"/>
        </w:rPr>
      </w:pPr>
    </w:p>
    <w:p w14:paraId="44C1B2B6" w14:textId="77777777" w:rsidR="00456A7F" w:rsidRDefault="00E35D01">
      <w:pPr>
        <w:pStyle w:val="af1"/>
        <w:jc w:val="center"/>
        <w:rPr>
          <w:rFonts w:ascii="Times New Roman" w:hAnsi="Times New Roman" w:cs="PT Astra Serif"/>
          <w:sz w:val="28"/>
          <w:szCs w:val="28"/>
        </w:rPr>
      </w:pPr>
      <w:r>
        <w:rPr>
          <w:rFonts w:ascii="Times New Roman" w:hAnsi="Times New Roman" w:cs="PT Astra Serif"/>
          <w:b/>
          <w:bCs/>
          <w:sz w:val="28"/>
          <w:szCs w:val="28"/>
        </w:rPr>
        <w:t>АНАЛИТИЧЕСКАЯ СПРАВКА</w:t>
      </w:r>
    </w:p>
    <w:p w14:paraId="55F1BAD2" w14:textId="77777777" w:rsidR="00456A7F" w:rsidRDefault="00E35D01">
      <w:pPr>
        <w:pStyle w:val="af1"/>
        <w:jc w:val="center"/>
        <w:rPr>
          <w:rFonts w:ascii="Times New Roman" w:hAnsi="Times New Roman" w:cs="PT Astra Serif"/>
          <w:b/>
          <w:bCs/>
          <w:sz w:val="28"/>
          <w:szCs w:val="28"/>
        </w:rPr>
      </w:pPr>
      <w:r>
        <w:rPr>
          <w:rFonts w:ascii="Times New Roman" w:hAnsi="Times New Roman" w:cs="PT Astra Serif"/>
          <w:b/>
          <w:bCs/>
          <w:sz w:val="28"/>
          <w:szCs w:val="28"/>
        </w:rPr>
        <w:t xml:space="preserve">о результатах антикоррупционного мониторинга </w:t>
      </w:r>
    </w:p>
    <w:p w14:paraId="3598E7CD" w14:textId="77777777" w:rsidR="00456A7F" w:rsidRDefault="00E35D01">
      <w:pPr>
        <w:pStyle w:val="af1"/>
        <w:jc w:val="center"/>
        <w:rPr>
          <w:rFonts w:ascii="Times New Roman" w:hAnsi="Times New Roman" w:cs="PT Astra Serif"/>
          <w:b/>
          <w:bCs/>
          <w:sz w:val="28"/>
          <w:szCs w:val="28"/>
        </w:rPr>
      </w:pPr>
      <w:r>
        <w:rPr>
          <w:rFonts w:ascii="Times New Roman" w:hAnsi="Times New Roman" w:cs="PT Astra Serif"/>
          <w:b/>
          <w:bCs/>
          <w:sz w:val="28"/>
          <w:szCs w:val="28"/>
        </w:rPr>
        <w:t>за 2023 год</w:t>
      </w:r>
    </w:p>
    <w:p w14:paraId="46017153" w14:textId="77777777" w:rsidR="00456A7F" w:rsidRDefault="00456A7F">
      <w:pPr>
        <w:pStyle w:val="af1"/>
        <w:spacing w:line="360" w:lineRule="auto"/>
        <w:jc w:val="both"/>
        <w:rPr>
          <w:rFonts w:ascii="Times New Roman" w:hAnsi="Times New Roman" w:cs="PT Astra Serif"/>
          <w:sz w:val="28"/>
          <w:szCs w:val="28"/>
        </w:rPr>
      </w:pPr>
    </w:p>
    <w:p w14:paraId="40654C6D" w14:textId="77777777" w:rsidR="00456A7F" w:rsidRDefault="00E35D01">
      <w:pPr>
        <w:spacing w:line="360" w:lineRule="auto"/>
        <w:jc w:val="both"/>
        <w:rPr>
          <w:rFonts w:ascii="Times New Roman" w:hAnsi="Times New Roman"/>
          <w:color w:val="C9211E"/>
          <w:sz w:val="28"/>
          <w:szCs w:val="28"/>
        </w:rPr>
      </w:pPr>
      <w:r>
        <w:rPr>
          <w:rFonts w:ascii="Times New Roman" w:hAnsi="Times New Roman"/>
          <w:color w:val="C9211E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Антикоррупционный монито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>ринг проводился по 6 направлениям:</w:t>
      </w:r>
    </w:p>
    <w:p w14:paraId="0931D22F" w14:textId="77777777" w:rsidR="00456A7F" w:rsidRDefault="00E35D01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1. </w:t>
      </w:r>
      <w:r>
        <w:rPr>
          <w:rFonts w:ascii="Times New Roman" w:hAnsi="Times New Roman"/>
          <w:color w:val="000000"/>
          <w:sz w:val="28"/>
          <w:szCs w:val="28"/>
        </w:rPr>
        <w:t>Изучение общественного мнения о состоянии коррупции и эффективности принимаемых антикоррупционных мер;</w:t>
      </w:r>
    </w:p>
    <w:p w14:paraId="57590DB8" w14:textId="77777777" w:rsidR="00456A7F" w:rsidRDefault="00E35D01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2. Анализ жалоб и обращений физических и юридических лиц о фактах совершения коррупционных правонарушений;</w:t>
      </w:r>
    </w:p>
    <w:p w14:paraId="0E7031F9" w14:textId="77777777" w:rsidR="00456A7F" w:rsidRDefault="00E35D01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3. Изучение и анализ принимаемых объектами а</w:t>
      </w:r>
      <w:r>
        <w:rPr>
          <w:rFonts w:ascii="Times New Roman" w:hAnsi="Times New Roman"/>
          <w:color w:val="000000"/>
          <w:sz w:val="28"/>
          <w:szCs w:val="28"/>
        </w:rPr>
        <w:t>нтикоррупционного мониторинга мер по противодействию коррупции, в том числе в рамках антикоррупционных программ (планов мероприятий по противодействию коррупции);</w:t>
      </w:r>
    </w:p>
    <w:p w14:paraId="0139E70A" w14:textId="77777777" w:rsidR="00456A7F" w:rsidRDefault="00E35D01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4. Анализ публикаций о коррупции в средствах массовой информации;</w:t>
      </w:r>
    </w:p>
    <w:p w14:paraId="25612C59" w14:textId="77777777" w:rsidR="00456A7F" w:rsidRDefault="00E35D01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5. Соблюдение служащими, </w:t>
      </w:r>
      <w:r>
        <w:rPr>
          <w:rFonts w:ascii="Times New Roman" w:hAnsi="Times New Roman"/>
          <w:color w:val="000000"/>
          <w:sz w:val="28"/>
          <w:szCs w:val="28"/>
        </w:rPr>
        <w:t>работниками объектов антикоррупционного мониторинга запретов, ограничений и обязанностей, установленных в целях противодействия коррупции;</w:t>
      </w:r>
    </w:p>
    <w:p w14:paraId="1BEF1147" w14:textId="77777777" w:rsidR="00456A7F" w:rsidRDefault="00E35D01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6. Анализ наличия родственных и (или) близких связей между служащими, работниками объектов антикоррупционного монито</w:t>
      </w:r>
      <w:r>
        <w:rPr>
          <w:rFonts w:ascii="Times New Roman" w:hAnsi="Times New Roman"/>
          <w:color w:val="000000"/>
          <w:sz w:val="28"/>
          <w:szCs w:val="28"/>
        </w:rPr>
        <w:t>ринга.</w:t>
      </w:r>
    </w:p>
    <w:p w14:paraId="3D767F96" w14:textId="77777777" w:rsidR="00456A7F" w:rsidRDefault="00456A7F">
      <w:pPr>
        <w:spacing w:line="360" w:lineRule="auto"/>
        <w:jc w:val="both"/>
        <w:rPr>
          <w:rFonts w:ascii="Times New Roman" w:hAnsi="Times New Roman"/>
          <w:color w:val="C9211E"/>
          <w:sz w:val="28"/>
          <w:szCs w:val="28"/>
        </w:rPr>
      </w:pPr>
    </w:p>
    <w:p w14:paraId="060974D3" w14:textId="77777777" w:rsidR="00456A7F" w:rsidRDefault="00456A7F">
      <w:pPr>
        <w:spacing w:line="360" w:lineRule="auto"/>
        <w:jc w:val="both"/>
        <w:rPr>
          <w:rFonts w:ascii="Times New Roman" w:hAnsi="Times New Roman"/>
          <w:color w:val="C9211E"/>
          <w:sz w:val="28"/>
          <w:szCs w:val="28"/>
        </w:rPr>
      </w:pPr>
    </w:p>
    <w:p w14:paraId="33D37DD9" w14:textId="77777777" w:rsidR="00456A7F" w:rsidRDefault="00E35D01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I. Изучение общественного мнения о состоянии коррупции и эффективности принимаемых антикоррупционных мер</w:t>
      </w:r>
    </w:p>
    <w:p w14:paraId="538FB457" w14:textId="77777777" w:rsidR="00456A7F" w:rsidRDefault="00E35D01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14:paraId="4B064486" w14:textId="77777777" w:rsidR="00456A7F" w:rsidRDefault="00E35D01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Опрос общественного мнения проводился Приморским научно-исследовательским центром социологии и гражданских инициатив. Исследованы проблемы </w:t>
      </w:r>
      <w:r>
        <w:rPr>
          <w:rFonts w:ascii="Times New Roman" w:hAnsi="Times New Roman"/>
          <w:color w:val="000000"/>
          <w:sz w:val="28"/>
          <w:szCs w:val="28"/>
        </w:rPr>
        <w:t>«бытовой» коррупции (возникающей при взаимодействии граждан и представителей органов власти, в том числе при предоставлении государственных/муниципальных услуг) и «деловой» коррупции (возникающей при взаимодействии представителей бизнеса с органами власти)</w:t>
      </w:r>
      <w:r>
        <w:rPr>
          <w:rFonts w:ascii="Times New Roman" w:hAnsi="Times New Roman"/>
          <w:color w:val="000000"/>
          <w:sz w:val="28"/>
          <w:szCs w:val="28"/>
        </w:rPr>
        <w:t xml:space="preserve">. Дана оценка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уровня коррупции в Приморском крае, а также эффективности принимаемых антикоррупционных мер в 2023 году по сравнению с 2022 годом.</w:t>
      </w:r>
    </w:p>
    <w:p w14:paraId="4A7F9721" w14:textId="77777777" w:rsidR="00456A7F" w:rsidRDefault="00456A7F">
      <w:pPr>
        <w:spacing w:line="360" w:lineRule="auto"/>
        <w:jc w:val="both"/>
        <w:rPr>
          <w:rFonts w:ascii="Times New Roman" w:hAnsi="Times New Roman"/>
          <w:color w:val="C9211E"/>
          <w:sz w:val="28"/>
          <w:szCs w:val="28"/>
        </w:rPr>
      </w:pPr>
    </w:p>
    <w:p w14:paraId="1BD5ADA6" w14:textId="77777777" w:rsidR="00456A7F" w:rsidRDefault="00E35D01">
      <w:pPr>
        <w:spacing w:line="360" w:lineRule="auto"/>
        <w:jc w:val="center"/>
      </w:pPr>
      <w:r>
        <w:rPr>
          <w:rFonts w:ascii="Times New Roman" w:hAnsi="Times New Roman"/>
          <w:color w:val="000000"/>
          <w:sz w:val="28"/>
          <w:szCs w:val="28"/>
        </w:rPr>
        <w:t>1.1. Сведения об уровне «бытовой» коррупции</w:t>
      </w:r>
    </w:p>
    <w:p w14:paraId="6F7378EB" w14:textId="77777777" w:rsidR="00456A7F" w:rsidRDefault="00456A7F">
      <w:pPr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3BF2B161" w14:textId="77777777" w:rsidR="00456A7F" w:rsidRDefault="00E35D01">
      <w:pPr>
        <w:spacing w:line="360" w:lineRule="auto"/>
        <w:jc w:val="both"/>
        <w:rPr>
          <w:rFonts w:ascii="Times New Roman" w:hAnsi="Times New Roman"/>
          <w:color w:val="C9211E"/>
          <w:sz w:val="28"/>
          <w:szCs w:val="28"/>
        </w:rPr>
      </w:pPr>
      <w:r>
        <w:rPr>
          <w:rFonts w:ascii="Times New Roman" w:hAnsi="Times New Roman"/>
          <w:color w:val="C9211E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>Риск «бытовой» коррупции (вероятность возникновения коррупционной ситуации при взаимодействии гражданина с представителями органов власти Приморского края) повысился на 2 пункта: такую вероятность допустили 9% опрошенных в 2022 году и 11% опрошенных в 2023</w:t>
      </w:r>
      <w:r>
        <w:rPr>
          <w:rFonts w:ascii="Times New Roman" w:hAnsi="Times New Roman"/>
          <w:color w:val="000000"/>
          <w:sz w:val="28"/>
          <w:szCs w:val="28"/>
        </w:rPr>
        <w:t xml:space="preserve"> году. </w:t>
      </w:r>
      <w:r>
        <w:rPr>
          <w:rFonts w:ascii="Times New Roman" w:hAnsi="Times New Roman"/>
          <w:color w:val="000000"/>
          <w:sz w:val="28"/>
          <w:szCs w:val="28"/>
        </w:rPr>
        <w:t>Опрос показал отрицательную динамику мнения граждан об интенсивности «бытовой» коррупции: соотношение респондентов, отмечающих наличие высокого уровня «бытовой» коррупции, и общего количества участвовавших в опросе респондентов, составило 6,9% – в 2</w:t>
      </w:r>
      <w:r>
        <w:rPr>
          <w:rFonts w:ascii="Times New Roman" w:hAnsi="Times New Roman"/>
          <w:color w:val="000000"/>
          <w:sz w:val="28"/>
          <w:szCs w:val="28"/>
        </w:rPr>
        <w:t>022 году, 27,6% – в 2023 году.</w:t>
      </w:r>
      <w:r>
        <w:rPr>
          <w:rFonts w:ascii="Times New Roman" w:hAnsi="Times New Roman"/>
          <w:color w:val="000000"/>
          <w:sz w:val="28"/>
          <w:szCs w:val="28"/>
        </w:rPr>
        <w:t xml:space="preserve"> При этом подавляющее большинство опрошенных граждан полагают, что обычные люди, как правило, никогда не сталкиваются с коррупцией, а если и сталкиваются, то редко. Так, 75,6% участников исследования, взаимодействовавших в пос</w:t>
      </w:r>
      <w:r>
        <w:rPr>
          <w:rFonts w:ascii="Times New Roman" w:hAnsi="Times New Roman"/>
          <w:color w:val="000000"/>
          <w:sz w:val="28"/>
          <w:szCs w:val="28"/>
        </w:rPr>
        <w:t>леднее время с государственными или муниципальными учреждениями, не сталкивались с необходимостью решить проблему с помощью неформального вознаграждения, подарка, взятки (в 2022 году - 90,2%); 15,0% респондентов затруднились ответить (в 2022 году - 1,2%).</w:t>
      </w:r>
    </w:p>
    <w:p w14:paraId="688BA031" w14:textId="77777777" w:rsidR="00456A7F" w:rsidRDefault="00E35D01">
      <w:pPr>
        <w:spacing w:line="360" w:lineRule="auto"/>
        <w:jc w:val="both"/>
        <w:rPr>
          <w:rFonts w:ascii="Times New Roman" w:hAnsi="Times New Roman"/>
          <w:color w:val="C9211E"/>
          <w:sz w:val="28"/>
          <w:szCs w:val="28"/>
        </w:rPr>
      </w:pPr>
      <w:r>
        <w:rPr>
          <w:rFonts w:ascii="Times New Roman" w:hAnsi="Times New Roman"/>
          <w:color w:val="5B277D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Отвечая на вопрос о самых коррумпированных, на их взгляд, общественных институтах, органах власти, государственных структурах жители края, как и в предыдущие годы, на первое место поставили коммунальные службы - в 2023 году 52,3% участников исследования о</w:t>
      </w:r>
      <w:r>
        <w:rPr>
          <w:rFonts w:ascii="Times New Roman" w:hAnsi="Times New Roman"/>
          <w:color w:val="000000"/>
          <w:sz w:val="28"/>
          <w:szCs w:val="28"/>
        </w:rPr>
        <w:t>тметили, что в структурах ЖКХ вопросы наиболее часто решаются с помощью взятки (в 2022 году - 54,3%). Кроме того, в тройку наиболее коррумпированных институтов, помимо коммунальных служб, вошли средства массовой информации (52,1%; в 2022 году - 53,7%) и по</w:t>
      </w:r>
      <w:r>
        <w:rPr>
          <w:rFonts w:ascii="Times New Roman" w:hAnsi="Times New Roman"/>
          <w:color w:val="000000"/>
          <w:sz w:val="28"/>
          <w:szCs w:val="28"/>
        </w:rPr>
        <w:t>литические партии (42,0%; в 2022 году - 50,2%).</w:t>
      </w:r>
    </w:p>
    <w:p w14:paraId="4F8D5C5B" w14:textId="77777777" w:rsidR="00456A7F" w:rsidRDefault="00E35D01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14:paraId="7D1CDFC1" w14:textId="77777777" w:rsidR="00456A7F" w:rsidRDefault="00456A7F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7C0E101" w14:textId="77777777" w:rsidR="00456A7F" w:rsidRDefault="00E35D01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ab/>
        <w:t>Чаще всего коррупционными проявлениями граждане сталкивались в следующих ситуациях:</w:t>
      </w:r>
    </w:p>
    <w:tbl>
      <w:tblPr>
        <w:tblW w:w="10138" w:type="dxa"/>
        <w:tblLayout w:type="fixed"/>
        <w:tblLook w:val="04A0" w:firstRow="1" w:lastRow="0" w:firstColumn="1" w:lastColumn="0" w:noHBand="0" w:noVBand="1"/>
      </w:tblPr>
      <w:tblGrid>
        <w:gridCol w:w="7593"/>
        <w:gridCol w:w="1252"/>
        <w:gridCol w:w="1293"/>
      </w:tblGrid>
      <w:tr w:rsidR="00456A7F" w14:paraId="1DC0975A" w14:textId="77777777">
        <w:tc>
          <w:tcPr>
            <w:tcW w:w="7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4C0CD" w14:textId="77777777" w:rsidR="00456A7F" w:rsidRDefault="00E35D01">
            <w:pPr>
              <w:widowControl w:val="0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Сумма ответов «довольно часто» и «очень часто»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53F5C" w14:textId="77777777" w:rsidR="00456A7F" w:rsidRDefault="00E35D01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2022 г.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C5974" w14:textId="77777777" w:rsidR="00456A7F" w:rsidRDefault="00E35D01">
            <w:pPr>
              <w:widowControl w:val="0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 г.</w:t>
            </w:r>
          </w:p>
        </w:tc>
      </w:tr>
      <w:tr w:rsidR="00456A7F" w14:paraId="3D27367B" w14:textId="77777777">
        <w:tc>
          <w:tcPr>
            <w:tcW w:w="7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B13DE" w14:textId="77777777" w:rsidR="00456A7F" w:rsidRDefault="00E35D01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получение услуг по ремонту, эксплуатации жилья у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служб по эксплуатации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5D9A8" w14:textId="77777777" w:rsidR="00456A7F" w:rsidRDefault="00E35D01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7,6%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BC9BD" w14:textId="77777777" w:rsidR="00456A7F" w:rsidRDefault="00E35D01">
            <w:pPr>
              <w:widowControl w:val="0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9,5%</w:t>
            </w:r>
          </w:p>
        </w:tc>
      </w:tr>
      <w:tr w:rsidR="00456A7F" w14:paraId="39600223" w14:textId="77777777">
        <w:tc>
          <w:tcPr>
            <w:tcW w:w="7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1F489" w14:textId="77777777" w:rsidR="00456A7F" w:rsidRDefault="00E35D01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урегулирование ситуаций с автоинспекцией (получение прав, техосмотр, нарушение правил)</w:t>
            </w:r>
          </w:p>
        </w:tc>
        <w:tc>
          <w:tcPr>
            <w:tcW w:w="1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EFC2B" w14:textId="77777777" w:rsidR="00456A7F" w:rsidRDefault="00E35D01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9,7%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CD3A3" w14:textId="77777777" w:rsidR="00456A7F" w:rsidRDefault="00E35D01">
            <w:pPr>
              <w:widowControl w:val="0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9,2%</w:t>
            </w:r>
          </w:p>
        </w:tc>
      </w:tr>
      <w:tr w:rsidR="00456A7F" w14:paraId="198EC105" w14:textId="77777777">
        <w:tc>
          <w:tcPr>
            <w:tcW w:w="7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EBE19" w14:textId="77777777" w:rsidR="00456A7F" w:rsidRDefault="00E35D01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обращение в вузы (поступить, перевестись из одного вуза в другой, экзамены, зачеты, диплом и др.)</w:t>
            </w:r>
          </w:p>
        </w:tc>
        <w:tc>
          <w:tcPr>
            <w:tcW w:w="1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FA691" w14:textId="77777777" w:rsidR="00456A7F" w:rsidRDefault="00E35D01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8,2%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5C837" w14:textId="77777777" w:rsidR="00456A7F" w:rsidRDefault="00E35D01">
            <w:pPr>
              <w:widowControl w:val="0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8,5%</w:t>
            </w:r>
          </w:p>
        </w:tc>
      </w:tr>
      <w:tr w:rsidR="00456A7F" w14:paraId="6A59DD0B" w14:textId="77777777">
        <w:tc>
          <w:tcPr>
            <w:tcW w:w="7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FAAE5" w14:textId="77777777" w:rsidR="00456A7F" w:rsidRDefault="00E35D01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решение проблем с земельными участками для дачи или ведения личного подсобного хозяйства (приобрести и/или оформить право на него)</w:t>
            </w:r>
          </w:p>
        </w:tc>
        <w:tc>
          <w:tcPr>
            <w:tcW w:w="1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BD101" w14:textId="77777777" w:rsidR="00456A7F" w:rsidRDefault="00E35D01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9,9%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E0DF3" w14:textId="77777777" w:rsidR="00456A7F" w:rsidRDefault="00E35D01">
            <w:pPr>
              <w:widowControl w:val="0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7,6%</w:t>
            </w:r>
          </w:p>
        </w:tc>
      </w:tr>
      <w:tr w:rsidR="00456A7F" w14:paraId="54EBF0B1" w14:textId="77777777">
        <w:tc>
          <w:tcPr>
            <w:tcW w:w="7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1F0ED" w14:textId="77777777" w:rsidR="00456A7F" w:rsidRDefault="00E35D01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решение проблем с жилплощадью (получить и/или оформить юридическое право на неё, приватизация)</w:t>
            </w:r>
          </w:p>
        </w:tc>
        <w:tc>
          <w:tcPr>
            <w:tcW w:w="1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47D3A" w14:textId="77777777" w:rsidR="00456A7F" w:rsidRDefault="00E35D01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7,8%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4FEB3" w14:textId="77777777" w:rsidR="00456A7F" w:rsidRDefault="00E35D01">
            <w:pPr>
              <w:widowControl w:val="0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7,3%</w:t>
            </w:r>
          </w:p>
        </w:tc>
      </w:tr>
      <w:tr w:rsidR="00456A7F" w14:paraId="3E34823D" w14:textId="77777777">
        <w:tc>
          <w:tcPr>
            <w:tcW w:w="7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DA411" w14:textId="77777777" w:rsidR="00456A7F" w:rsidRDefault="00E35D01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рабо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та (получить нужную работу или обеспечить продвижение по службе)</w:t>
            </w:r>
          </w:p>
        </w:tc>
        <w:tc>
          <w:tcPr>
            <w:tcW w:w="1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C2459" w14:textId="77777777" w:rsidR="00456A7F" w:rsidRDefault="00E35D01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6,2%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B540F" w14:textId="77777777" w:rsidR="00456A7F" w:rsidRDefault="00E35D01">
            <w:pPr>
              <w:widowControl w:val="0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7,1%</w:t>
            </w:r>
          </w:p>
        </w:tc>
      </w:tr>
      <w:tr w:rsidR="00456A7F" w14:paraId="7A01C9E7" w14:textId="77777777">
        <w:tc>
          <w:tcPr>
            <w:tcW w:w="7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5403D" w14:textId="77777777" w:rsidR="00456A7F" w:rsidRDefault="00E35D01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решение проблем в связи с призывом на военную службу</w:t>
            </w:r>
          </w:p>
        </w:tc>
        <w:tc>
          <w:tcPr>
            <w:tcW w:w="1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E5B72" w14:textId="77777777" w:rsidR="00456A7F" w:rsidRDefault="00E35D01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8,1%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704D9" w14:textId="77777777" w:rsidR="00456A7F" w:rsidRDefault="00E35D01">
            <w:pPr>
              <w:widowControl w:val="0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6,7%</w:t>
            </w:r>
          </w:p>
        </w:tc>
      </w:tr>
      <w:tr w:rsidR="00456A7F" w14:paraId="29D87CD7" w14:textId="77777777">
        <w:tc>
          <w:tcPr>
            <w:tcW w:w="7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B914A" w14:textId="77777777" w:rsidR="00456A7F" w:rsidRDefault="00E35D01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обращение в школьные учреждения (поступить в нужную школу и успешно её окончить, обучение, «взносы»,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«благодарности» и др.)</w:t>
            </w:r>
          </w:p>
        </w:tc>
        <w:tc>
          <w:tcPr>
            <w:tcW w:w="1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18CCA" w14:textId="77777777" w:rsidR="00456A7F" w:rsidRDefault="00E35D01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6,0%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2F11B" w14:textId="77777777" w:rsidR="00456A7F" w:rsidRDefault="00E35D01">
            <w:pPr>
              <w:widowControl w:val="0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6,5%</w:t>
            </w:r>
          </w:p>
        </w:tc>
      </w:tr>
      <w:tr w:rsidR="00456A7F" w14:paraId="1D5FFC47" w14:textId="77777777">
        <w:tc>
          <w:tcPr>
            <w:tcW w:w="7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A0A63" w14:textId="77777777" w:rsidR="00456A7F" w:rsidRDefault="00E35D01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получение бесплатной медицинской помощи в поликлинике (анализы, прием у врача и др.), в больнице (серьезное лечение, операция и др.)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D6057" w14:textId="77777777" w:rsidR="00456A7F" w:rsidRDefault="00E35D01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6,4%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5C47E" w14:textId="77777777" w:rsidR="00456A7F" w:rsidRDefault="00E35D01">
            <w:pPr>
              <w:widowControl w:val="0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6,2%</w:t>
            </w:r>
          </w:p>
        </w:tc>
      </w:tr>
      <w:tr w:rsidR="00456A7F" w14:paraId="0F5D463D" w14:textId="77777777">
        <w:tc>
          <w:tcPr>
            <w:tcW w:w="7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DF5DB" w14:textId="77777777" w:rsidR="00456A7F" w:rsidRDefault="00E35D01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зарегистрировать сделки с недвижимостью (дома, квартиры, гаражи и др.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D7FAA" w14:textId="77777777" w:rsidR="00456A7F" w:rsidRDefault="00E35D01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4,2%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783EF" w14:textId="77777777" w:rsidR="00456A7F" w:rsidRDefault="00E35D01">
            <w:pPr>
              <w:widowControl w:val="0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5,9%</w:t>
            </w:r>
          </w:p>
        </w:tc>
      </w:tr>
      <w:tr w:rsidR="00456A7F" w14:paraId="3F75A1FF" w14:textId="77777777">
        <w:tc>
          <w:tcPr>
            <w:tcW w:w="7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C408B" w14:textId="77777777" w:rsidR="00456A7F" w:rsidRDefault="00E35D01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обращение в дошкольные учреждения (поступление, обслуживание и др.)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4D8AE" w14:textId="77777777" w:rsidR="00456A7F" w:rsidRDefault="00E35D01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4,4%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9704A" w14:textId="77777777" w:rsidR="00456A7F" w:rsidRDefault="00E35D01">
            <w:pPr>
              <w:widowControl w:val="0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4,9%</w:t>
            </w:r>
          </w:p>
        </w:tc>
      </w:tr>
      <w:tr w:rsidR="00456A7F" w14:paraId="7F554201" w14:textId="77777777">
        <w:tc>
          <w:tcPr>
            <w:tcW w:w="7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488AF" w14:textId="77777777" w:rsidR="00456A7F" w:rsidRDefault="00E35D01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обращение за помощью и защитой в полицию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C5B45" w14:textId="77777777" w:rsidR="00456A7F" w:rsidRDefault="00E35D01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5,1%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63AA9" w14:textId="77777777" w:rsidR="00456A7F" w:rsidRDefault="00E35D01">
            <w:pPr>
              <w:widowControl w:val="0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4,3%</w:t>
            </w:r>
          </w:p>
        </w:tc>
      </w:tr>
      <w:tr w:rsidR="00456A7F" w14:paraId="6A639D39" w14:textId="77777777">
        <w:tc>
          <w:tcPr>
            <w:tcW w:w="7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20DB0" w14:textId="77777777" w:rsidR="00456A7F" w:rsidRDefault="00E35D01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обращение в суд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3CD04" w14:textId="77777777" w:rsidR="00456A7F" w:rsidRDefault="00E35D01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3,4%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CCF25" w14:textId="77777777" w:rsidR="00456A7F" w:rsidRDefault="00E35D01">
            <w:pPr>
              <w:widowControl w:val="0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3,6%</w:t>
            </w:r>
          </w:p>
        </w:tc>
      </w:tr>
    </w:tbl>
    <w:p w14:paraId="0A938B4C" w14:textId="77777777" w:rsidR="00456A7F" w:rsidRDefault="00E35D01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Реже всего с коррупционными проявлениями респонденты сталкивались в </w:t>
      </w:r>
      <w:r>
        <w:rPr>
          <w:rFonts w:ascii="Times New Roman" w:hAnsi="Times New Roman"/>
          <w:color w:val="000000"/>
          <w:sz w:val="28"/>
          <w:szCs w:val="28"/>
        </w:rPr>
        <w:t>следующих ситуациях:</w:t>
      </w:r>
    </w:p>
    <w:tbl>
      <w:tblPr>
        <w:tblW w:w="10138" w:type="dxa"/>
        <w:tblLayout w:type="fixed"/>
        <w:tblLook w:val="04A0" w:firstRow="1" w:lastRow="0" w:firstColumn="1" w:lastColumn="0" w:noHBand="0" w:noVBand="1"/>
      </w:tblPr>
      <w:tblGrid>
        <w:gridCol w:w="5381"/>
        <w:gridCol w:w="2306"/>
        <w:gridCol w:w="2451"/>
      </w:tblGrid>
      <w:tr w:rsidR="00456A7F" w14:paraId="72B20F8F" w14:textId="77777777"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39230" w14:textId="77777777" w:rsidR="00456A7F" w:rsidRDefault="00E35D01">
            <w:pPr>
              <w:widowControl w:val="0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Сумма ответов «никогда» и «редко»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C2263" w14:textId="77777777" w:rsidR="00456A7F" w:rsidRDefault="00E35D01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2022 год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01FD6" w14:textId="77777777" w:rsidR="00456A7F" w:rsidRDefault="00E35D01">
            <w:pPr>
              <w:widowControl w:val="0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 год</w:t>
            </w:r>
          </w:p>
        </w:tc>
      </w:tr>
      <w:tr w:rsidR="00456A7F" w14:paraId="08ECE4DB" w14:textId="77777777"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BD158" w14:textId="77777777" w:rsidR="00456A7F" w:rsidRDefault="00E35D01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получить регистрацию по месту жительства, паспорт, заграничный паспорт и др.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AE221" w14:textId="77777777" w:rsidR="00456A7F" w:rsidRDefault="00E35D01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86,1%</w:t>
            </w:r>
          </w:p>
          <w:p w14:paraId="5371D890" w14:textId="77777777" w:rsidR="00456A7F" w:rsidRDefault="00E35D01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(никогда - 78,3%)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DFE94" w14:textId="77777777" w:rsidR="00456A7F" w:rsidRDefault="00E35D01">
            <w:pPr>
              <w:widowControl w:val="0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86,6%</w:t>
            </w:r>
          </w:p>
          <w:p w14:paraId="4F6C4DAE" w14:textId="77777777" w:rsidR="00456A7F" w:rsidRDefault="00E35D01">
            <w:pPr>
              <w:widowControl w:val="0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(никогда - 76,1%)</w:t>
            </w:r>
          </w:p>
        </w:tc>
      </w:tr>
      <w:tr w:rsidR="00456A7F" w14:paraId="73C60979" w14:textId="77777777"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45478" w14:textId="77777777" w:rsidR="00456A7F" w:rsidRDefault="00E35D01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социальные выплаты (оформление прав,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пересчет и др.)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927D5" w14:textId="77777777" w:rsidR="00456A7F" w:rsidRDefault="00E35D01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83,9%</w:t>
            </w:r>
          </w:p>
          <w:p w14:paraId="1A79DE9D" w14:textId="77777777" w:rsidR="00456A7F" w:rsidRDefault="00E35D01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(никогда - 72,3%)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DFB69" w14:textId="77777777" w:rsidR="00456A7F" w:rsidRDefault="00E35D01">
            <w:pPr>
              <w:widowControl w:val="0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79,6%</w:t>
            </w:r>
          </w:p>
          <w:p w14:paraId="4082C4D6" w14:textId="77777777" w:rsidR="00456A7F" w:rsidRDefault="00E35D01">
            <w:pPr>
              <w:widowControl w:val="0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(никогда - 68,4%)</w:t>
            </w:r>
          </w:p>
        </w:tc>
      </w:tr>
      <w:tr w:rsidR="00456A7F" w14:paraId="6DC5BE4B" w14:textId="77777777">
        <w:tc>
          <w:tcPr>
            <w:tcW w:w="5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66EF5" w14:textId="77777777" w:rsidR="00456A7F" w:rsidRDefault="00E35D01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пенсии (оформление, пересчет и др.)</w:t>
            </w:r>
          </w:p>
          <w:p w14:paraId="67BB5430" w14:textId="77777777" w:rsidR="00456A7F" w:rsidRDefault="00456A7F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9B591" w14:textId="77777777" w:rsidR="00456A7F" w:rsidRDefault="00E35D01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82,4%</w:t>
            </w:r>
          </w:p>
          <w:p w14:paraId="5BD74661" w14:textId="77777777" w:rsidR="00456A7F" w:rsidRDefault="00E35D01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(никогда - 72,0%)</w:t>
            </w: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3D4BF" w14:textId="77777777" w:rsidR="00456A7F" w:rsidRDefault="00E35D01">
            <w:pPr>
              <w:widowControl w:val="0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76,9%</w:t>
            </w:r>
          </w:p>
          <w:p w14:paraId="49F5979A" w14:textId="77777777" w:rsidR="00456A7F" w:rsidRDefault="00E35D01">
            <w:pPr>
              <w:widowControl w:val="0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(никогда - 69,1%)</w:t>
            </w:r>
          </w:p>
        </w:tc>
      </w:tr>
    </w:tbl>
    <w:p w14:paraId="56222ACC" w14:textId="77777777" w:rsidR="00456A7F" w:rsidRDefault="00E35D01">
      <w:pPr>
        <w:jc w:val="both"/>
        <w:rPr>
          <w:rFonts w:ascii="Times New Roman" w:hAnsi="Times New Roman"/>
          <w:color w:val="C9211E"/>
          <w:sz w:val="28"/>
          <w:szCs w:val="28"/>
        </w:rPr>
      </w:pPr>
      <w:r>
        <w:rPr>
          <w:rFonts w:ascii="Times New Roman" w:hAnsi="Times New Roman"/>
          <w:color w:val="C9211E"/>
          <w:sz w:val="28"/>
          <w:szCs w:val="28"/>
        </w:rPr>
        <w:tab/>
      </w:r>
    </w:p>
    <w:p w14:paraId="77D0AF25" w14:textId="77777777" w:rsidR="00456A7F" w:rsidRDefault="00E35D01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ab/>
        <w:t xml:space="preserve">В целом, коррупционный опыт имеют 4,8% жителей Приморского края -именно столько участников </w:t>
      </w:r>
      <w:r>
        <w:rPr>
          <w:rFonts w:ascii="Times New Roman" w:hAnsi="Times New Roman"/>
          <w:color w:val="000000"/>
          <w:sz w:val="28"/>
          <w:szCs w:val="28"/>
        </w:rPr>
        <w:t>исследования признались, что хотя бы один раз давали взятку в какой-либо ситуации. Наиболее опасными с точки зрения вовлечения в коррупционную ситуацию являются взаимодействия с ГИБДД, учреждениями здравоохранения, а также начального и среднего образования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1BDC12E2" w14:textId="77777777" w:rsidR="00456A7F" w:rsidRDefault="00E35D01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Негативное отношение и к взяткодателям, и к взяткополучателям декларируют 44,7% участников исследования (в 2022 году - 45,0%). Вместе с тем, четко прослеживается тенденция, согласно которой взяткодатель предстает в гораздо более выгодном свете (4,2% опр</w:t>
      </w:r>
      <w:r>
        <w:rPr>
          <w:rFonts w:ascii="Times New Roman" w:hAnsi="Times New Roman"/>
          <w:color w:val="000000"/>
          <w:sz w:val="28"/>
          <w:szCs w:val="28"/>
        </w:rPr>
        <w:t xml:space="preserve">ошенных их осуждают; в 2022 году - 3,3%), чем взяткополучатель (взяткополучателей осуждают 18,1%; в 2022 году - 17,9%) </w:t>
      </w:r>
    </w:p>
    <w:p w14:paraId="64CD2611" w14:textId="77777777" w:rsidR="00456A7F" w:rsidRDefault="00E35D01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Динамика оценки населением эффективности принимаемых властями мер, направленных на противодействия коррупции, стабильно положительная –</w:t>
      </w:r>
      <w:r>
        <w:rPr>
          <w:rFonts w:ascii="Times New Roman" w:hAnsi="Times New Roman"/>
          <w:color w:val="000000"/>
          <w:sz w:val="28"/>
          <w:szCs w:val="28"/>
        </w:rPr>
        <w:t xml:space="preserve"> растет количество граждан, считающих, что власти делают много и всё возможное для противодействия корруп</w:t>
      </w:r>
      <w:r>
        <w:rPr>
          <w:rFonts w:ascii="Times New Roman" w:hAnsi="Times New Roman"/>
          <w:color w:val="000000"/>
          <w:sz w:val="28"/>
          <w:szCs w:val="28"/>
        </w:rPr>
        <w:t xml:space="preserve">ции: в 2023 году - 28,6%; в 2022 году - 26,3%; в 2021 году - 20,2%; в 2020 году - 17,8%; в 2019 году - 12,9%. </w:t>
      </w:r>
    </w:p>
    <w:p w14:paraId="2D3A3C55" w14:textId="77777777" w:rsidR="00456A7F" w:rsidRDefault="00E35D01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Неуклонно уменьшается количество гражда</w:t>
      </w:r>
      <w:r>
        <w:rPr>
          <w:rFonts w:ascii="Times New Roman" w:hAnsi="Times New Roman"/>
          <w:color w:val="000000"/>
          <w:sz w:val="28"/>
          <w:szCs w:val="28"/>
        </w:rPr>
        <w:t>н, считающих, что власти бездействуют в вопросах противодействия коррупции (в 2023 году - 19,9%; в</w:t>
      </w:r>
      <w:r>
        <w:rPr>
          <w:rFonts w:ascii="Times New Roman" w:hAnsi="Times New Roman"/>
          <w:color w:val="000000"/>
          <w:sz w:val="28"/>
          <w:szCs w:val="28"/>
        </w:rPr>
        <w:t xml:space="preserve"> 2022 году - 24,6%; в 2021 году - 34,5%; в 2020 году - 33,9%; в 2019 году - 38,1%).</w:t>
      </w:r>
    </w:p>
    <w:p w14:paraId="2E2960C5" w14:textId="77777777" w:rsidR="00456A7F" w:rsidRDefault="00456A7F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47241E2" w14:textId="77777777" w:rsidR="00456A7F" w:rsidRDefault="00E35D01">
      <w:pPr>
        <w:spacing w:line="360" w:lineRule="auto"/>
        <w:jc w:val="center"/>
      </w:pPr>
      <w:r>
        <w:rPr>
          <w:rFonts w:ascii="Times New Roman" w:hAnsi="Times New Roman"/>
          <w:color w:val="000000"/>
          <w:sz w:val="28"/>
          <w:szCs w:val="28"/>
        </w:rPr>
        <w:t>1.2. Сведения об уровне «деловой» коррупции</w:t>
      </w:r>
    </w:p>
    <w:p w14:paraId="2E562630" w14:textId="77777777" w:rsidR="00456A7F" w:rsidRDefault="00456A7F">
      <w:pPr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3A03C3EC" w14:textId="77777777" w:rsidR="00456A7F" w:rsidRDefault="00E35D01">
      <w:pPr>
        <w:spacing w:line="360" w:lineRule="auto"/>
        <w:jc w:val="both"/>
        <w:rPr>
          <w:rFonts w:ascii="Times New Roman" w:hAnsi="Times New Roman"/>
          <w:color w:val="C9211E"/>
          <w:sz w:val="28"/>
          <w:szCs w:val="28"/>
        </w:rPr>
      </w:pPr>
      <w:r>
        <w:rPr>
          <w:rFonts w:ascii="Times New Roman" w:hAnsi="Times New Roman"/>
          <w:color w:val="C9211E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Показатель риска «деловой» </w:t>
      </w:r>
      <w:r>
        <w:rPr>
          <w:rFonts w:ascii="Times New Roman" w:hAnsi="Times New Roman"/>
          <w:color w:val="000000"/>
          <w:sz w:val="28"/>
          <w:szCs w:val="28"/>
        </w:rPr>
        <w:t xml:space="preserve">коррупции (вероятность возникновения коррупционной ситуации при взаимодействии представителей бизнеса с представителями органов власти) в 2023 году снизился до 6%. Три предшествующих года (2022, 2021, 2020 годы) данный показатель держался на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уровне  10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%. П</w:t>
      </w:r>
      <w:r>
        <w:rPr>
          <w:rFonts w:ascii="Times New Roman" w:hAnsi="Times New Roman"/>
          <w:color w:val="000000"/>
          <w:sz w:val="28"/>
          <w:szCs w:val="28"/>
        </w:rPr>
        <w:t>оказатель мнения бизнеса об интенсивности «деловой» коррупции (соотношение респондентов, отмечающих сохранение или возрастание уровня «деловой» коррупции, и общего количества участвовавших в опросе респондентов) в 2023 году составил 60,1% (в 2022 году сост</w:t>
      </w:r>
      <w:r>
        <w:rPr>
          <w:rFonts w:ascii="Times New Roman" w:hAnsi="Times New Roman"/>
          <w:color w:val="000000"/>
          <w:sz w:val="28"/>
          <w:szCs w:val="28"/>
        </w:rPr>
        <w:t xml:space="preserve">авил 61,0%; в 2021 году - 71,8%; в 2020 году - 72,9%). </w:t>
      </w:r>
    </w:p>
    <w:p w14:paraId="3D800F53" w14:textId="77777777" w:rsidR="00456A7F" w:rsidRDefault="00E35D01">
      <w:pPr>
        <w:spacing w:line="360" w:lineRule="auto"/>
        <w:jc w:val="both"/>
        <w:rPr>
          <w:rFonts w:ascii="Times New Roman" w:hAnsi="Times New Roman"/>
          <w:color w:val="C9211E"/>
          <w:sz w:val="28"/>
          <w:szCs w:val="28"/>
        </w:rPr>
      </w:pPr>
      <w:r>
        <w:rPr>
          <w:rFonts w:ascii="Times New Roman" w:hAnsi="Times New Roman" w:cs="PT Astra Serif"/>
          <w:color w:val="000000"/>
          <w:sz w:val="28"/>
          <w:szCs w:val="28"/>
        </w:rPr>
        <w:lastRenderedPageBreak/>
        <w:tab/>
        <w:t>По мнению участников опроса, коррупция в наибольшей степени развита на федеральном уровне, так считаю 26,1% опрошенных бизнесменов (в 2022 году - 28,6%); затем идут региональный уровень - 7,2% (в 202</w:t>
      </w:r>
      <w:r>
        <w:rPr>
          <w:rFonts w:ascii="Times New Roman" w:hAnsi="Times New Roman" w:cs="PT Astra Serif"/>
          <w:color w:val="000000"/>
          <w:sz w:val="28"/>
          <w:szCs w:val="28"/>
        </w:rPr>
        <w:t>2 году - 6,7%) и местный/муниципальный уровень - 6,8% (в 2022 году - 4,9%). Большая часть представителей бизнес-сообщества (59,9%) затруднились ответить.</w:t>
      </w:r>
      <w:r>
        <w:rPr>
          <w:rFonts w:ascii="Times New Roman" w:hAnsi="Times New Roman" w:cs="PT Astra Serif"/>
          <w:color w:val="000000"/>
          <w:sz w:val="28"/>
          <w:szCs w:val="28"/>
        </w:rPr>
        <w:tab/>
      </w:r>
    </w:p>
    <w:p w14:paraId="74D8ADC7" w14:textId="77777777" w:rsidR="00456A7F" w:rsidRDefault="00E35D01">
      <w:pPr>
        <w:spacing w:line="360" w:lineRule="auto"/>
        <w:jc w:val="both"/>
        <w:rPr>
          <w:rFonts w:ascii="Times New Roman" w:hAnsi="Times New Roman"/>
          <w:color w:val="C9211E"/>
          <w:sz w:val="28"/>
          <w:szCs w:val="28"/>
        </w:rPr>
      </w:pPr>
      <w:r>
        <w:rPr>
          <w:rFonts w:ascii="Times New Roman" w:hAnsi="Times New Roman" w:cs="PT Astra Serif"/>
          <w:color w:val="000000"/>
          <w:sz w:val="28"/>
          <w:szCs w:val="28"/>
        </w:rPr>
        <w:tab/>
        <w:t xml:space="preserve"> Отвечая на вопрос о том, как изменился уровень коррупции в том или ином органе власти, предпринимат</w:t>
      </w:r>
      <w:r>
        <w:rPr>
          <w:rFonts w:ascii="Times New Roman" w:hAnsi="Times New Roman" w:cs="PT Astra Serif"/>
          <w:color w:val="000000"/>
          <w:sz w:val="28"/>
          <w:szCs w:val="28"/>
        </w:rPr>
        <w:t xml:space="preserve">ели чаще говорят или об уменьшении коррумпированности структур, или об отсутствии какой-либо динамики ситуации. </w:t>
      </w:r>
      <w:r>
        <w:rPr>
          <w:rFonts w:ascii="Times New Roman" w:hAnsi="Times New Roman"/>
          <w:color w:val="000000"/>
          <w:sz w:val="28"/>
          <w:szCs w:val="28"/>
        </w:rPr>
        <w:t>Половина опрошенных бизнесменов полагают, что за последний год уровень коррупции на всех уровнях власти не изменился. 44,7% респондентов замечаю</w:t>
      </w:r>
      <w:r>
        <w:rPr>
          <w:rFonts w:ascii="Times New Roman" w:hAnsi="Times New Roman"/>
          <w:color w:val="000000"/>
          <w:sz w:val="28"/>
          <w:szCs w:val="28"/>
        </w:rPr>
        <w:t>т снижение уровня коррупции на местном уровне, более трети - на региональном и федеральном уровнях:</w:t>
      </w:r>
    </w:p>
    <w:tbl>
      <w:tblPr>
        <w:tblW w:w="9912" w:type="dxa"/>
        <w:tblLayout w:type="fixed"/>
        <w:tblLook w:val="04A0" w:firstRow="1" w:lastRow="0" w:firstColumn="1" w:lastColumn="0" w:noHBand="0" w:noVBand="1"/>
      </w:tblPr>
      <w:tblGrid>
        <w:gridCol w:w="3539"/>
        <w:gridCol w:w="2098"/>
        <w:gridCol w:w="2268"/>
        <w:gridCol w:w="2007"/>
      </w:tblGrid>
      <w:tr w:rsidR="00456A7F" w14:paraId="01E8A346" w14:textId="77777777">
        <w:tc>
          <w:tcPr>
            <w:tcW w:w="3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FA833" w14:textId="77777777" w:rsidR="00456A7F" w:rsidRDefault="00E35D01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Уровень власти</w:t>
            </w:r>
          </w:p>
        </w:tc>
        <w:tc>
          <w:tcPr>
            <w:tcW w:w="6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47E94" w14:textId="77777777" w:rsidR="00456A7F" w:rsidRDefault="00E35D01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Как изменился уровень коррупции за 2023 год?</w:t>
            </w:r>
          </w:p>
        </w:tc>
      </w:tr>
      <w:tr w:rsidR="00456A7F" w14:paraId="27F973CC" w14:textId="77777777">
        <w:tc>
          <w:tcPr>
            <w:tcW w:w="3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C6E0C" w14:textId="77777777" w:rsidR="00456A7F" w:rsidRDefault="00456A7F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6B65A" w14:textId="77777777" w:rsidR="00456A7F" w:rsidRDefault="00E35D01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Возрос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E6C12" w14:textId="77777777" w:rsidR="00456A7F" w:rsidRDefault="00E35D01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 изменился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4AC0E" w14:textId="77777777" w:rsidR="00456A7F" w:rsidRDefault="00E35D01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Уменьшился</w:t>
            </w:r>
          </w:p>
        </w:tc>
      </w:tr>
      <w:tr w:rsidR="00456A7F" w14:paraId="00CAAF56" w14:textId="77777777"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C235D" w14:textId="77777777" w:rsidR="00456A7F" w:rsidRDefault="00E35D01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Местный (муниципальный)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580D9" w14:textId="77777777" w:rsidR="00456A7F" w:rsidRDefault="00E35D01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5,3%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CEB68" w14:textId="77777777" w:rsidR="00456A7F" w:rsidRDefault="00E35D01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50,0%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FE82B" w14:textId="77777777" w:rsidR="00456A7F" w:rsidRDefault="00E35D01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44,7%</w:t>
            </w:r>
          </w:p>
        </w:tc>
      </w:tr>
      <w:tr w:rsidR="00456A7F" w14:paraId="06A077A6" w14:textId="77777777"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5376D" w14:textId="77777777" w:rsidR="00456A7F" w:rsidRDefault="00E35D01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Региональный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C51DA" w14:textId="77777777" w:rsidR="00456A7F" w:rsidRDefault="00E35D01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9,2%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CE3F2" w14:textId="77777777" w:rsidR="00456A7F" w:rsidRDefault="00E35D01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51,4%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1AD42" w14:textId="77777777" w:rsidR="00456A7F" w:rsidRDefault="00E35D01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39,4%</w:t>
            </w:r>
          </w:p>
        </w:tc>
      </w:tr>
      <w:tr w:rsidR="00456A7F" w14:paraId="5BAA6E6A" w14:textId="77777777"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AD765" w14:textId="77777777" w:rsidR="00456A7F" w:rsidRDefault="00E35D01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Федеральный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63176" w14:textId="77777777" w:rsidR="00456A7F" w:rsidRDefault="00E35D01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14,3%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42155" w14:textId="77777777" w:rsidR="00456A7F" w:rsidRDefault="00E35D01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50,0%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F8CD4" w14:textId="77777777" w:rsidR="00456A7F" w:rsidRDefault="00E35D01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35,7%</w:t>
            </w:r>
          </w:p>
        </w:tc>
      </w:tr>
    </w:tbl>
    <w:p w14:paraId="345ACAB3" w14:textId="77777777" w:rsidR="00456A7F" w:rsidRDefault="00E35D01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14:paraId="1A1F07FA" w14:textId="77777777" w:rsidR="00456A7F" w:rsidRDefault="00E35D01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Для сравнения мнение бизнеса об изменении уровня коррупции в 2022 году:</w:t>
      </w:r>
    </w:p>
    <w:tbl>
      <w:tblPr>
        <w:tblW w:w="9912" w:type="dxa"/>
        <w:tblLayout w:type="fixed"/>
        <w:tblLook w:val="04A0" w:firstRow="1" w:lastRow="0" w:firstColumn="1" w:lastColumn="0" w:noHBand="0" w:noVBand="1"/>
      </w:tblPr>
      <w:tblGrid>
        <w:gridCol w:w="3539"/>
        <w:gridCol w:w="2098"/>
        <w:gridCol w:w="2268"/>
        <w:gridCol w:w="2007"/>
      </w:tblGrid>
      <w:tr w:rsidR="00456A7F" w14:paraId="15F32349" w14:textId="77777777">
        <w:tc>
          <w:tcPr>
            <w:tcW w:w="3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1B838" w14:textId="77777777" w:rsidR="00456A7F" w:rsidRDefault="00E35D01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Уровень власти</w:t>
            </w:r>
          </w:p>
        </w:tc>
        <w:tc>
          <w:tcPr>
            <w:tcW w:w="6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5113E" w14:textId="77777777" w:rsidR="00456A7F" w:rsidRDefault="00E35D01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Как изменился уровень коррупции за 2022 год?</w:t>
            </w:r>
          </w:p>
        </w:tc>
      </w:tr>
      <w:tr w:rsidR="00456A7F" w14:paraId="5BE9D8A4" w14:textId="77777777">
        <w:tc>
          <w:tcPr>
            <w:tcW w:w="3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D5DFE" w14:textId="77777777" w:rsidR="00456A7F" w:rsidRDefault="00456A7F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BB523" w14:textId="77777777" w:rsidR="00456A7F" w:rsidRDefault="00E35D01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Возрос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0CDB7" w14:textId="77777777" w:rsidR="00456A7F" w:rsidRDefault="00E35D01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 изменился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0C2B2" w14:textId="77777777" w:rsidR="00456A7F" w:rsidRDefault="00E35D01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Уменьшился</w:t>
            </w:r>
          </w:p>
        </w:tc>
      </w:tr>
      <w:tr w:rsidR="00456A7F" w14:paraId="71881E34" w14:textId="77777777"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8EB56" w14:textId="77777777" w:rsidR="00456A7F" w:rsidRDefault="00E35D01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Местный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(муниципальный)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92153" w14:textId="77777777" w:rsidR="00456A7F" w:rsidRDefault="00E35D01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4,3%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05A40" w14:textId="77777777" w:rsidR="00456A7F" w:rsidRDefault="00E35D01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50,0%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30EB5" w14:textId="77777777" w:rsidR="00456A7F" w:rsidRDefault="00E35D01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45,7%</w:t>
            </w:r>
          </w:p>
        </w:tc>
      </w:tr>
      <w:tr w:rsidR="00456A7F" w14:paraId="4B88FA6B" w14:textId="77777777"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B92D3" w14:textId="77777777" w:rsidR="00456A7F" w:rsidRDefault="00E35D01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Региональный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C6BB8" w14:textId="77777777" w:rsidR="00456A7F" w:rsidRDefault="00E35D01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6,1%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D14C3" w14:textId="77777777" w:rsidR="00456A7F" w:rsidRDefault="00E35D01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54,9%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2490C" w14:textId="77777777" w:rsidR="00456A7F" w:rsidRDefault="00E35D01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39,0%</w:t>
            </w:r>
          </w:p>
        </w:tc>
      </w:tr>
      <w:tr w:rsidR="00456A7F" w14:paraId="3AB04321" w14:textId="77777777"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BC963" w14:textId="77777777" w:rsidR="00456A7F" w:rsidRDefault="00E35D01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Федеральный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9D819" w14:textId="77777777" w:rsidR="00456A7F" w:rsidRDefault="00E35D01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11,6%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3F799" w14:textId="77777777" w:rsidR="00456A7F" w:rsidRDefault="00E35D01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51,8%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E6B1E" w14:textId="77777777" w:rsidR="00456A7F" w:rsidRDefault="00E35D01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36,6%</w:t>
            </w:r>
          </w:p>
        </w:tc>
      </w:tr>
    </w:tbl>
    <w:p w14:paraId="170C0BAD" w14:textId="77777777" w:rsidR="00456A7F" w:rsidRDefault="00456A7F">
      <w:pPr>
        <w:spacing w:line="360" w:lineRule="auto"/>
        <w:jc w:val="both"/>
        <w:rPr>
          <w:rFonts w:ascii="Times New Roman" w:hAnsi="Times New Roman"/>
          <w:color w:val="C9211E"/>
          <w:sz w:val="28"/>
          <w:szCs w:val="28"/>
        </w:rPr>
      </w:pPr>
    </w:p>
    <w:p w14:paraId="4428B8A6" w14:textId="77777777" w:rsidR="00456A7F" w:rsidRDefault="00E35D01">
      <w:pPr>
        <w:spacing w:line="360" w:lineRule="auto"/>
        <w:jc w:val="both"/>
        <w:rPr>
          <w:rFonts w:ascii="Times New Roman" w:hAnsi="Times New Roman"/>
          <w:color w:val="C9211E"/>
          <w:sz w:val="28"/>
          <w:szCs w:val="28"/>
        </w:rPr>
      </w:pPr>
      <w:r>
        <w:rPr>
          <w:rFonts w:ascii="Times New Roman" w:hAnsi="Times New Roman"/>
          <w:color w:val="C9211E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Оценивая эффективность принимаемых властями мер, направленных на противодействие «деловой» коррупции, 69,0% представителей бизнеса отметили, что они </w:t>
      </w:r>
      <w:r>
        <w:rPr>
          <w:rFonts w:ascii="Times New Roman" w:hAnsi="Times New Roman"/>
          <w:color w:val="000000"/>
          <w:sz w:val="28"/>
          <w:szCs w:val="28"/>
        </w:rPr>
        <w:t xml:space="preserve">информированы о мерах, принимаемых органами власти для противодействия коррупции, при этом 20,0% из них информированы об этой работе в полной мере (для сравнения: в 2022 году 74,4% представителей бизнеса считали, что они информированы о мерах, принимаемых </w:t>
      </w:r>
      <w:r>
        <w:rPr>
          <w:rFonts w:ascii="Times New Roman" w:hAnsi="Times New Roman"/>
          <w:color w:val="000000"/>
          <w:sz w:val="28"/>
          <w:szCs w:val="28"/>
        </w:rPr>
        <w:t>органами власти для противодействия коррупции, при этом 18,9% считали, что они информированы об этой работе в полной мере).</w:t>
      </w:r>
    </w:p>
    <w:p w14:paraId="6940991C" w14:textId="77777777" w:rsidR="00456A7F" w:rsidRDefault="00E35D01">
      <w:pPr>
        <w:spacing w:line="360" w:lineRule="auto"/>
        <w:jc w:val="both"/>
        <w:rPr>
          <w:rFonts w:ascii="Times New Roman" w:hAnsi="Times New Roman"/>
          <w:color w:val="C9211E"/>
          <w:sz w:val="28"/>
          <w:szCs w:val="28"/>
        </w:rPr>
      </w:pPr>
      <w:r>
        <w:rPr>
          <w:rFonts w:ascii="Times New Roman" w:hAnsi="Times New Roman"/>
          <w:color w:val="C9211E"/>
          <w:sz w:val="28"/>
          <w:szCs w:val="28"/>
        </w:rPr>
        <w:lastRenderedPageBreak/>
        <w:tab/>
      </w:r>
      <w:r>
        <w:rPr>
          <w:rFonts w:ascii="Times New Roman" w:hAnsi="Times New Roman"/>
          <w:color w:val="000000"/>
          <w:sz w:val="28"/>
          <w:szCs w:val="28"/>
        </w:rPr>
        <w:t>Фиксируется рост доли представителей бизнеса, отмечающих стремление органов власти к борьбе с коррупцией:</w:t>
      </w:r>
    </w:p>
    <w:tbl>
      <w:tblPr>
        <w:tblW w:w="10138" w:type="dxa"/>
        <w:tblLayout w:type="fixed"/>
        <w:tblLook w:val="04A0" w:firstRow="1" w:lastRow="0" w:firstColumn="1" w:lastColumn="0" w:noHBand="0" w:noVBand="1"/>
      </w:tblPr>
      <w:tblGrid>
        <w:gridCol w:w="7530"/>
        <w:gridCol w:w="1377"/>
        <w:gridCol w:w="1231"/>
      </w:tblGrid>
      <w:tr w:rsidR="00456A7F" w14:paraId="406C7F0A" w14:textId="77777777"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EBB15" w14:textId="77777777" w:rsidR="00456A7F" w:rsidRDefault="00456A7F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C14C1" w14:textId="77777777" w:rsidR="00456A7F" w:rsidRDefault="00E35D01">
            <w:pPr>
              <w:widowControl w:val="0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г.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52155" w14:textId="77777777" w:rsidR="00456A7F" w:rsidRDefault="00E35D01">
            <w:pPr>
              <w:widowControl w:val="0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 г.</w:t>
            </w:r>
          </w:p>
        </w:tc>
      </w:tr>
      <w:tr w:rsidR="00456A7F" w14:paraId="55FFBE13" w14:textId="77777777"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26F36" w14:textId="77777777" w:rsidR="00456A7F" w:rsidRDefault="00E35D01">
            <w:pPr>
              <w:widowControl w:val="0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Руководство нашего региона хочет и может эффективно бороться с «деловой» коррупцией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13684" w14:textId="77777777" w:rsidR="00456A7F" w:rsidRDefault="00E35D01">
            <w:pPr>
              <w:widowControl w:val="0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26,8%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5663B" w14:textId="77777777" w:rsidR="00456A7F" w:rsidRDefault="00E35D01">
            <w:pPr>
              <w:widowControl w:val="0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29,0%</w:t>
            </w:r>
          </w:p>
        </w:tc>
      </w:tr>
      <w:tr w:rsidR="00456A7F" w14:paraId="6DC72AF1" w14:textId="77777777"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BB42C" w14:textId="77777777" w:rsidR="00456A7F" w:rsidRDefault="00E35D01">
            <w:pPr>
              <w:widowControl w:val="0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Руководство нашего региона хочет, но не может эффективно бороться с «деловой» коррупцией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BCA95" w14:textId="77777777" w:rsidR="00456A7F" w:rsidRDefault="00E35D01">
            <w:pPr>
              <w:widowControl w:val="0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9,8%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7A4BA" w14:textId="77777777" w:rsidR="00456A7F" w:rsidRDefault="00E35D01">
            <w:pPr>
              <w:widowControl w:val="0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6,0%</w:t>
            </w:r>
          </w:p>
        </w:tc>
      </w:tr>
      <w:tr w:rsidR="00456A7F" w14:paraId="1D599677" w14:textId="77777777"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7424F" w14:textId="77777777" w:rsidR="00456A7F" w:rsidRDefault="00E35D01">
            <w:pPr>
              <w:widowControl w:val="0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Руководство нашего региона может, но не хочет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эффективно бороться с «деловой» коррупцией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793C2" w14:textId="77777777" w:rsidR="00456A7F" w:rsidRDefault="00E35D01">
            <w:pPr>
              <w:widowControl w:val="0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13,4%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C691E" w14:textId="77777777" w:rsidR="00456A7F" w:rsidRDefault="00E35D01">
            <w:pPr>
              <w:widowControl w:val="0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6,3%</w:t>
            </w:r>
          </w:p>
        </w:tc>
      </w:tr>
      <w:tr w:rsidR="00456A7F" w14:paraId="74BCF0F8" w14:textId="77777777"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E22BC" w14:textId="77777777" w:rsidR="00456A7F" w:rsidRDefault="00E35D01">
            <w:pPr>
              <w:widowControl w:val="0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Руководство нашего региона не хочет и не может эффективно бороться с «деловой» коррупцией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72F0F" w14:textId="77777777" w:rsidR="00456A7F" w:rsidRDefault="00E35D01">
            <w:pPr>
              <w:widowControl w:val="0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7,3%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52519" w14:textId="77777777" w:rsidR="00456A7F" w:rsidRDefault="00E35D01">
            <w:pPr>
              <w:widowControl w:val="0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9,2%</w:t>
            </w:r>
          </w:p>
        </w:tc>
      </w:tr>
      <w:tr w:rsidR="00456A7F" w14:paraId="7691538B" w14:textId="77777777"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53F7A" w14:textId="77777777" w:rsidR="00456A7F" w:rsidRDefault="00E35D01">
            <w:pPr>
              <w:widowControl w:val="0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Затрудняюсь ответить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0E132" w14:textId="77777777" w:rsidR="00456A7F" w:rsidRDefault="00E35D01">
            <w:pPr>
              <w:widowControl w:val="0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42,7%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C05A5" w14:textId="77777777" w:rsidR="00456A7F" w:rsidRDefault="00E35D01">
            <w:pPr>
              <w:widowControl w:val="0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49,5%</w:t>
            </w:r>
          </w:p>
        </w:tc>
      </w:tr>
    </w:tbl>
    <w:p w14:paraId="403EFC13" w14:textId="77777777" w:rsidR="00456A7F" w:rsidRDefault="00E35D01">
      <w:pPr>
        <w:spacing w:line="360" w:lineRule="auto"/>
        <w:jc w:val="both"/>
        <w:rPr>
          <w:rFonts w:ascii="Times New Roman" w:hAnsi="Times New Roman"/>
          <w:color w:val="C9211E"/>
          <w:sz w:val="28"/>
          <w:szCs w:val="28"/>
        </w:rPr>
      </w:pPr>
      <w:r>
        <w:rPr>
          <w:rFonts w:ascii="Times New Roman" w:hAnsi="Times New Roman"/>
          <w:color w:val="C9211E"/>
          <w:sz w:val="28"/>
          <w:szCs w:val="28"/>
        </w:rPr>
        <w:tab/>
      </w:r>
    </w:p>
    <w:p w14:paraId="4B59330D" w14:textId="77777777" w:rsidR="00456A7F" w:rsidRDefault="00E35D01">
      <w:pPr>
        <w:spacing w:line="360" w:lineRule="auto"/>
        <w:jc w:val="both"/>
        <w:rPr>
          <w:rFonts w:ascii="Times New Roman" w:hAnsi="Times New Roman"/>
          <w:color w:val="C9211E"/>
          <w:sz w:val="28"/>
          <w:szCs w:val="28"/>
        </w:rPr>
      </w:pPr>
      <w:r>
        <w:rPr>
          <w:rFonts w:ascii="Times New Roman" w:hAnsi="Times New Roman"/>
          <w:color w:val="C9211E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При этом 35,8% представителей </w:t>
      </w:r>
      <w:r>
        <w:rPr>
          <w:rFonts w:ascii="Times New Roman" w:hAnsi="Times New Roman"/>
          <w:color w:val="000000"/>
          <w:sz w:val="28"/>
          <w:szCs w:val="28"/>
        </w:rPr>
        <w:t>бизнес-сообщества считают действия органов власти по противодействию коррупции эффективными, 17,4% - неэффективными. Для сравнения: в 2022 году 39,6% бизнесменов считали действия органов власти по противодействию коррупции эффективными, 17,1% - неэффективн</w:t>
      </w:r>
      <w:r>
        <w:rPr>
          <w:rFonts w:ascii="Times New Roman" w:hAnsi="Times New Roman"/>
          <w:color w:val="000000"/>
          <w:sz w:val="28"/>
          <w:szCs w:val="28"/>
        </w:rPr>
        <w:t>ыми.</w:t>
      </w:r>
    </w:p>
    <w:p w14:paraId="380864DF" w14:textId="77777777" w:rsidR="00456A7F" w:rsidRDefault="00E35D01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Наиболее эффективными антикоррупционными мероприятиями, по мнению представителей бизнеса, являются мероприятия по упрощению процедуры предоставления услуг органами власти (63,3% опрошенных уверены в эффективности меры), ужесточение наказания за корру</w:t>
      </w:r>
      <w:r>
        <w:rPr>
          <w:rFonts w:ascii="Times New Roman" w:hAnsi="Times New Roman"/>
          <w:color w:val="000000"/>
          <w:sz w:val="28"/>
          <w:szCs w:val="28"/>
        </w:rPr>
        <w:t>пцию (60,6%).</w:t>
      </w:r>
    </w:p>
    <w:p w14:paraId="35128F1C" w14:textId="77777777" w:rsidR="00456A7F" w:rsidRDefault="00E35D01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Наименее эффективны мероприятия, направленные на регламентирование подарков должностным лицам (23,9% уверены в неэффективности мероприятия), а также на усиление контроля за доходами и расходами должностных лиц и членов их семей (17,6%).</w:t>
      </w:r>
    </w:p>
    <w:p w14:paraId="240905AE" w14:textId="77777777" w:rsidR="00456A7F" w:rsidRDefault="00E35D01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Тре</w:t>
      </w:r>
      <w:r>
        <w:rPr>
          <w:rFonts w:ascii="Times New Roman" w:hAnsi="Times New Roman"/>
          <w:color w:val="000000"/>
          <w:sz w:val="28"/>
          <w:szCs w:val="28"/>
        </w:rPr>
        <w:t>ть представителей бизнеса (33,3%) уверены, что в современных экономических условиях, обстоятельствах ведения бизнеса и его регулирования органами власти, коррупция скорее мешает работе, 3,9% - считают, что коррупция чаще помогает, чем мешает. Для сравнения</w:t>
      </w:r>
      <w:r>
        <w:rPr>
          <w:rFonts w:ascii="Times New Roman" w:hAnsi="Times New Roman"/>
          <w:color w:val="000000"/>
          <w:sz w:val="28"/>
          <w:szCs w:val="28"/>
        </w:rPr>
        <w:t xml:space="preserve">: в 2022 году 35,3% представителей бизнеса считали, что коррупция скорее мешает работе, 6,7% - считали, что коррупция чаще помогает, чем мешает. </w:t>
      </w:r>
    </w:p>
    <w:p w14:paraId="092BBC41" w14:textId="77777777" w:rsidR="00456A7F" w:rsidRDefault="00E35D01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ab/>
        <w:t xml:space="preserve">23,2% бизнесменов заявили, что не используют неформальные прямые и/или скрытые платежи (дачу взятки), в 2022 </w:t>
      </w:r>
      <w:r>
        <w:rPr>
          <w:rFonts w:ascii="Times New Roman" w:hAnsi="Times New Roman"/>
          <w:color w:val="000000"/>
          <w:sz w:val="28"/>
          <w:szCs w:val="28"/>
        </w:rPr>
        <w:t>году - 23,8%.</w:t>
      </w:r>
    </w:p>
    <w:p w14:paraId="6DE1CD7F" w14:textId="77777777" w:rsidR="00456A7F" w:rsidRDefault="00E35D01">
      <w:pPr>
        <w:spacing w:line="360" w:lineRule="auto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Основной причиной, по которой представители бизнеса склоняются к оказанию воздействия на должностных лиц посредством осуществления неформальных платежей (взяток), является ускорение получения необходимых документов, разрешений и прочего (так</w:t>
      </w:r>
      <w:r>
        <w:rPr>
          <w:rFonts w:ascii="Times New Roman" w:hAnsi="Times New Roman"/>
          <w:color w:val="000000"/>
          <w:sz w:val="28"/>
          <w:szCs w:val="28"/>
        </w:rPr>
        <w:t xml:space="preserve"> считают 12,6% опрошенных; в 2022 году - 14,0%). 7,2% предпринимателей полагают, что цель неформальных платежей - обход слишком сложных, обременительных для организаций (предприятий) требований законодательства или регулирующих органов (в 2022 году - 12,8%</w:t>
      </w:r>
      <w:r>
        <w:rPr>
          <w:rFonts w:ascii="Times New Roman" w:hAnsi="Times New Roman"/>
          <w:color w:val="000000"/>
          <w:sz w:val="28"/>
          <w:szCs w:val="28"/>
        </w:rPr>
        <w:t>); 7,0% - обход невыполнимых (противоречивых) требований законодательства или регулирующих органов (в 2022 году - 12,8%). При этом 3,1% считают, что неформальные платежи используются не для достижения определенных целей, а потому, что платежей не удается и</w:t>
      </w:r>
      <w:r>
        <w:rPr>
          <w:rFonts w:ascii="Times New Roman" w:hAnsi="Times New Roman"/>
          <w:color w:val="000000"/>
          <w:sz w:val="28"/>
          <w:szCs w:val="28"/>
        </w:rPr>
        <w:t xml:space="preserve">збежать (в 2022 году - 4,3%). В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целом,  47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,0% бизнесменов не смогли ответить на вопрос о целях неформальных платежей (взяток) (в 2022 году - 60,4%).</w:t>
      </w:r>
    </w:p>
    <w:p w14:paraId="0A9570B5" w14:textId="77777777" w:rsidR="00456A7F" w:rsidRDefault="00E35D01">
      <w:pPr>
        <w:spacing w:line="360" w:lineRule="auto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Причиной распространения взяточничества в России, по мнению предпринимателей, является алчность чиновников</w:t>
      </w:r>
      <w:r>
        <w:rPr>
          <w:rFonts w:ascii="Times New Roman" w:hAnsi="Times New Roman"/>
          <w:color w:val="000000"/>
          <w:sz w:val="28"/>
          <w:szCs w:val="28"/>
        </w:rPr>
        <w:t>/должностных лиц (так считают 32,9% опрошенных; в 2022 году - 32,3%), на втором месте в рейтинге причин - сложившиеся в обществе традиции и особенности менталитета (12,8%; в 2022 году - 15,2%), на третьем - сложное законодательство (10,9%; в 2022 году - 17</w:t>
      </w:r>
      <w:r>
        <w:rPr>
          <w:rFonts w:ascii="Times New Roman" w:hAnsi="Times New Roman"/>
          <w:color w:val="000000"/>
          <w:sz w:val="28"/>
          <w:szCs w:val="28"/>
        </w:rPr>
        <w:t>,1%).</w:t>
      </w:r>
    </w:p>
    <w:p w14:paraId="22119511" w14:textId="77777777" w:rsidR="00456A7F" w:rsidRDefault="00E35D01">
      <w:pPr>
        <w:spacing w:line="360" w:lineRule="auto"/>
        <w:jc w:val="both"/>
        <w:rPr>
          <w:rFonts w:ascii="Times New Roman" w:hAnsi="Times New Roman"/>
          <w:color w:val="C9211E"/>
          <w:sz w:val="28"/>
          <w:szCs w:val="28"/>
        </w:rPr>
      </w:pPr>
      <w:r>
        <w:rPr>
          <w:rFonts w:ascii="Times New Roman" w:hAnsi="Times New Roman"/>
          <w:color w:val="C9211E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Подавляющее большинство представителей бизнеса (73,6%) не сталкивались с ситуацией, в которой должностные лица каких-либо органов власти предъявляли бы к ним (к их предприятию, организации, фирме, бизнесу) незаконные требования (в 2022 году - 85,1%)</w:t>
      </w:r>
      <w:r>
        <w:rPr>
          <w:rFonts w:ascii="Times New Roman" w:hAnsi="Times New Roman"/>
          <w:color w:val="000000"/>
          <w:sz w:val="28"/>
          <w:szCs w:val="28"/>
        </w:rPr>
        <w:t>. По мнению тех, кто столкнулся с предъявлением незаконных требований, чаще всего незаконные требования предъявляют:</w:t>
      </w:r>
    </w:p>
    <w:p w14:paraId="17906154" w14:textId="77777777" w:rsidR="00456A7F" w:rsidRDefault="00E35D01">
      <w:pPr>
        <w:spacing w:line="360" w:lineRule="auto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полиция и органы внутренних дел - 2,9% респондентов (в 2022 году - 6,7%); </w:t>
      </w:r>
    </w:p>
    <w:p w14:paraId="18F2972E" w14:textId="77777777" w:rsidR="00456A7F" w:rsidRDefault="00E35D01">
      <w:pPr>
        <w:spacing w:line="360" w:lineRule="auto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- налоговые органы - 2,2% (в 2022 году - 6,7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% )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2D9E7403" w14:textId="77777777" w:rsidR="00456A7F" w:rsidRDefault="00E35D01">
      <w:pPr>
        <w:spacing w:line="360" w:lineRule="auto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- органы прот</w:t>
      </w:r>
      <w:r>
        <w:rPr>
          <w:rFonts w:ascii="Times New Roman" w:hAnsi="Times New Roman"/>
          <w:color w:val="000000"/>
          <w:sz w:val="28"/>
          <w:szCs w:val="28"/>
        </w:rPr>
        <w:t>ивопожарного надзора, МЧС - 1,9% (в 2022 году - 4,9%);</w:t>
      </w:r>
    </w:p>
    <w:p w14:paraId="32D568B0" w14:textId="77777777" w:rsidR="00456A7F" w:rsidRDefault="00E35D01">
      <w:pPr>
        <w:spacing w:line="360" w:lineRule="auto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органы, занимающиеся предоставлением в аренду помещений, находящихся в государственной (муниципальной) собственности - 1,9% (в 2022 году - 2,4%); </w:t>
      </w:r>
    </w:p>
    <w:p w14:paraId="401DFA5C" w14:textId="77777777" w:rsidR="00456A7F" w:rsidRDefault="00E35D01">
      <w:pPr>
        <w:spacing w:line="360" w:lineRule="auto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- органы по охране природных ресурсов и окружающей с</w:t>
      </w:r>
      <w:r>
        <w:rPr>
          <w:rFonts w:ascii="Times New Roman" w:hAnsi="Times New Roman"/>
          <w:color w:val="000000"/>
          <w:sz w:val="28"/>
          <w:szCs w:val="28"/>
        </w:rPr>
        <w:t>реды - 1,7% (в 2023 году - 3,0%);</w:t>
      </w:r>
    </w:p>
    <w:p w14:paraId="591A6DC4" w14:textId="77777777" w:rsidR="00456A7F" w:rsidRDefault="00E35D01">
      <w:pPr>
        <w:spacing w:line="360" w:lineRule="auto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- органы, занимающиеся вопросами предоставления земельных участков - 1,7% (в 2022 году - 2,4%).</w:t>
      </w:r>
    </w:p>
    <w:p w14:paraId="65F1E9F1" w14:textId="77777777" w:rsidR="00456A7F" w:rsidRDefault="00456A7F">
      <w:pPr>
        <w:spacing w:line="360" w:lineRule="auto"/>
        <w:jc w:val="both"/>
        <w:rPr>
          <w:rFonts w:ascii="Times New Roman" w:hAnsi="Times New Roman"/>
          <w:color w:val="C9211E"/>
          <w:sz w:val="28"/>
          <w:szCs w:val="28"/>
        </w:rPr>
      </w:pPr>
    </w:p>
    <w:p w14:paraId="0CA8B86B" w14:textId="77777777" w:rsidR="00456A7F" w:rsidRDefault="00E35D01">
      <w:pPr>
        <w:jc w:val="center"/>
      </w:pPr>
      <w:r>
        <w:rPr>
          <w:rFonts w:ascii="Times New Roman" w:hAnsi="Times New Roman"/>
          <w:color w:val="000000"/>
          <w:sz w:val="28"/>
          <w:szCs w:val="28"/>
        </w:rPr>
        <w:t>1.3. Данные общественного мнения о коррупционной ситуации в регионе</w:t>
      </w:r>
    </w:p>
    <w:p w14:paraId="3FB789A2" w14:textId="77777777" w:rsidR="00456A7F" w:rsidRDefault="00456A7F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912" w:type="dxa"/>
        <w:tblLayout w:type="fixed"/>
        <w:tblLook w:val="04A0" w:firstRow="1" w:lastRow="0" w:firstColumn="1" w:lastColumn="0" w:noHBand="0" w:noVBand="1"/>
      </w:tblPr>
      <w:tblGrid>
        <w:gridCol w:w="4362"/>
        <w:gridCol w:w="3123"/>
        <w:gridCol w:w="1237"/>
        <w:gridCol w:w="1190"/>
      </w:tblGrid>
      <w:tr w:rsidR="00456A7F" w14:paraId="5DB1AC55" w14:textId="77777777">
        <w:tc>
          <w:tcPr>
            <w:tcW w:w="7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7DE7E" w14:textId="77777777" w:rsidR="00456A7F" w:rsidRDefault="00456A7F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F9564" w14:textId="77777777" w:rsidR="00456A7F" w:rsidRDefault="00E35D01">
            <w:pPr>
              <w:widowControl w:val="0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2DC7F" w14:textId="77777777" w:rsidR="00456A7F" w:rsidRDefault="00E35D01">
            <w:pPr>
              <w:widowControl w:val="0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 г.</w:t>
            </w:r>
          </w:p>
        </w:tc>
      </w:tr>
      <w:tr w:rsidR="00456A7F" w14:paraId="2CCBE476" w14:textId="77777777">
        <w:tc>
          <w:tcPr>
            <w:tcW w:w="4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D1B90" w14:textId="77777777" w:rsidR="00456A7F" w:rsidRDefault="00E35D01">
            <w:pPr>
              <w:widowControl w:val="0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Доля респондентов,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считающих, что уровень коррупции в Приморском крае: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71F41" w14:textId="77777777" w:rsidR="00456A7F" w:rsidRDefault="00E35D01">
            <w:pPr>
              <w:widowControl w:val="0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высокий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6E671" w14:textId="77777777" w:rsidR="00456A7F" w:rsidRDefault="00E35D01">
            <w:pPr>
              <w:widowControl w:val="0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3,8%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3511F" w14:textId="77777777" w:rsidR="00456A7F" w:rsidRDefault="00E35D01">
            <w:pPr>
              <w:widowControl w:val="0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2,3%</w:t>
            </w:r>
          </w:p>
        </w:tc>
      </w:tr>
      <w:tr w:rsidR="00456A7F" w14:paraId="5275F89E" w14:textId="77777777">
        <w:tc>
          <w:tcPr>
            <w:tcW w:w="4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8404F" w14:textId="77777777" w:rsidR="00456A7F" w:rsidRDefault="00456A7F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7EE71" w14:textId="77777777" w:rsidR="00456A7F" w:rsidRDefault="00E35D01">
            <w:pPr>
              <w:widowControl w:val="0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средний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3336E" w14:textId="77777777" w:rsidR="00456A7F" w:rsidRDefault="00E35D01">
            <w:pPr>
              <w:widowControl w:val="0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10,7%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8B64A" w14:textId="77777777" w:rsidR="00456A7F" w:rsidRDefault="00E35D01">
            <w:pPr>
              <w:widowControl w:val="0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9,4%</w:t>
            </w:r>
          </w:p>
        </w:tc>
      </w:tr>
      <w:tr w:rsidR="00456A7F" w14:paraId="745E58DF" w14:textId="77777777">
        <w:tc>
          <w:tcPr>
            <w:tcW w:w="4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FA708" w14:textId="77777777" w:rsidR="00456A7F" w:rsidRDefault="00456A7F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7AB62" w14:textId="77777777" w:rsidR="00456A7F" w:rsidRDefault="00E35D01">
            <w:pPr>
              <w:widowControl w:val="0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низкий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6A166" w14:textId="77777777" w:rsidR="00456A7F" w:rsidRDefault="00E35D01">
            <w:pPr>
              <w:widowControl w:val="0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27,9%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A94E1" w14:textId="77777777" w:rsidR="00456A7F" w:rsidRDefault="00E35D01">
            <w:pPr>
              <w:widowControl w:val="0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30,3%</w:t>
            </w:r>
          </w:p>
        </w:tc>
      </w:tr>
      <w:tr w:rsidR="00456A7F" w14:paraId="164DFF50" w14:textId="77777777">
        <w:tc>
          <w:tcPr>
            <w:tcW w:w="4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45ABF" w14:textId="77777777" w:rsidR="00456A7F" w:rsidRDefault="00456A7F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A356B" w14:textId="77777777" w:rsidR="00456A7F" w:rsidRDefault="00E35D01">
            <w:pPr>
              <w:widowControl w:val="0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затруднились ответить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01027" w14:textId="77777777" w:rsidR="00456A7F" w:rsidRDefault="00E35D01">
            <w:pPr>
              <w:widowControl w:val="0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57,6%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8908A" w14:textId="77777777" w:rsidR="00456A7F" w:rsidRDefault="00E35D01">
            <w:pPr>
              <w:widowControl w:val="0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58,0%</w:t>
            </w:r>
          </w:p>
        </w:tc>
      </w:tr>
    </w:tbl>
    <w:p w14:paraId="4948593C" w14:textId="77777777" w:rsidR="00456A7F" w:rsidRDefault="00456A7F">
      <w:pPr>
        <w:spacing w:line="360" w:lineRule="auto"/>
        <w:jc w:val="both"/>
        <w:rPr>
          <w:rFonts w:ascii="Times New Roman" w:hAnsi="Times New Roman"/>
          <w:color w:val="C9211E"/>
          <w:sz w:val="28"/>
          <w:szCs w:val="28"/>
        </w:rPr>
      </w:pPr>
    </w:p>
    <w:p w14:paraId="77941CF9" w14:textId="77777777" w:rsidR="00456A7F" w:rsidRDefault="00456A7F">
      <w:pPr>
        <w:spacing w:line="360" w:lineRule="auto"/>
        <w:jc w:val="both"/>
        <w:rPr>
          <w:rFonts w:ascii="Times New Roman" w:hAnsi="Times New Roman"/>
          <w:color w:val="C9211E"/>
          <w:sz w:val="28"/>
          <w:szCs w:val="28"/>
        </w:rPr>
      </w:pPr>
    </w:p>
    <w:p w14:paraId="082875EB" w14:textId="77777777" w:rsidR="00456A7F" w:rsidRDefault="00E35D01">
      <w:pPr>
        <w:jc w:val="center"/>
      </w:pPr>
      <w:r>
        <w:rPr>
          <w:rFonts w:ascii="Times New Roman" w:hAnsi="Times New Roman"/>
          <w:color w:val="000000"/>
          <w:sz w:val="28"/>
          <w:szCs w:val="28"/>
        </w:rPr>
        <w:t xml:space="preserve">1.4. Данные общественного мнения об эффективности антикоррупционной работы, проводимой органами государственной власти Приморского края </w:t>
      </w:r>
    </w:p>
    <w:p w14:paraId="13407CC9" w14:textId="77777777" w:rsidR="00456A7F" w:rsidRDefault="00E35D01">
      <w:pPr>
        <w:jc w:val="center"/>
      </w:pPr>
      <w:r>
        <w:rPr>
          <w:rFonts w:ascii="Times New Roman" w:hAnsi="Times New Roman"/>
          <w:color w:val="000000"/>
          <w:sz w:val="28"/>
          <w:szCs w:val="28"/>
        </w:rPr>
        <w:t>и органами местного самоуправления</w:t>
      </w:r>
    </w:p>
    <w:p w14:paraId="2BFFD847" w14:textId="77777777" w:rsidR="00456A7F" w:rsidRDefault="00456A7F">
      <w:pPr>
        <w:jc w:val="center"/>
      </w:pPr>
    </w:p>
    <w:tbl>
      <w:tblPr>
        <w:tblW w:w="9952" w:type="dxa"/>
        <w:tblLayout w:type="fixed"/>
        <w:tblLook w:val="04A0" w:firstRow="1" w:lastRow="0" w:firstColumn="1" w:lastColumn="0" w:noHBand="0" w:noVBand="1"/>
      </w:tblPr>
      <w:tblGrid>
        <w:gridCol w:w="4395"/>
        <w:gridCol w:w="3199"/>
        <w:gridCol w:w="1266"/>
        <w:gridCol w:w="1092"/>
      </w:tblGrid>
      <w:tr w:rsidR="00456A7F" w14:paraId="4FF839C1" w14:textId="77777777">
        <w:tc>
          <w:tcPr>
            <w:tcW w:w="7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8EA8C" w14:textId="77777777" w:rsidR="00456A7F" w:rsidRDefault="00456A7F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AACAB" w14:textId="77777777" w:rsidR="00456A7F" w:rsidRDefault="00E35D01">
            <w:pPr>
              <w:widowControl w:val="0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г.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ECB40" w14:textId="77777777" w:rsidR="00456A7F" w:rsidRDefault="00E35D01">
            <w:pPr>
              <w:widowControl w:val="0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 г.</w:t>
            </w:r>
          </w:p>
        </w:tc>
      </w:tr>
      <w:tr w:rsidR="00456A7F" w14:paraId="2D52E171" w14:textId="77777777"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C8359" w14:textId="77777777" w:rsidR="00456A7F" w:rsidRDefault="00E35D01">
            <w:pPr>
              <w:widowControl w:val="0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Доля респондентов, оценивающих работу органов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государственной власти Приморского края, органов местного самоуправления по противодействию коррупции: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7A5D4" w14:textId="77777777" w:rsidR="00456A7F" w:rsidRDefault="00E35D01">
            <w:pPr>
              <w:widowControl w:val="0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положительно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18E35" w14:textId="77777777" w:rsidR="00456A7F" w:rsidRDefault="00E35D01">
            <w:pPr>
              <w:widowControl w:val="0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14,8%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9648A" w14:textId="77777777" w:rsidR="00456A7F" w:rsidRDefault="00E35D01">
            <w:pPr>
              <w:widowControl w:val="0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15,2%</w:t>
            </w:r>
          </w:p>
        </w:tc>
      </w:tr>
      <w:tr w:rsidR="00456A7F" w14:paraId="0E038AB3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F87B0" w14:textId="77777777" w:rsidR="00456A7F" w:rsidRDefault="00456A7F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54A66" w14:textId="77777777" w:rsidR="00456A7F" w:rsidRDefault="00E35D01">
            <w:pPr>
              <w:widowControl w:val="0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скорее положительно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3EE44" w14:textId="77777777" w:rsidR="00456A7F" w:rsidRDefault="00E35D01">
            <w:pPr>
              <w:widowControl w:val="0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11,5%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87DEC" w14:textId="77777777" w:rsidR="00456A7F" w:rsidRDefault="00E35D01">
            <w:pPr>
              <w:widowControl w:val="0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13,4%</w:t>
            </w:r>
          </w:p>
        </w:tc>
      </w:tr>
      <w:tr w:rsidR="00456A7F" w14:paraId="62E9407D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C9ED7" w14:textId="77777777" w:rsidR="00456A7F" w:rsidRDefault="00456A7F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65F37" w14:textId="77777777" w:rsidR="00456A7F" w:rsidRDefault="00E35D01">
            <w:pPr>
              <w:widowControl w:val="0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скорее отрицательно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FBB43" w14:textId="77777777" w:rsidR="00456A7F" w:rsidRDefault="00E35D01">
            <w:pPr>
              <w:widowControl w:val="0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49,1%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FE3F7" w14:textId="77777777" w:rsidR="00456A7F" w:rsidRDefault="00E35D01">
            <w:pPr>
              <w:widowControl w:val="0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39,2%</w:t>
            </w:r>
          </w:p>
        </w:tc>
      </w:tr>
      <w:tr w:rsidR="00456A7F" w14:paraId="0BA86D3F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BD95F" w14:textId="77777777" w:rsidR="00456A7F" w:rsidRDefault="00456A7F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EE2CF" w14:textId="77777777" w:rsidR="00456A7F" w:rsidRDefault="00E35D01">
            <w:pPr>
              <w:widowControl w:val="0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отрицательно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FFC1D" w14:textId="77777777" w:rsidR="00456A7F" w:rsidRDefault="00E35D01">
            <w:pPr>
              <w:widowControl w:val="0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24,6%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7A100" w14:textId="77777777" w:rsidR="00456A7F" w:rsidRDefault="00E35D01">
            <w:pPr>
              <w:widowControl w:val="0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19,9%</w:t>
            </w:r>
          </w:p>
        </w:tc>
      </w:tr>
      <w:tr w:rsidR="00456A7F" w14:paraId="748C6312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3C11C" w14:textId="77777777" w:rsidR="00456A7F" w:rsidRDefault="00456A7F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423FE" w14:textId="77777777" w:rsidR="00456A7F" w:rsidRDefault="00E35D01">
            <w:pPr>
              <w:widowControl w:val="0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затруднились ответить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5926E" w14:textId="77777777" w:rsidR="00456A7F" w:rsidRDefault="00E35D01">
            <w:pPr>
              <w:widowControl w:val="0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0,0%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F408F" w14:textId="77777777" w:rsidR="00456A7F" w:rsidRDefault="00E35D01">
            <w:pPr>
              <w:widowControl w:val="0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12,3%</w:t>
            </w:r>
          </w:p>
        </w:tc>
      </w:tr>
    </w:tbl>
    <w:p w14:paraId="48C1A16D" w14:textId="77777777" w:rsidR="00456A7F" w:rsidRDefault="00E35D01">
      <w:pPr>
        <w:spacing w:line="360" w:lineRule="auto"/>
        <w:jc w:val="both"/>
        <w:rPr>
          <w:rFonts w:ascii="Times New Roman" w:hAnsi="Times New Roman"/>
          <w:color w:val="C9211E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14:paraId="475A9E0D" w14:textId="77777777" w:rsidR="00456A7F" w:rsidRDefault="00E35D01">
      <w:pPr>
        <w:spacing w:line="360" w:lineRule="auto"/>
        <w:jc w:val="both"/>
        <w:rPr>
          <w:rFonts w:ascii="Times New Roman" w:hAnsi="Times New Roman"/>
          <w:color w:val="C9211E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Таким образом, доля респондентов, положительно оценивающих работу органов государственной власти Приморского края и органов местного самоуправления по противодействию коррупции, выросла с 26,3% в 2022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году  до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28,6%</w:t>
      </w:r>
      <w:r>
        <w:rPr>
          <w:rFonts w:ascii="Times New Roman" w:hAnsi="Times New Roman"/>
          <w:color w:val="000000"/>
          <w:sz w:val="28"/>
          <w:szCs w:val="28"/>
        </w:rPr>
        <w:t xml:space="preserve"> в 2023 году.</w:t>
      </w:r>
    </w:p>
    <w:p w14:paraId="7A6E2F30" w14:textId="77777777" w:rsidR="00456A7F" w:rsidRDefault="00E35D01">
      <w:pPr>
        <w:spacing w:line="360" w:lineRule="auto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Следует отметить</w:t>
      </w:r>
      <w:r>
        <w:rPr>
          <w:rFonts w:ascii="Times New Roman" w:hAnsi="Times New Roman"/>
          <w:color w:val="000000"/>
          <w:sz w:val="28"/>
          <w:szCs w:val="28"/>
        </w:rPr>
        <w:t>, что в 2023 году достигнут установленный государственной программой «Безопасный край» показатель удовлетворенности населения деятельностью органов государственной власти и органов местного самоуправления в сфере противодействия коррупции, который составля</w:t>
      </w:r>
      <w:r>
        <w:rPr>
          <w:rFonts w:ascii="Times New Roman" w:hAnsi="Times New Roman"/>
          <w:color w:val="000000"/>
          <w:sz w:val="28"/>
          <w:szCs w:val="28"/>
        </w:rPr>
        <w:t xml:space="preserve">ет 26,3%. </w:t>
      </w:r>
    </w:p>
    <w:p w14:paraId="701535CD" w14:textId="77777777" w:rsidR="00456A7F" w:rsidRDefault="00456A7F">
      <w:pPr>
        <w:spacing w:line="360" w:lineRule="auto"/>
        <w:jc w:val="both"/>
        <w:rPr>
          <w:rFonts w:ascii="Times New Roman" w:hAnsi="Times New Roman"/>
          <w:color w:val="C9211E"/>
          <w:sz w:val="28"/>
          <w:szCs w:val="28"/>
        </w:rPr>
      </w:pPr>
    </w:p>
    <w:p w14:paraId="78BDF2EE" w14:textId="77777777" w:rsidR="00456A7F" w:rsidRDefault="00456A7F">
      <w:pPr>
        <w:spacing w:line="360" w:lineRule="auto"/>
        <w:jc w:val="both"/>
        <w:rPr>
          <w:rFonts w:ascii="Times New Roman" w:hAnsi="Times New Roman"/>
          <w:color w:val="C9211E"/>
          <w:sz w:val="28"/>
          <w:szCs w:val="28"/>
        </w:rPr>
      </w:pPr>
    </w:p>
    <w:p w14:paraId="2A1D7F3C" w14:textId="77777777" w:rsidR="00456A7F" w:rsidRDefault="00E35D01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II. Анализ жалоб и обращений физических и юридических лиц о фактах совершения коррупционных правонарушений</w:t>
      </w:r>
    </w:p>
    <w:p w14:paraId="48A6F47E" w14:textId="77777777" w:rsidR="00456A7F" w:rsidRDefault="00E35D01">
      <w:pPr>
        <w:spacing w:line="360" w:lineRule="auto"/>
        <w:jc w:val="both"/>
        <w:rPr>
          <w:rFonts w:ascii="Times New Roman" w:hAnsi="Times New Roman"/>
          <w:color w:val="C9211E"/>
          <w:sz w:val="28"/>
          <w:szCs w:val="28"/>
        </w:rPr>
      </w:pPr>
      <w:r>
        <w:rPr>
          <w:rFonts w:ascii="Times New Roman" w:hAnsi="Times New Roman"/>
          <w:color w:val="C9211E"/>
          <w:sz w:val="28"/>
          <w:szCs w:val="28"/>
        </w:rPr>
        <w:tab/>
      </w:r>
    </w:p>
    <w:p w14:paraId="47FE5B7E" w14:textId="77777777" w:rsidR="00456A7F" w:rsidRDefault="00E35D01">
      <w:pPr>
        <w:spacing w:line="360" w:lineRule="auto"/>
        <w:jc w:val="both"/>
        <w:rPr>
          <w:rFonts w:ascii="Times New Roman" w:hAnsi="Times New Roman"/>
          <w:color w:val="C9211E"/>
          <w:sz w:val="28"/>
          <w:szCs w:val="28"/>
        </w:rPr>
      </w:pPr>
      <w:r>
        <w:rPr>
          <w:rFonts w:ascii="Times New Roman" w:hAnsi="Times New Roman"/>
          <w:color w:val="C9211E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В 2023 году Губернатору Приморского края и в Правительство Приморского края всего поступило 14763 обращений физических и юридических лиц (2022 год – 12989). </w:t>
      </w:r>
    </w:p>
    <w:p w14:paraId="0408C2D3" w14:textId="77777777" w:rsidR="00456A7F" w:rsidRDefault="00E35D01">
      <w:pPr>
        <w:spacing w:line="360" w:lineRule="auto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Из указанного количества 146 обращений содержали ссылки на возможные коррупционные правонарушения</w:t>
      </w:r>
      <w:r>
        <w:rPr>
          <w:rFonts w:ascii="Times New Roman" w:hAnsi="Times New Roman"/>
          <w:color w:val="000000"/>
          <w:sz w:val="28"/>
          <w:szCs w:val="28"/>
        </w:rPr>
        <w:t>, допускаемые должностными лицами органов исполнительной власти и органов местного самоуправления, что составило 0,99% от общего количества поступивших обращений (2022 год – 162 жалобы; 1,25%).</w:t>
      </w:r>
    </w:p>
    <w:p w14:paraId="5F26C828" w14:textId="77777777" w:rsidR="00456A7F" w:rsidRDefault="00E35D01">
      <w:pPr>
        <w:spacing w:line="360" w:lineRule="auto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Вместе с тем, в большинстве случаев обращения содержали общие</w:t>
      </w:r>
      <w:r>
        <w:rPr>
          <w:rFonts w:ascii="Times New Roman" w:hAnsi="Times New Roman"/>
          <w:color w:val="000000"/>
          <w:sz w:val="28"/>
          <w:szCs w:val="28"/>
        </w:rPr>
        <w:t xml:space="preserve"> высказывания (субъективные мнения заявителей) о наличии коррупции в органах государственной власти Приморского края, не основанные на конкретных фактах. В связи с тем, что в основном в обращениях выражалось несогласие с действиями (бездействием) государст</w:t>
      </w:r>
      <w:r>
        <w:rPr>
          <w:rFonts w:ascii="Times New Roman" w:hAnsi="Times New Roman"/>
          <w:color w:val="000000"/>
          <w:sz w:val="28"/>
          <w:szCs w:val="28"/>
        </w:rPr>
        <w:t>венных гражданских и муниципальных служащих при исполнении должностных обязанностей, они были рассмотрены органами исполнительной власти Приморского края в соответствии с их полномочиями и компетенцией.</w:t>
      </w:r>
    </w:p>
    <w:p w14:paraId="6DD98683" w14:textId="77777777" w:rsidR="00456A7F" w:rsidRDefault="00E35D01">
      <w:pPr>
        <w:spacing w:line="360" w:lineRule="auto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Только в 15 обращениях присутствовала информация о к</w:t>
      </w:r>
      <w:r>
        <w:rPr>
          <w:rFonts w:ascii="Times New Roman" w:hAnsi="Times New Roman"/>
          <w:color w:val="000000"/>
          <w:sz w:val="28"/>
          <w:szCs w:val="28"/>
        </w:rPr>
        <w:t>онкретных фактах, возможно связанных с коррупционными проявлениями или правонарушениями, а также о лицах к ним причастных (в 2022 году - 14).</w:t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14:paraId="4D0A4394" w14:textId="77777777" w:rsidR="00456A7F" w:rsidRDefault="00E35D01">
      <w:pPr>
        <w:spacing w:line="360" w:lineRule="auto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В результате проведения объективного 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всестороннего  рассмотрения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каждого факта - 9 обращений направлены для ра</w:t>
      </w:r>
      <w:r>
        <w:rPr>
          <w:rFonts w:ascii="Times New Roman" w:hAnsi="Times New Roman"/>
          <w:color w:val="000000"/>
          <w:sz w:val="28"/>
          <w:szCs w:val="28"/>
        </w:rPr>
        <w:t>ссмотрения в соответствии с компетенцией в органы прокуратуры и иные органы. По 2 обращениям проведены проверочные мероприятия, в результате которых 3 должностных лица привлечены к ответственности. По 4 обращениям, содержащаяся в них информация о фактах во</w:t>
      </w:r>
      <w:r>
        <w:rPr>
          <w:rFonts w:ascii="Times New Roman" w:hAnsi="Times New Roman"/>
          <w:color w:val="000000"/>
          <w:sz w:val="28"/>
          <w:szCs w:val="28"/>
        </w:rPr>
        <w:t xml:space="preserve">зможных коррупционных проявлений не нашла своего подтверждения. </w:t>
      </w:r>
    </w:p>
    <w:p w14:paraId="1DCF6580" w14:textId="77777777" w:rsidR="00456A7F" w:rsidRDefault="00E35D01">
      <w:pPr>
        <w:spacing w:line="360" w:lineRule="auto"/>
        <w:jc w:val="both"/>
        <w:rPr>
          <w:rFonts w:ascii="Times New Roman" w:hAnsi="Times New Roman"/>
          <w:color w:val="C9211E"/>
          <w:sz w:val="28"/>
          <w:szCs w:val="28"/>
        </w:rPr>
      </w:pPr>
      <w:r>
        <w:rPr>
          <w:rFonts w:ascii="Times New Roman" w:hAnsi="Times New Roman"/>
          <w:color w:val="C9211E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В органы местного самоуправления Приморского края в 2023 году всего поступило 55 096 обращений физических и юридических лиц (2022 год – 73 931). Из них 20 обращений содержали информацию о во</w:t>
      </w:r>
      <w:r>
        <w:rPr>
          <w:rFonts w:ascii="Times New Roman" w:hAnsi="Times New Roman"/>
          <w:color w:val="000000"/>
          <w:sz w:val="28"/>
          <w:szCs w:val="28"/>
        </w:rPr>
        <w:t xml:space="preserve">зможных фактах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коррупционных правонарушений, что составило 0,036% от общего количества поступивших обращений (2022 год – 12 обращений; 0,016%), данные обращения, касались несогласия с действиями (бездействием) должностных лиц при исполнении полномочий, воз</w:t>
      </w:r>
      <w:r>
        <w:rPr>
          <w:rFonts w:ascii="Times New Roman" w:hAnsi="Times New Roman"/>
          <w:color w:val="000000"/>
          <w:sz w:val="28"/>
          <w:szCs w:val="28"/>
        </w:rPr>
        <w:t>ложенных на органы местного самоуправления.</w:t>
      </w:r>
    </w:p>
    <w:p w14:paraId="3875A615" w14:textId="77777777" w:rsidR="00456A7F" w:rsidRDefault="00E35D01">
      <w:pPr>
        <w:spacing w:line="360" w:lineRule="auto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В результате рассмотрения - 2 обращения были перенаправлены по компетенции в правоохранительные и надзорные органы; 6 обращений послужили основанием для проведения проверочных мероприятий, по результатам которых</w:t>
      </w:r>
      <w:r>
        <w:rPr>
          <w:rFonts w:ascii="Times New Roman" w:hAnsi="Times New Roman"/>
          <w:color w:val="000000"/>
          <w:sz w:val="28"/>
          <w:szCs w:val="28"/>
        </w:rPr>
        <w:t xml:space="preserve"> 1 муниципальный служащий привлечен к ответственности (уволен); в ходе рассмотрения 12 обращений информация о фактах возможных коррупционных правонарушений не нашла своего подтверждения.</w:t>
      </w:r>
    </w:p>
    <w:p w14:paraId="14715184" w14:textId="77777777" w:rsidR="00456A7F" w:rsidRDefault="00E35D01">
      <w:pPr>
        <w:spacing w:line="360" w:lineRule="auto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В целом, можно сделать вывод, что в 2023 году антикоррупционная акти</w:t>
      </w:r>
      <w:r>
        <w:rPr>
          <w:rFonts w:ascii="Times New Roman" w:hAnsi="Times New Roman"/>
          <w:color w:val="000000"/>
          <w:sz w:val="28"/>
          <w:szCs w:val="28"/>
        </w:rPr>
        <w:t>вность населения возросла - граждане в 1,5% раза чаще стали обращаться в органы местного самоуправления с обращениями, содержащими информацию о возможных фактах коррупционных правонарушений. Вместе с тем, как и в предыдущие годы, доверие граждан и предприн</w:t>
      </w:r>
      <w:r>
        <w:rPr>
          <w:rFonts w:ascii="Times New Roman" w:hAnsi="Times New Roman"/>
          <w:color w:val="000000"/>
          <w:sz w:val="28"/>
          <w:szCs w:val="28"/>
        </w:rPr>
        <w:t>имателей Правительству Приморского края (включая органы исполнительной власти Приморского края) выше, чем органам местного самоуправления. В 2023 году в Правительство поступило в 7,3 раза больше обращений, содержащих информацию о фактах возможных коррупцио</w:t>
      </w:r>
      <w:r>
        <w:rPr>
          <w:rFonts w:ascii="Times New Roman" w:hAnsi="Times New Roman"/>
          <w:color w:val="000000"/>
          <w:sz w:val="28"/>
          <w:szCs w:val="28"/>
        </w:rPr>
        <w:t xml:space="preserve">нных проявлений, чем во все органы местного самоуправления. При этом в большинство органов местного самоуправления (91%) в 2023 году не поступали обращения, содержащие информацию о фактах возможных коррупционных проявлений. </w:t>
      </w:r>
    </w:p>
    <w:p w14:paraId="5A50FF48" w14:textId="77777777" w:rsidR="00456A7F" w:rsidRDefault="00456A7F">
      <w:pPr>
        <w:spacing w:line="360" w:lineRule="auto"/>
        <w:jc w:val="both"/>
        <w:rPr>
          <w:rFonts w:ascii="Times New Roman" w:hAnsi="Times New Roman"/>
          <w:color w:val="C9211E"/>
          <w:sz w:val="28"/>
          <w:szCs w:val="28"/>
        </w:rPr>
      </w:pPr>
    </w:p>
    <w:p w14:paraId="705E4E30" w14:textId="77777777" w:rsidR="00456A7F" w:rsidRDefault="00456A7F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6CEA69E4" w14:textId="77777777" w:rsidR="00456A7F" w:rsidRDefault="00E35D01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III. Изучение и анализ приним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аемых объектами антикоррупционного мониторинга мер по противодействию коррупции, в том числе в рамках антикоррупционных программ (планов мероприятий по противодействию коррупции)</w:t>
      </w:r>
    </w:p>
    <w:p w14:paraId="77ED43BD" w14:textId="77777777" w:rsidR="00456A7F" w:rsidRDefault="00456A7F">
      <w:pPr>
        <w:spacing w:line="360" w:lineRule="auto"/>
        <w:jc w:val="both"/>
        <w:rPr>
          <w:rFonts w:ascii="Times New Roman" w:hAnsi="Times New Roman"/>
          <w:color w:val="C9211E"/>
          <w:sz w:val="28"/>
          <w:szCs w:val="28"/>
        </w:rPr>
      </w:pPr>
    </w:p>
    <w:p w14:paraId="644CA9DC" w14:textId="77777777" w:rsidR="00456A7F" w:rsidRDefault="00E35D01">
      <w:pPr>
        <w:jc w:val="center"/>
      </w:pPr>
      <w:r>
        <w:rPr>
          <w:rFonts w:ascii="Times New Roman" w:hAnsi="Times New Roman"/>
          <w:color w:val="000000"/>
          <w:sz w:val="28"/>
          <w:szCs w:val="28"/>
        </w:rPr>
        <w:t xml:space="preserve">3.1. Сведения об организации подготовки государственных </w:t>
      </w:r>
      <w:r>
        <w:rPr>
          <w:rFonts w:ascii="Times New Roman" w:hAnsi="Times New Roman"/>
          <w:color w:val="000000"/>
          <w:sz w:val="28"/>
          <w:szCs w:val="28"/>
        </w:rPr>
        <w:t>гражданских служащих, муниципальных служащих в сфере противодействия коррупции</w:t>
      </w:r>
    </w:p>
    <w:p w14:paraId="6C1D5508" w14:textId="77777777" w:rsidR="00456A7F" w:rsidRDefault="00456A7F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3C53F444" w14:textId="77777777" w:rsidR="00456A7F" w:rsidRDefault="00E35D01">
      <w:pPr>
        <w:spacing w:line="360" w:lineRule="auto"/>
        <w:jc w:val="both"/>
        <w:rPr>
          <w:rFonts w:ascii="Times New Roman" w:hAnsi="Times New Roman"/>
          <w:color w:val="C9211E"/>
          <w:sz w:val="28"/>
          <w:szCs w:val="28"/>
        </w:rPr>
      </w:pPr>
      <w:r>
        <w:rPr>
          <w:rFonts w:ascii="Times New Roman" w:hAnsi="Times New Roman"/>
          <w:color w:val="C9211E"/>
          <w:sz w:val="28"/>
          <w:szCs w:val="28"/>
        </w:rPr>
        <w:lastRenderedPageBreak/>
        <w:tab/>
      </w:r>
      <w:r>
        <w:rPr>
          <w:rFonts w:ascii="Times New Roman" w:hAnsi="Times New Roman"/>
          <w:color w:val="000000"/>
          <w:sz w:val="28"/>
          <w:szCs w:val="28"/>
        </w:rPr>
        <w:t>В 2023 году обучение по антикоррупционной тематике прошли 357 гражданских служащих органов исполнительной власти Приморского края, аппарата Губернатора Приморского края и Прав</w:t>
      </w:r>
      <w:r>
        <w:rPr>
          <w:rFonts w:ascii="Times New Roman" w:hAnsi="Times New Roman"/>
          <w:color w:val="000000"/>
          <w:sz w:val="28"/>
          <w:szCs w:val="28"/>
        </w:rPr>
        <w:t xml:space="preserve">ительства Приморского края (далее – органы исполнительной власти) (в 2022 году – 440), из них 13 государственных гражданских служащих, замещающих должности категории «руководители» (в 2022 году – 5). В должностные обязанности всех лиц, прошедших обучение, </w:t>
      </w:r>
      <w:r>
        <w:rPr>
          <w:rFonts w:ascii="Times New Roman" w:hAnsi="Times New Roman"/>
          <w:color w:val="000000"/>
          <w:sz w:val="28"/>
          <w:szCs w:val="28"/>
        </w:rPr>
        <w:t>входит участие в противодействии коррупции.</w:t>
      </w:r>
    </w:p>
    <w:p w14:paraId="7BCE9EF4" w14:textId="77777777" w:rsidR="00456A7F" w:rsidRDefault="00E35D01">
      <w:pPr>
        <w:spacing w:line="360" w:lineRule="auto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Доля гражданских служащих, прошедших в 2023 году обучение по антикоррупционной тематике, по отношению к общему количеству прошедших обучение гражданских служащих органов исполнительной власти Приморского края, с</w:t>
      </w:r>
      <w:r>
        <w:rPr>
          <w:rFonts w:ascii="Times New Roman" w:hAnsi="Times New Roman"/>
          <w:color w:val="000000"/>
          <w:sz w:val="28"/>
          <w:szCs w:val="28"/>
        </w:rPr>
        <w:t>оставила  36,1% (в 2022 году – 24,0%).</w:t>
      </w:r>
    </w:p>
    <w:p w14:paraId="40B4F711" w14:textId="77777777" w:rsidR="00456A7F" w:rsidRDefault="00E35D01">
      <w:pPr>
        <w:spacing w:line="360" w:lineRule="auto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Необходимо отметить, что результаты социально-психологического тестирования гражданских служащих в рамках антикоррупционного мониторинга (с целью изучения осведомленности государственных гражданских служащих о закона</w:t>
      </w:r>
      <w:r>
        <w:rPr>
          <w:rFonts w:ascii="Times New Roman" w:hAnsi="Times New Roman"/>
          <w:color w:val="000000"/>
          <w:sz w:val="28"/>
          <w:szCs w:val="28"/>
        </w:rPr>
        <w:t>х, регламентирующих и контролирующих сферу противодействия коррупции, и оценки реальных действий в отношении антикоррупционной деятельности) показывают стабильно высокий уровень антикоррупционных знаний гражданских служащих органов исполнительной власти Пр</w:t>
      </w:r>
      <w:r>
        <w:rPr>
          <w:rFonts w:ascii="Times New Roman" w:hAnsi="Times New Roman"/>
          <w:color w:val="000000"/>
          <w:sz w:val="28"/>
          <w:szCs w:val="28"/>
        </w:rPr>
        <w:t xml:space="preserve">иморского края. Показатели позиций «высокий уровень» и «выше среднего уровня» составили в 2023 году 76,8% (в 2022 - 77%). </w:t>
      </w:r>
    </w:p>
    <w:p w14:paraId="79772DE6" w14:textId="77777777" w:rsidR="00456A7F" w:rsidRDefault="00E35D01">
      <w:pPr>
        <w:spacing w:line="360" w:lineRule="auto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При этом, в сравнении с предыдущим годом, зафиксировано снижение количества служащих, плохо знакомых с основами законодательства в с</w:t>
      </w:r>
      <w:r>
        <w:rPr>
          <w:rFonts w:ascii="Times New Roman" w:hAnsi="Times New Roman"/>
          <w:color w:val="000000"/>
          <w:sz w:val="28"/>
          <w:szCs w:val="28"/>
        </w:rPr>
        <w:t>фере противодействия коррупции (с 0,7% служащих в 2022 году, до 0,2% - в 2023 году).</w:t>
      </w:r>
    </w:p>
    <w:p w14:paraId="6C28D1E1" w14:textId="77777777" w:rsidR="00456A7F" w:rsidRDefault="00E35D01">
      <w:pPr>
        <w:spacing w:line="360" w:lineRule="auto"/>
        <w:jc w:val="both"/>
        <w:rPr>
          <w:rFonts w:ascii="Times New Roman" w:hAnsi="Times New Roman"/>
          <w:color w:val="C9211E"/>
          <w:sz w:val="28"/>
          <w:szCs w:val="28"/>
        </w:rPr>
      </w:pPr>
      <w:r>
        <w:rPr>
          <w:rFonts w:ascii="Times New Roman" w:hAnsi="Times New Roman"/>
          <w:color w:val="C9211E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В 2023 году 655 муниципальных служащих органов местного самоуправления Приморского края прошли обучение по антикоррупционной тематике (в 2022 году – 520). В том числе, об</w:t>
      </w:r>
      <w:r>
        <w:rPr>
          <w:rFonts w:ascii="Times New Roman" w:hAnsi="Times New Roman"/>
          <w:color w:val="000000"/>
          <w:sz w:val="28"/>
          <w:szCs w:val="28"/>
        </w:rPr>
        <w:t xml:space="preserve">учение прошли 182 муниципальных служащих, замещающих должности категории «руководители» (в 2022 году – 196); 247 муниципальных служащих, в должностные обязанности которых входит участие в противодействии коррупции (в 2022 году – 102); 319 граждан, впервые </w:t>
      </w:r>
      <w:r>
        <w:rPr>
          <w:rFonts w:ascii="Times New Roman" w:hAnsi="Times New Roman"/>
          <w:color w:val="000000"/>
          <w:sz w:val="28"/>
          <w:szCs w:val="28"/>
        </w:rPr>
        <w:t>поступивших на муниципальную службу (в 2022 году – 257).</w:t>
      </w:r>
    </w:p>
    <w:p w14:paraId="7508925B" w14:textId="77777777" w:rsidR="00456A7F" w:rsidRDefault="00E35D01">
      <w:pPr>
        <w:spacing w:line="360" w:lineRule="auto"/>
        <w:jc w:val="both"/>
        <w:rPr>
          <w:rFonts w:ascii="Times New Roman" w:hAnsi="Times New Roman"/>
          <w:color w:val="C9211E"/>
          <w:sz w:val="28"/>
          <w:szCs w:val="28"/>
        </w:rPr>
      </w:pPr>
      <w:r>
        <w:rPr>
          <w:rFonts w:ascii="Times New Roman" w:hAnsi="Times New Roman"/>
          <w:color w:val="C9211E"/>
          <w:sz w:val="28"/>
          <w:szCs w:val="28"/>
        </w:rPr>
        <w:lastRenderedPageBreak/>
        <w:tab/>
      </w:r>
      <w:r>
        <w:rPr>
          <w:rFonts w:ascii="Times New Roman" w:hAnsi="Times New Roman"/>
          <w:color w:val="000000"/>
          <w:sz w:val="28"/>
          <w:szCs w:val="28"/>
        </w:rPr>
        <w:t>Таким образом, в 2023 году количество государственных гражданских служащих, прошедших обучение по антикоррупционной тематике, по сравнению с 2022 годом уменьшилось на 13,8%. Количество муниципальных</w:t>
      </w:r>
      <w:r>
        <w:rPr>
          <w:rFonts w:ascii="Times New Roman" w:hAnsi="Times New Roman"/>
          <w:color w:val="000000"/>
          <w:sz w:val="28"/>
          <w:szCs w:val="28"/>
        </w:rPr>
        <w:t xml:space="preserve"> служащих, прошедших обучение по антикоррупционной тематике, по сравнению с 2022 годом увеличилось в 1,26 раза, при этом на 7,1% меньше обучено муниципальных служащих, замещающих должности категории «руководители».</w:t>
      </w:r>
    </w:p>
    <w:p w14:paraId="64E3A35E" w14:textId="77777777" w:rsidR="00456A7F" w:rsidRDefault="00456A7F">
      <w:pPr>
        <w:spacing w:line="360" w:lineRule="auto"/>
        <w:jc w:val="both"/>
        <w:rPr>
          <w:rFonts w:ascii="Times New Roman" w:hAnsi="Times New Roman"/>
          <w:color w:val="C9211E"/>
          <w:sz w:val="28"/>
          <w:szCs w:val="28"/>
        </w:rPr>
      </w:pPr>
    </w:p>
    <w:p w14:paraId="0BFF4629" w14:textId="77777777" w:rsidR="00456A7F" w:rsidRDefault="00E35D01">
      <w:pPr>
        <w:jc w:val="center"/>
      </w:pPr>
      <w:r>
        <w:rPr>
          <w:rFonts w:ascii="Times New Roman" w:hAnsi="Times New Roman"/>
          <w:color w:val="000000"/>
          <w:sz w:val="28"/>
          <w:szCs w:val="28"/>
        </w:rPr>
        <w:t>3.2. Сведения об ответственности служащи</w:t>
      </w:r>
      <w:r>
        <w:rPr>
          <w:rFonts w:ascii="Times New Roman" w:hAnsi="Times New Roman"/>
          <w:color w:val="000000"/>
          <w:sz w:val="28"/>
          <w:szCs w:val="28"/>
        </w:rPr>
        <w:t>х за совершение коррупционных правонарушений</w:t>
      </w:r>
    </w:p>
    <w:p w14:paraId="5B3353C8" w14:textId="77777777" w:rsidR="00456A7F" w:rsidRDefault="00456A7F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5B220508" w14:textId="77777777" w:rsidR="00456A7F" w:rsidRDefault="00E35D01">
      <w:pPr>
        <w:spacing w:line="360" w:lineRule="auto"/>
        <w:jc w:val="both"/>
        <w:rPr>
          <w:rFonts w:ascii="Times New Roman" w:hAnsi="Times New Roman"/>
          <w:color w:val="C9211E"/>
          <w:sz w:val="28"/>
          <w:szCs w:val="28"/>
        </w:rPr>
      </w:pPr>
      <w:r>
        <w:rPr>
          <w:rFonts w:ascii="Times New Roman" w:hAnsi="Times New Roman"/>
          <w:color w:val="C9211E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В 2023 году органами исполнительной власти Приморского края применены меры юридической ответственности </w:t>
      </w:r>
      <w:r>
        <w:rPr>
          <w:rFonts w:ascii="Times New Roman" w:hAnsi="Times New Roman"/>
          <w:color w:val="000000"/>
          <w:sz w:val="28"/>
          <w:szCs w:val="28"/>
        </w:rPr>
        <w:t xml:space="preserve">за совершение коррупционных правонарушений (в том числе </w:t>
      </w:r>
      <w:r>
        <w:rPr>
          <w:rFonts w:ascii="Times New Roman" w:hAnsi="Times New Roman"/>
          <w:color w:val="000000"/>
          <w:sz w:val="28"/>
          <w:szCs w:val="28"/>
        </w:rPr>
        <w:t xml:space="preserve">за несоблюдение ограничений, запретов, требований </w:t>
      </w:r>
      <w:r>
        <w:rPr>
          <w:rFonts w:ascii="Times New Roman" w:hAnsi="Times New Roman"/>
          <w:color w:val="000000"/>
          <w:sz w:val="28"/>
          <w:szCs w:val="28"/>
        </w:rPr>
        <w:t>о предотвращении или об урегулировании конфликта интересов и неисполнение обязанностей, установленных в целях противодействия коррупции)  в отношении 41 государственного гражданского служащего, из них: в виде выговора – 3, замечания – 38 (в 2022 году - мер</w:t>
      </w:r>
      <w:r>
        <w:rPr>
          <w:rFonts w:ascii="Times New Roman" w:hAnsi="Times New Roman"/>
          <w:color w:val="000000"/>
          <w:sz w:val="28"/>
          <w:szCs w:val="28"/>
        </w:rPr>
        <w:t xml:space="preserve">ы юридической ответственности применены в отношении 12 государственных гражданских служащих, из них в виде выговора – 6, замечания – 6). </w:t>
      </w:r>
    </w:p>
    <w:p w14:paraId="4327FAE4" w14:textId="77777777" w:rsidR="00456A7F" w:rsidRDefault="00E35D01">
      <w:pPr>
        <w:spacing w:line="360" w:lineRule="auto"/>
        <w:jc w:val="both"/>
        <w:rPr>
          <w:rFonts w:ascii="Times New Roman" w:hAnsi="Times New Roman"/>
          <w:color w:val="C9211E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Эффективная организация аналитической работы позволила</w:t>
      </w:r>
      <w:r>
        <w:rPr>
          <w:rFonts w:ascii="Times New Roman" w:hAnsi="Times New Roman"/>
          <w:color w:val="000000"/>
          <w:sz w:val="28"/>
          <w:szCs w:val="28"/>
        </w:rPr>
        <w:t xml:space="preserve"> выявить больше значимых фактов несоблюдения государственными гражданскими служащими ограничений,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и</w:t>
      </w:r>
      <w:r>
        <w:rPr>
          <w:rFonts w:ascii="Times New Roman" w:hAnsi="Times New Roman"/>
          <w:color w:val="000000"/>
          <w:sz w:val="28"/>
          <w:szCs w:val="28"/>
        </w:rPr>
        <w:t>, как следствие, в 3,4 раза выросло число привлеченных к дисциплинарной ответственности государственных гражданских служащих.</w:t>
      </w:r>
    </w:p>
    <w:p w14:paraId="6FD0E7C0" w14:textId="77777777" w:rsidR="00456A7F" w:rsidRDefault="00E35D01">
      <w:pPr>
        <w:spacing w:line="360" w:lineRule="auto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В связи с несущественностью допущенного коррупционного проступка по рекомендации комиссии по соблюдению требований к служебному п</w:t>
      </w:r>
      <w:r>
        <w:rPr>
          <w:rFonts w:ascii="Times New Roman" w:hAnsi="Times New Roman"/>
          <w:color w:val="000000"/>
          <w:sz w:val="28"/>
          <w:szCs w:val="28"/>
        </w:rPr>
        <w:t xml:space="preserve">оведению и урегулированию конфликта интересов Губернатором Приморского края 49 государственных гражданских служащих предупреждены о необходимости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соблюдения служебной дисциплины и недопущения нарушений впредь (в 2022 - 35).</w:t>
      </w:r>
    </w:p>
    <w:p w14:paraId="3C57924F" w14:textId="77777777" w:rsidR="00456A7F" w:rsidRDefault="00E35D01">
      <w:pPr>
        <w:spacing w:line="360" w:lineRule="auto"/>
        <w:jc w:val="both"/>
        <w:rPr>
          <w:rFonts w:ascii="Times New Roman" w:hAnsi="Times New Roman"/>
          <w:color w:val="C9211E"/>
          <w:sz w:val="28"/>
          <w:szCs w:val="28"/>
        </w:rPr>
      </w:pPr>
      <w:r>
        <w:rPr>
          <w:rFonts w:ascii="Times New Roman" w:hAnsi="Times New Roman"/>
          <w:color w:val="C9211E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В органах местного самоуправлен</w:t>
      </w:r>
      <w:r>
        <w:rPr>
          <w:rFonts w:ascii="Times New Roman" w:hAnsi="Times New Roman"/>
          <w:color w:val="000000"/>
          <w:sz w:val="28"/>
          <w:szCs w:val="28"/>
        </w:rPr>
        <w:t xml:space="preserve">ия Приморского края в 2023 году меры юридической ответственности </w:t>
      </w:r>
      <w:r>
        <w:rPr>
          <w:rFonts w:ascii="Times New Roman" w:hAnsi="Times New Roman"/>
          <w:color w:val="000000"/>
          <w:sz w:val="28"/>
          <w:szCs w:val="28"/>
        </w:rPr>
        <w:t xml:space="preserve">за совершение коррупционных правонарушений (в том числе </w:t>
      </w:r>
      <w:r>
        <w:rPr>
          <w:rFonts w:ascii="Times New Roman" w:hAnsi="Times New Roman"/>
          <w:color w:val="000000"/>
          <w:sz w:val="28"/>
          <w:szCs w:val="28"/>
        </w:rPr>
        <w:t>за несоблюдение ограничений, запретов, требований о предотвращении или об урегулировании конфликта интересов и неисполнение обязанносте</w:t>
      </w:r>
      <w:r>
        <w:rPr>
          <w:rFonts w:ascii="Times New Roman" w:hAnsi="Times New Roman"/>
          <w:color w:val="000000"/>
          <w:sz w:val="28"/>
          <w:szCs w:val="28"/>
        </w:rPr>
        <w:t xml:space="preserve">й, установленных в целях противодействия коррупции) применены к 172 муниципальным служащим и лицам, замещающим муниципальные должности, (в 2022 году – 315), при этом 6 из них привлекались к ответственности неоднократно (в 2022 году – 11). </w:t>
      </w:r>
    </w:p>
    <w:p w14:paraId="0694A75C" w14:textId="77777777" w:rsidR="00456A7F" w:rsidRDefault="00E35D01">
      <w:pPr>
        <w:spacing w:line="360" w:lineRule="auto"/>
        <w:jc w:val="both"/>
        <w:rPr>
          <w:color w:val="780373"/>
        </w:rPr>
      </w:pPr>
      <w:r>
        <w:rPr>
          <w:rFonts w:ascii="Times New Roman" w:hAnsi="Times New Roman"/>
          <w:color w:val="780373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Применены разли</w:t>
      </w:r>
      <w:r>
        <w:rPr>
          <w:rFonts w:ascii="Times New Roman" w:hAnsi="Times New Roman" w:cs="Times New Roman"/>
          <w:color w:val="000000"/>
          <w:sz w:val="28"/>
          <w:szCs w:val="28"/>
        </w:rPr>
        <w:t>чные меры юридической ответственности к 58 лицам, замещающим муниципальные должности, 10 из них досрочно прекратили полномочия. В 2022 году п</w:t>
      </w:r>
      <w:r>
        <w:rPr>
          <w:rFonts w:ascii="Times New Roman" w:hAnsi="Times New Roman"/>
          <w:color w:val="000000"/>
          <w:sz w:val="28"/>
          <w:szCs w:val="28"/>
        </w:rPr>
        <w:t xml:space="preserve">олномочия 31 лица, замещающих муниципальные должности, прекращены досрочно; к 103 лицам,  замещающим </w:t>
      </w:r>
      <w:r>
        <w:rPr>
          <w:rFonts w:ascii="Times New Roman" w:hAnsi="Times New Roman"/>
          <w:color w:val="000000"/>
          <w:sz w:val="28"/>
          <w:szCs w:val="28"/>
        </w:rPr>
        <w:t>муниципальные должности, применены иные меры ответственности; 9 лицам, замещающим муниципальные должности, с учетом несущественности коррупционных проступков или объективной невозможности применить соответствующую меру воздействия, было указано на недопуст</w:t>
      </w:r>
      <w:r>
        <w:rPr>
          <w:rFonts w:ascii="Times New Roman" w:hAnsi="Times New Roman"/>
          <w:color w:val="000000"/>
          <w:sz w:val="28"/>
          <w:szCs w:val="28"/>
        </w:rPr>
        <w:t>имость нарушения требований антикоррупционного законодательства впредь.</w:t>
      </w:r>
    </w:p>
    <w:p w14:paraId="0FE532EA" w14:textId="77777777" w:rsidR="00456A7F" w:rsidRDefault="00E35D01">
      <w:pPr>
        <w:spacing w:line="360" w:lineRule="auto"/>
        <w:jc w:val="both"/>
        <w:rPr>
          <w:rFonts w:ascii="Times New Roman" w:hAnsi="Times New Roman"/>
          <w:color w:val="C9211E"/>
          <w:sz w:val="28"/>
          <w:szCs w:val="28"/>
        </w:rPr>
      </w:pPr>
      <w:r>
        <w:rPr>
          <w:rFonts w:ascii="Times New Roman" w:hAnsi="Times New Roman"/>
          <w:color w:val="C9211E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На 142 муниципальных служащих наложены взыскания в виде замечаний (в 2022 году - на 157 служащих); на 23 – в виде выговора (в 2022 году - на 21); предупреждение о неполном должностном</w:t>
      </w:r>
      <w:r>
        <w:rPr>
          <w:rFonts w:ascii="Times New Roman" w:hAnsi="Times New Roman"/>
          <w:color w:val="000000"/>
          <w:sz w:val="28"/>
          <w:szCs w:val="28"/>
        </w:rPr>
        <w:t xml:space="preserve"> соответствии - 3 (в 2022 году - 0). </w:t>
      </w:r>
    </w:p>
    <w:p w14:paraId="66DF0137" w14:textId="77777777" w:rsidR="00456A7F" w:rsidRDefault="00E35D01">
      <w:pPr>
        <w:spacing w:line="360" w:lineRule="auto"/>
        <w:jc w:val="both"/>
        <w:rPr>
          <w:rFonts w:ascii="Times New Roman" w:hAnsi="Times New Roman"/>
          <w:color w:val="C9211E"/>
          <w:sz w:val="28"/>
          <w:szCs w:val="28"/>
        </w:rPr>
      </w:pPr>
      <w:r>
        <w:rPr>
          <w:rFonts w:ascii="Times New Roman" w:hAnsi="Times New Roman"/>
          <w:color w:val="C9211E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По сведениям, предоставленным субъектами антикоррупционного мониторинга в отчетном периоде за несоблюдение ограничений, запретов, требований о предотвращении или об урегулировании конфликта интересов и неисполнение об</w:t>
      </w:r>
      <w:r>
        <w:rPr>
          <w:rFonts w:ascii="Times New Roman" w:hAnsi="Times New Roman"/>
          <w:color w:val="000000"/>
          <w:sz w:val="28"/>
          <w:szCs w:val="28"/>
        </w:rPr>
        <w:t xml:space="preserve">язанностей, установленных в целях противодействия коррупции, служащие к административной ответственности не привлекались. Вместе с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тем,  в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Кировском муниципальном районе лицо, замещающее муниципальную должность, было привлечено к уголовной ответственности </w:t>
      </w:r>
      <w:r>
        <w:rPr>
          <w:rFonts w:ascii="Times New Roman" w:hAnsi="Times New Roman"/>
          <w:color w:val="000000"/>
          <w:sz w:val="28"/>
          <w:szCs w:val="28"/>
        </w:rPr>
        <w:t xml:space="preserve">в виде лишения свободы сроком на 5 лет. </w:t>
      </w:r>
    </w:p>
    <w:p w14:paraId="143E7C64" w14:textId="77777777" w:rsidR="00456A7F" w:rsidRDefault="00E35D01">
      <w:pPr>
        <w:spacing w:line="360" w:lineRule="auto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ab/>
      </w:r>
      <w:r>
        <w:rPr>
          <w:rFonts w:ascii="PT Astra Serif" w:eastAsia="Calibri;DejaVu Sans" w:hAnsi="PT Astra Serif" w:cs="PT Astra Serif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Принимаемые в 2023 году профилактические меры позволили в 1,8 раза снизить количество фактов несоблюдения лицами, замещающими муниципальные должности, и муниципальными служащими ограничений, запретов, требований о</w:t>
      </w:r>
      <w:r>
        <w:rPr>
          <w:rFonts w:ascii="Times New Roman" w:hAnsi="Times New Roman"/>
          <w:color w:val="000000"/>
          <w:sz w:val="28"/>
          <w:szCs w:val="28"/>
        </w:rPr>
        <w:t xml:space="preserve"> предотвращении или об урегулировании конфликта интересов и неисполнение обязанностей, установленных в целях противодействия коррупции, и сократить число привлеченных к дисциплинарной ответственности муниципальных служащих и лиц, замещающих муниципальные д</w:t>
      </w:r>
      <w:r>
        <w:rPr>
          <w:rFonts w:ascii="Times New Roman" w:hAnsi="Times New Roman"/>
          <w:color w:val="000000"/>
          <w:sz w:val="28"/>
          <w:szCs w:val="28"/>
        </w:rPr>
        <w:t>олжности.</w:t>
      </w:r>
    </w:p>
    <w:p w14:paraId="3C36C0E6" w14:textId="77777777" w:rsidR="00456A7F" w:rsidRDefault="00E35D01">
      <w:pPr>
        <w:spacing w:line="360" w:lineRule="auto"/>
        <w:jc w:val="both"/>
        <w:rPr>
          <w:rFonts w:ascii="Times New Roman" w:hAnsi="Times New Roman"/>
          <w:color w:val="C9211E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14:paraId="1B9316B7" w14:textId="77777777" w:rsidR="00456A7F" w:rsidRDefault="00E35D01">
      <w:pPr>
        <w:spacing w:line="360" w:lineRule="auto"/>
        <w:jc w:val="center"/>
      </w:pPr>
      <w:r>
        <w:rPr>
          <w:rFonts w:ascii="Times New Roman" w:hAnsi="Times New Roman"/>
          <w:color w:val="000000"/>
          <w:sz w:val="28"/>
          <w:szCs w:val="28"/>
        </w:rPr>
        <w:t>3.3. Сведения об увольнении служащих в связи с утратой доверия</w:t>
      </w:r>
    </w:p>
    <w:p w14:paraId="74DB382E" w14:textId="77777777" w:rsidR="00456A7F" w:rsidRDefault="00456A7F">
      <w:pPr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1907246A" w14:textId="77777777" w:rsidR="00456A7F" w:rsidRDefault="00E35D01">
      <w:pPr>
        <w:spacing w:line="360" w:lineRule="auto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В 2023 году в связи с утратой доверия государственные гражданские служащие не увольнялись. </w:t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14:paraId="420CB8F8" w14:textId="77777777" w:rsidR="00456A7F" w:rsidRDefault="00E35D01">
      <w:pPr>
        <w:spacing w:line="360" w:lineRule="auto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В то же время в органах местного самоуправления в связи с утратой доверия уволены 3 м</w:t>
      </w:r>
      <w:r>
        <w:rPr>
          <w:rFonts w:ascii="Times New Roman" w:hAnsi="Times New Roman"/>
          <w:color w:val="000000"/>
          <w:sz w:val="28"/>
          <w:szCs w:val="28"/>
        </w:rPr>
        <w:t>униципальных служащих и лиц, замещающих муниципальную должность (за представление заведомо недостоверных и неполных сведений о доходах, расходах, об имуществе и обязательствах имущественного характера; за непринятие мер по предотвращению и урегулированию к</w:t>
      </w:r>
      <w:r>
        <w:rPr>
          <w:rFonts w:ascii="Times New Roman" w:hAnsi="Times New Roman"/>
          <w:color w:val="000000"/>
          <w:sz w:val="28"/>
          <w:szCs w:val="28"/>
        </w:rPr>
        <w:t>онфликта интересов; за осуществление предпринимательской деятельности).</w:t>
      </w:r>
    </w:p>
    <w:p w14:paraId="7D20E05A" w14:textId="77777777" w:rsidR="00456A7F" w:rsidRDefault="00E35D01">
      <w:pPr>
        <w:spacing w:line="360" w:lineRule="auto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За участие на платной основе в деятельности органа управления коммерческой организации, за нарушение служащим, его супругой (супругом) и несовершеннолетними детьми запрета открывать и</w:t>
      </w:r>
      <w:r>
        <w:rPr>
          <w:rFonts w:ascii="Times New Roman" w:hAnsi="Times New Roman"/>
          <w:color w:val="000000"/>
          <w:sz w:val="28"/>
          <w:szCs w:val="28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по иным основаниям, предусмотренным </w:t>
      </w:r>
      <w:r>
        <w:rPr>
          <w:rFonts w:ascii="Times New Roman" w:hAnsi="Times New Roman"/>
          <w:color w:val="000000"/>
          <w:sz w:val="28"/>
          <w:szCs w:val="28"/>
        </w:rPr>
        <w:t xml:space="preserve">законодательством Российской Федерации, мера ответственности в виде увольнения в связи с утратой доверия в отношении государственных гражданских и муниципальных служащих не применялась. </w:t>
      </w:r>
    </w:p>
    <w:p w14:paraId="714BC9DD" w14:textId="77777777" w:rsidR="00456A7F" w:rsidRDefault="00456A7F">
      <w:pPr>
        <w:spacing w:line="360" w:lineRule="auto"/>
        <w:jc w:val="both"/>
        <w:rPr>
          <w:rFonts w:ascii="Times New Roman" w:hAnsi="Times New Roman"/>
          <w:color w:val="C9211E"/>
          <w:sz w:val="28"/>
          <w:szCs w:val="28"/>
        </w:rPr>
      </w:pPr>
    </w:p>
    <w:p w14:paraId="038C1627" w14:textId="77777777" w:rsidR="00456A7F" w:rsidRDefault="00E35D01">
      <w:pPr>
        <w:jc w:val="center"/>
      </w:pPr>
      <w:r>
        <w:rPr>
          <w:rFonts w:ascii="Times New Roman" w:hAnsi="Times New Roman"/>
          <w:color w:val="000000"/>
          <w:sz w:val="28"/>
          <w:szCs w:val="28"/>
        </w:rPr>
        <w:t>3.4. Сведения о бюджетных средствах, затраченных на реализацию антик</w:t>
      </w:r>
      <w:r>
        <w:rPr>
          <w:rFonts w:ascii="Times New Roman" w:hAnsi="Times New Roman"/>
          <w:color w:val="000000"/>
          <w:sz w:val="28"/>
          <w:szCs w:val="28"/>
        </w:rPr>
        <w:t>оррупционных программ (планов по противодействию коррупции)</w:t>
      </w:r>
    </w:p>
    <w:p w14:paraId="303A9B2E" w14:textId="77777777" w:rsidR="00456A7F" w:rsidRDefault="00456A7F">
      <w:pPr>
        <w:spacing w:line="360" w:lineRule="auto"/>
        <w:jc w:val="both"/>
        <w:rPr>
          <w:rFonts w:ascii="Times New Roman" w:hAnsi="Times New Roman"/>
          <w:color w:val="C9211E"/>
          <w:sz w:val="28"/>
          <w:szCs w:val="28"/>
        </w:rPr>
      </w:pPr>
    </w:p>
    <w:p w14:paraId="535FF25A" w14:textId="77777777" w:rsidR="00456A7F" w:rsidRDefault="00E35D01">
      <w:pPr>
        <w:spacing w:line="360" w:lineRule="auto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В 2023 году органами исполнительной власти Приморского края на реализацию краевой антикоррупционной программы, в том числе в рамках государственной программы «Безопасный край», из средств краево</w:t>
      </w:r>
      <w:r>
        <w:rPr>
          <w:rFonts w:ascii="Times New Roman" w:hAnsi="Times New Roman"/>
          <w:color w:val="000000"/>
          <w:sz w:val="28"/>
          <w:szCs w:val="28"/>
        </w:rPr>
        <w:t>го бюджета было запланировано и выделено 1,562 млн рублей. Израсходовано – 1,212 млн рублей, что позволило:</w:t>
      </w:r>
    </w:p>
    <w:p w14:paraId="22E13AD8" w14:textId="77777777" w:rsidR="00456A7F" w:rsidRDefault="00E35D01">
      <w:pPr>
        <w:spacing w:line="360" w:lineRule="auto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- подготовить 2 социальных антикоррупционных видеоролика, размещенных в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эфире 2-х телеканалов Приморского края (общим объемом 166 выходов);</w:t>
      </w:r>
    </w:p>
    <w:p w14:paraId="359B2345" w14:textId="77777777" w:rsidR="00456A7F" w:rsidRDefault="00E35D01">
      <w:pPr>
        <w:spacing w:line="360" w:lineRule="auto"/>
        <w:jc w:val="both"/>
        <w:rPr>
          <w:rFonts w:ascii="Times New Roman" w:hAnsi="Times New Roman"/>
          <w:color w:val="C9211E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ab/>
        <w:t>- подг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отовить и разместить в СМИ 98 информационных материалов, напр</w:t>
      </w:r>
      <w:r>
        <w:rPr>
          <w:rFonts w:ascii="Times New Roman" w:hAnsi="Times New Roman"/>
          <w:color w:val="000000"/>
          <w:sz w:val="28"/>
          <w:szCs w:val="28"/>
        </w:rPr>
        <w:t>авленных на правовое просвещение населения по вопросам антикоррупционной деятельности;</w:t>
      </w:r>
    </w:p>
    <w:p w14:paraId="1BA4EDC1" w14:textId="77777777" w:rsidR="00456A7F" w:rsidRDefault="00E35D01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- подготовить и распространить в органах исполнительной власти Приморского края 110 настенных </w:t>
      </w:r>
      <w:r>
        <w:rPr>
          <w:rFonts w:ascii="Times New Roman" w:hAnsi="Times New Roman"/>
          <w:color w:val="000000"/>
          <w:sz w:val="28"/>
          <w:szCs w:val="28"/>
        </w:rPr>
        <w:t>календарей антикоррупционного содержания;</w:t>
      </w:r>
    </w:p>
    <w:p w14:paraId="2141B6DE" w14:textId="77777777" w:rsidR="00456A7F" w:rsidRDefault="00E35D01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- организовать обучение государственных гражданских служащих органов исполнительной власти Приморского края в сфере противодействия коррупции;</w:t>
      </w:r>
    </w:p>
    <w:p w14:paraId="71112D80" w14:textId="77777777" w:rsidR="00456A7F" w:rsidRDefault="00E35D01">
      <w:pPr>
        <w:spacing w:line="36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- провести социологические опросы: 1) по определению уровня, структуры</w:t>
      </w:r>
      <w:r>
        <w:rPr>
          <w:rFonts w:ascii="Times New Roman" w:hAnsi="Times New Roman"/>
          <w:color w:val="000000"/>
          <w:sz w:val="28"/>
          <w:szCs w:val="28"/>
        </w:rPr>
        <w:t xml:space="preserve"> и специфики «деловой» коррупции в Приморском крае, а также эффективности принимаемых антикоррупционных мер; 2) по определению уровня, структуры 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специфики  «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бытовой» коррупции в Приморском крае, а также эффективности принимаемых антикоррупционных мер;</w:t>
      </w:r>
    </w:p>
    <w:p w14:paraId="3B0B72F3" w14:textId="77777777" w:rsidR="00456A7F" w:rsidRDefault="00E35D01">
      <w:pPr>
        <w:spacing w:line="36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ab/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провести социально-психологическое тестирование государственных гражданских служащих органов исполнительной власти Приморского края, структурных подразделений аппарата Губернатора Приморского края и Правительства Приморского края по определению степени ос</w:t>
      </w:r>
      <w:r>
        <w:rPr>
          <w:rFonts w:ascii="Times New Roman" w:hAnsi="Times New Roman"/>
          <w:color w:val="000000"/>
          <w:sz w:val="28"/>
          <w:szCs w:val="28"/>
        </w:rPr>
        <w:t>ведомлённости государственных гражданских служащих об основах законодательства Российской Федерации о противодействии коррупции и оценке текущей коррупционной ситуации с точки зрения государственных гражданских служащих;</w:t>
      </w:r>
    </w:p>
    <w:p w14:paraId="41459A09" w14:textId="77777777" w:rsidR="00456A7F" w:rsidRDefault="00E35D01">
      <w:pPr>
        <w:spacing w:line="36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ab/>
        <w:t>- организовать и провести в декабр</w:t>
      </w:r>
      <w:r>
        <w:rPr>
          <w:rFonts w:ascii="Times New Roman" w:hAnsi="Times New Roman"/>
          <w:color w:val="000000"/>
          <w:sz w:val="28"/>
          <w:szCs w:val="28"/>
        </w:rPr>
        <w:t xml:space="preserve">е 2023 года VII научно-практическую конференцию по актуальным вопросам противодействия коррупции в Приморском крае (в режиме видеоконференцсвязи). В конференции приняли участие около 600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представителей органов государственной власти и органов местного само</w:t>
      </w:r>
      <w:r>
        <w:rPr>
          <w:rFonts w:ascii="Times New Roman" w:hAnsi="Times New Roman"/>
          <w:color w:val="000000"/>
          <w:sz w:val="28"/>
          <w:szCs w:val="28"/>
        </w:rPr>
        <w:t>управления Приморского края, территориальных подразделений правоохранительных органов и федеральных органов исполнительной власти, а также высших учебных заведений, общественных организаций, в том числе предпринимательского сообщества, и средств массовой и</w:t>
      </w:r>
      <w:r>
        <w:rPr>
          <w:rFonts w:ascii="Times New Roman" w:hAnsi="Times New Roman"/>
          <w:color w:val="000000"/>
          <w:sz w:val="28"/>
          <w:szCs w:val="28"/>
        </w:rPr>
        <w:t>нформации. В рамках организации конференции подготовлено 300 антикоррупционных наборов (пакет, блокнот, ручка, антикоррупционный настольный календарь и антикоррупционный буклет), направленных в органы исполнительной власти Приморского края и органы местног</w:t>
      </w:r>
      <w:r>
        <w:rPr>
          <w:rFonts w:ascii="Times New Roman" w:hAnsi="Times New Roman"/>
          <w:color w:val="000000"/>
          <w:sz w:val="28"/>
          <w:szCs w:val="28"/>
        </w:rPr>
        <w:t>о самоуправления Приморского края.</w:t>
      </w:r>
    </w:p>
    <w:p w14:paraId="2633293B" w14:textId="77777777" w:rsidR="00456A7F" w:rsidRDefault="00E35D01">
      <w:pPr>
        <w:spacing w:line="360" w:lineRule="auto"/>
        <w:jc w:val="both"/>
        <w:rPr>
          <w:rFonts w:ascii="Times New Roman" w:hAnsi="Times New Roman"/>
          <w:color w:val="C9211E"/>
          <w:sz w:val="28"/>
          <w:szCs w:val="28"/>
        </w:rPr>
      </w:pPr>
      <w:r>
        <w:rPr>
          <w:rFonts w:ascii="Times New Roman" w:hAnsi="Times New Roman"/>
          <w:color w:val="C9211E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В органах местного самоуправления Приморского края в 2023 году из средств местных бюджетов на реализацию муниципальных антикоррупционных программ (планов по противодействию коррупции) запланировано 2,709 млн рублей (в 20</w:t>
      </w:r>
      <w:r>
        <w:rPr>
          <w:rFonts w:ascii="Times New Roman" w:hAnsi="Times New Roman"/>
          <w:color w:val="000000"/>
          <w:sz w:val="28"/>
          <w:szCs w:val="28"/>
        </w:rPr>
        <w:t xml:space="preserve">22 году -  2,224 млн рублей). Выделено – 2,158 млн рублей (в 2022 году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-  2,216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млн рублей), фактически израсходовано – 2,155 млн рублей (в 2022 году - 2,144 млн рублей). </w:t>
      </w:r>
    </w:p>
    <w:p w14:paraId="13C18DBC" w14:textId="77777777" w:rsidR="00456A7F" w:rsidRDefault="00E35D01">
      <w:pPr>
        <w:spacing w:line="360" w:lineRule="auto"/>
        <w:jc w:val="both"/>
        <w:rPr>
          <w:rFonts w:ascii="Times New Roman" w:hAnsi="Times New Roman"/>
          <w:color w:val="C9211E"/>
          <w:sz w:val="28"/>
          <w:szCs w:val="28"/>
        </w:rPr>
      </w:pPr>
      <w:r>
        <w:rPr>
          <w:rFonts w:ascii="Times New Roman" w:hAnsi="Times New Roman"/>
          <w:color w:val="C9211E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>Таким образом, большинство органов местного самоуправления исполнили поручение, дан</w:t>
      </w:r>
      <w:r>
        <w:rPr>
          <w:rFonts w:ascii="Times New Roman" w:hAnsi="Times New Roman"/>
          <w:color w:val="000000"/>
          <w:sz w:val="28"/>
          <w:szCs w:val="28"/>
        </w:rPr>
        <w:t>ное Губернатором Приморского края по итогам антикоррупционного мониторинга за 2022 год главам муниципальных образований, предусмотреть выделение денежных средств, направленных на проведение мероприятий по пропаганде государственной антикоррупционной полити</w:t>
      </w:r>
      <w:r>
        <w:rPr>
          <w:rFonts w:ascii="Times New Roman" w:hAnsi="Times New Roman"/>
          <w:color w:val="000000"/>
          <w:sz w:val="28"/>
          <w:szCs w:val="28"/>
        </w:rPr>
        <w:t xml:space="preserve">ки и формированию в обществе нетерпимого отношения к проявлениям коррупции. Вместе с тем, органы местного самоуправления городского округа Большой Камень, Лазовского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Тернейского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муниципальных округов не планировали и не выделяли средства на реализацию ан</w:t>
      </w:r>
      <w:r>
        <w:rPr>
          <w:rFonts w:ascii="Times New Roman" w:hAnsi="Times New Roman"/>
          <w:color w:val="000000"/>
          <w:sz w:val="28"/>
          <w:szCs w:val="28"/>
        </w:rPr>
        <w:t>тикоррупционных программ (планов по противодействию коррупции).</w:t>
      </w:r>
    </w:p>
    <w:p w14:paraId="03671BD9" w14:textId="77777777" w:rsidR="00456A7F" w:rsidRDefault="00E35D01">
      <w:pPr>
        <w:spacing w:line="360" w:lineRule="auto"/>
        <w:jc w:val="both"/>
        <w:rPr>
          <w:rFonts w:ascii="Times New Roman" w:hAnsi="Times New Roman"/>
          <w:color w:val="C9211E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62% органов местного самоуправления запланировали на реализацию антикоррупционных муниципальных программ денежные средства в размере до 60 тысяч рублей (в среднем 20-30 тысяч рублей), в основ</w:t>
      </w:r>
      <w:r>
        <w:rPr>
          <w:rFonts w:ascii="Times New Roman" w:hAnsi="Times New Roman"/>
          <w:color w:val="000000"/>
          <w:sz w:val="28"/>
          <w:szCs w:val="28"/>
        </w:rPr>
        <w:t xml:space="preserve">ном на мероприятия по обучению муниципальных служащих. При этом необходимо отметить, что средства на мероприятия </w:t>
      </w:r>
      <w:r>
        <w:rPr>
          <w:rFonts w:ascii="Times New Roman" w:hAnsi="Times New Roman" w:cs="PT Astra Serif"/>
          <w:color w:val="000000"/>
          <w:sz w:val="28"/>
          <w:szCs w:val="28"/>
        </w:rPr>
        <w:t xml:space="preserve">в сфере пропаганды государственной антикоррупционной </w:t>
      </w:r>
      <w:r>
        <w:rPr>
          <w:rFonts w:ascii="Times New Roman" w:hAnsi="Times New Roman" w:cs="PT Astra Serif"/>
          <w:color w:val="000000"/>
          <w:sz w:val="28"/>
          <w:szCs w:val="28"/>
        </w:rPr>
        <w:lastRenderedPageBreak/>
        <w:t>политики, информирования населения о деятельности органов власти Приморского края по проти</w:t>
      </w:r>
      <w:r>
        <w:rPr>
          <w:rFonts w:ascii="Times New Roman" w:hAnsi="Times New Roman" w:cs="PT Astra Serif"/>
          <w:color w:val="000000"/>
          <w:sz w:val="28"/>
          <w:szCs w:val="28"/>
        </w:rPr>
        <w:t xml:space="preserve">водействию коррупции и формирования в обществе нетерпимого отношения к проявлениям коррупции, запланировали только 15% органов местного самоуправления.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C9211E"/>
          <w:sz w:val="28"/>
          <w:szCs w:val="28"/>
        </w:rPr>
        <w:t xml:space="preserve"> </w:t>
      </w:r>
      <w:r>
        <w:rPr>
          <w:rFonts w:ascii="Times New Roman" w:hAnsi="Times New Roman"/>
          <w:color w:val="C9211E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14:paraId="25A4104D" w14:textId="77777777" w:rsidR="00456A7F" w:rsidRDefault="00456A7F">
      <w:pPr>
        <w:spacing w:line="360" w:lineRule="auto"/>
        <w:jc w:val="both"/>
        <w:rPr>
          <w:rFonts w:ascii="Times New Roman" w:hAnsi="Times New Roman"/>
          <w:color w:val="C9211E"/>
          <w:sz w:val="28"/>
          <w:szCs w:val="28"/>
        </w:rPr>
      </w:pPr>
    </w:p>
    <w:p w14:paraId="221223DB" w14:textId="77777777" w:rsidR="00456A7F" w:rsidRDefault="00456A7F">
      <w:pPr>
        <w:spacing w:line="360" w:lineRule="auto"/>
        <w:jc w:val="both"/>
        <w:rPr>
          <w:rFonts w:ascii="Times New Roman" w:hAnsi="Times New Roman"/>
          <w:color w:val="C9211E"/>
          <w:sz w:val="28"/>
          <w:szCs w:val="28"/>
        </w:rPr>
      </w:pPr>
    </w:p>
    <w:p w14:paraId="2CF63FC8" w14:textId="77777777" w:rsidR="00456A7F" w:rsidRDefault="00E35D01">
      <w:pPr>
        <w:spacing w:line="360" w:lineRule="auto"/>
        <w:jc w:val="center"/>
        <w:rPr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IV. Анализ публикаций о коррупции в средствах массовой информации </w:t>
      </w:r>
    </w:p>
    <w:p w14:paraId="7DF9B079" w14:textId="77777777" w:rsidR="00456A7F" w:rsidRDefault="00456A7F">
      <w:pPr>
        <w:spacing w:line="360" w:lineRule="auto"/>
        <w:jc w:val="both"/>
        <w:rPr>
          <w:rFonts w:ascii="Times New Roman" w:hAnsi="Times New Roman"/>
          <w:color w:val="C9211E"/>
          <w:sz w:val="28"/>
          <w:szCs w:val="28"/>
        </w:rPr>
      </w:pPr>
    </w:p>
    <w:p w14:paraId="6EF40379" w14:textId="77777777" w:rsidR="00456A7F" w:rsidRDefault="00E35D01">
      <w:pPr>
        <w:jc w:val="center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4.1. Информация о взаимодействии со СМИ в сфере                                         реализации антикоррупционной политики</w:t>
      </w:r>
    </w:p>
    <w:p w14:paraId="223619FE" w14:textId="77777777" w:rsidR="00456A7F" w:rsidRDefault="00456A7F">
      <w:pPr>
        <w:spacing w:line="360" w:lineRule="auto"/>
        <w:jc w:val="both"/>
        <w:rPr>
          <w:rFonts w:ascii="Times New Roman" w:hAnsi="Times New Roman"/>
          <w:color w:val="C9211E"/>
          <w:sz w:val="28"/>
          <w:szCs w:val="28"/>
        </w:rPr>
      </w:pPr>
    </w:p>
    <w:p w14:paraId="108FE172" w14:textId="77777777" w:rsidR="00456A7F" w:rsidRDefault="00E35D01">
      <w:pPr>
        <w:spacing w:line="360" w:lineRule="auto"/>
        <w:jc w:val="both"/>
        <w:rPr>
          <w:rFonts w:ascii="Times New Roman" w:hAnsi="Times New Roman"/>
          <w:color w:val="C9211E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В 2023 году органами исполнительной власти Приморского края </w:t>
      </w:r>
      <w:r>
        <w:rPr>
          <w:rFonts w:ascii="Times New Roman" w:hAnsi="Times New Roman"/>
          <w:color w:val="000000"/>
          <w:sz w:val="28"/>
          <w:szCs w:val="28"/>
        </w:rPr>
        <w:t xml:space="preserve">в рамках взаимодействия со средствами массовой информации (далее – СМИ) в сфере реализации антикоррупционной политики, в целях информирования об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антикоррупционой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деятельности органов исполнительной власти Приморского края и правового просвещения населения </w:t>
      </w:r>
      <w:r>
        <w:rPr>
          <w:rFonts w:ascii="Times New Roman" w:hAnsi="Times New Roman"/>
          <w:color w:val="000000"/>
          <w:sz w:val="28"/>
          <w:szCs w:val="28"/>
        </w:rPr>
        <w:t>по вопросам противодействия коррупции, подготовлено и размещено на официальном сайте Правительства Приморского края, включая страницу департамента по профилактике коррупционных и иных правонарушений Приморского края (далее - департамент по профилактике), 1</w:t>
      </w:r>
      <w:r>
        <w:rPr>
          <w:rFonts w:ascii="Times New Roman" w:hAnsi="Times New Roman"/>
          <w:color w:val="000000"/>
          <w:sz w:val="28"/>
          <w:szCs w:val="28"/>
        </w:rPr>
        <w:t>14 пресс-релизов (в 2022 году – 19), которые стали основой для выхода 126 публикаций, включая 1 телепрограмму (в 2022 году – 70 публикаций).</w:t>
      </w:r>
    </w:p>
    <w:p w14:paraId="7AC8806B" w14:textId="77777777" w:rsidR="00456A7F" w:rsidRDefault="00E35D01">
      <w:pPr>
        <w:spacing w:line="360" w:lineRule="auto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При поддержке органов власти Приморского края в 2023 году в СМИ вышло 465 публикаций (в 2022 году – 127 публикаций</w:t>
      </w:r>
      <w:r>
        <w:rPr>
          <w:rFonts w:ascii="Times New Roman" w:hAnsi="Times New Roman"/>
          <w:color w:val="000000"/>
          <w:sz w:val="28"/>
          <w:szCs w:val="28"/>
        </w:rPr>
        <w:t xml:space="preserve">), в том числе: 110 печатных публикаций, 1 телевизионный сюжет, 2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радиосюжета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2 материала социальной рекламы, 350 публикаций в информационных агентствах и интернет-изданиях.</w:t>
      </w:r>
    </w:p>
    <w:p w14:paraId="78F376F0" w14:textId="77777777" w:rsidR="00456A7F" w:rsidRDefault="00E35D01">
      <w:pPr>
        <w:spacing w:line="360" w:lineRule="auto"/>
        <w:jc w:val="both"/>
        <w:rPr>
          <w:rFonts w:ascii="Times New Roman" w:hAnsi="Times New Roman"/>
          <w:color w:val="C9211E"/>
          <w:sz w:val="28"/>
          <w:szCs w:val="28"/>
        </w:rPr>
      </w:pPr>
      <w:r>
        <w:rPr>
          <w:rFonts w:ascii="Times New Roman" w:hAnsi="Times New Roman"/>
          <w:color w:val="C9211E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В 2023 году органами местного самоуправления Приморского края в рамках взаимодей</w:t>
      </w:r>
      <w:r>
        <w:rPr>
          <w:rFonts w:ascii="Times New Roman" w:hAnsi="Times New Roman"/>
          <w:color w:val="000000"/>
          <w:sz w:val="28"/>
          <w:szCs w:val="28"/>
        </w:rPr>
        <w:t xml:space="preserve">ствия со СМИ в целях информирования об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антикоррупционой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деятельности и правового просвещения населения по вопросам противодействия коррупции подготовлено 65 пресс-релизов (в 2022 году - 32), которые были направлены в СМИ и размещены на официальных сайтах о</w:t>
      </w:r>
      <w:r>
        <w:rPr>
          <w:rFonts w:ascii="Times New Roman" w:hAnsi="Times New Roman"/>
          <w:color w:val="000000"/>
          <w:sz w:val="28"/>
          <w:szCs w:val="28"/>
        </w:rPr>
        <w:t xml:space="preserve">рганов местного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самоуправления, проведено 26 масс-медийных мероприятий (в 2022 году - 4), на которых рассматривалась антикоррупционная тематика. На средства, </w:t>
      </w:r>
      <w:r>
        <w:rPr>
          <w:rFonts w:ascii="Times New Roman" w:hAnsi="Times New Roman" w:cs="PT Astra Serif"/>
          <w:color w:val="000000"/>
          <w:sz w:val="28"/>
          <w:szCs w:val="28"/>
        </w:rPr>
        <w:t>выделенные органами местного самоуправления на реализацию антикоррупционных программ (планов), в 2</w:t>
      </w:r>
      <w:r>
        <w:rPr>
          <w:rFonts w:ascii="Times New Roman" w:hAnsi="Times New Roman" w:cs="PT Astra Serif"/>
          <w:color w:val="000000"/>
          <w:sz w:val="28"/>
          <w:szCs w:val="28"/>
        </w:rPr>
        <w:t xml:space="preserve">023 году подготовлены - 28 видеороликов, 5 аудиороликов, 7 материалов наружной рекламы (в 2022 году - 4 видеоролика, 351 материал наружной рекламы). </w:t>
      </w:r>
      <w:r>
        <w:rPr>
          <w:rFonts w:ascii="Times New Roman" w:hAnsi="Times New Roman"/>
          <w:color w:val="000000"/>
          <w:sz w:val="28"/>
          <w:szCs w:val="28"/>
        </w:rPr>
        <w:t>По результатам работы в СМИ размещено 170 публикаций: 9 печатных материалов, 47 телесюжетов, 114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в информационных агентствах и интернет-изданиях. Для сравнения: в 2022 году прошло 29 публикаций: 12 печатных материалов, 1 телесюжет, 16 материалов в информационных агентствах и интернет-изданиях. </w:t>
      </w:r>
    </w:p>
    <w:p w14:paraId="2F26CEF3" w14:textId="77777777" w:rsidR="00456A7F" w:rsidRDefault="00E35D01">
      <w:pPr>
        <w:spacing w:line="360" w:lineRule="auto"/>
        <w:jc w:val="both"/>
        <w:rPr>
          <w:rFonts w:ascii="Times New Roman" w:hAnsi="Times New Roman"/>
          <w:color w:val="C9211E"/>
          <w:sz w:val="28"/>
          <w:szCs w:val="28"/>
        </w:rPr>
      </w:pPr>
      <w:r>
        <w:rPr>
          <w:rFonts w:ascii="Times New Roman" w:hAnsi="Times New Roman"/>
          <w:color w:val="C9211E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При поддержке органов местного самоуправления в 2023 го</w:t>
      </w:r>
      <w:r>
        <w:rPr>
          <w:rFonts w:ascii="Times New Roman" w:hAnsi="Times New Roman"/>
          <w:color w:val="000000"/>
          <w:sz w:val="28"/>
          <w:szCs w:val="28"/>
        </w:rPr>
        <w:t>ду в СМИ вышло 344 публикации: 47 телевизионных и 6 радиопрограмм, 126 печатных материалов, 4 материала социальной рекламы, 161 материал в сети «Интернет» (в 2022 году вышло 505 публикаций: 290 печатных материала, 51 телесюжет, 1 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радиосюжет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163 материала </w:t>
      </w:r>
      <w:r>
        <w:rPr>
          <w:rFonts w:ascii="Times New Roman" w:hAnsi="Times New Roman"/>
          <w:color w:val="000000"/>
          <w:sz w:val="28"/>
          <w:szCs w:val="28"/>
        </w:rPr>
        <w:t>в информационных агентствах и интернет-изданиях.</w:t>
      </w:r>
    </w:p>
    <w:p w14:paraId="7EDDFA32" w14:textId="77777777" w:rsidR="00456A7F" w:rsidRDefault="00E35D01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Если в 2022 году при поддержке органов местного самоуправления в СМИ было опубликовано в среднем почти 15 материалов в год на каждый городской или муниципальный округ/район, то в 2023 году количество опубли</w:t>
      </w:r>
      <w:r>
        <w:rPr>
          <w:rFonts w:ascii="Times New Roman" w:hAnsi="Times New Roman"/>
          <w:color w:val="000000"/>
          <w:sz w:val="28"/>
          <w:szCs w:val="28"/>
        </w:rPr>
        <w:t>кованных материалов снизилось на треть - до 10 материалов в год на каждый городской или муниципальный округ/район.</w:t>
      </w:r>
    </w:p>
    <w:p w14:paraId="24D439AA" w14:textId="77777777" w:rsidR="00456A7F" w:rsidRDefault="00E35D01">
      <w:pPr>
        <w:spacing w:line="360" w:lineRule="auto"/>
        <w:jc w:val="both"/>
        <w:rPr>
          <w:rFonts w:ascii="Times New Roman" w:hAnsi="Times New Roman"/>
          <w:color w:val="C9211E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В целом, необходимо отметить возросшую активность части органов местного самоуправления в организации работы со СМИ по реализации антикорруп</w:t>
      </w:r>
      <w:r>
        <w:rPr>
          <w:rFonts w:ascii="Times New Roman" w:hAnsi="Times New Roman"/>
          <w:color w:val="000000"/>
          <w:sz w:val="28"/>
          <w:szCs w:val="28"/>
        </w:rPr>
        <w:t xml:space="preserve">ционной политики, информирования об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антикоррупционой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деятельности органов местного самоуправления и правового просвещения населения по вопросам противодействия коррупции. При этом большая часть медиа-продукции антикоррупционной направленности (87%) создана</w:t>
      </w:r>
      <w:r>
        <w:rPr>
          <w:rFonts w:ascii="Times New Roman" w:hAnsi="Times New Roman"/>
          <w:color w:val="000000"/>
          <w:sz w:val="28"/>
          <w:szCs w:val="28"/>
        </w:rPr>
        <w:t xml:space="preserve"> при участии 5 органов местного самоуправления - Артемовского, </w:t>
      </w:r>
      <w:r>
        <w:rPr>
          <w:rFonts w:ascii="Times New Roman" w:hAnsi="Times New Roman"/>
          <w:color w:val="000000"/>
          <w:sz w:val="28"/>
          <w:szCs w:val="28"/>
        </w:rPr>
        <w:t>Лесозаводского, Партизанского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городских округов, Чугуевского муниципального округа, Михайловского муниципального района. </w:t>
      </w:r>
    </w:p>
    <w:p w14:paraId="7CB4FF01" w14:textId="77777777" w:rsidR="00456A7F" w:rsidRDefault="00E35D01">
      <w:pPr>
        <w:spacing w:line="360" w:lineRule="auto"/>
        <w:jc w:val="both"/>
        <w:rPr>
          <w:rFonts w:ascii="Times New Roman" w:hAnsi="Times New Roman"/>
          <w:color w:val="C9211E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Масс-медийные мероприятия на антикоррупционные темы проводились только в 3 органах местного самоуправления - в </w:t>
      </w:r>
      <w:r>
        <w:rPr>
          <w:rFonts w:ascii="Times New Roman" w:hAnsi="Times New Roman"/>
          <w:color w:val="000000"/>
          <w:sz w:val="28"/>
          <w:szCs w:val="28"/>
        </w:rPr>
        <w:t>Лесозаводском,</w:t>
      </w:r>
      <w:r>
        <w:rPr>
          <w:rFonts w:ascii="Times New Roman" w:hAnsi="Times New Roman"/>
          <w:color w:val="000000"/>
          <w:sz w:val="28"/>
          <w:szCs w:val="28"/>
        </w:rPr>
        <w:t xml:space="preserve"> Партизанском и Уссурийском городских округах. Пресс-релизы по вопросам реализации антикоррупционной политики выпускались только в </w:t>
      </w:r>
      <w:r>
        <w:rPr>
          <w:rFonts w:ascii="Times New Roman" w:hAnsi="Times New Roman"/>
          <w:color w:val="000000"/>
          <w:sz w:val="28"/>
          <w:szCs w:val="28"/>
        </w:rPr>
        <w:t xml:space="preserve">6 органах местного самоуправления (17,6%). </w:t>
      </w:r>
    </w:p>
    <w:p w14:paraId="46A7B7CF" w14:textId="77777777" w:rsidR="00456A7F" w:rsidRDefault="00E35D01">
      <w:pPr>
        <w:spacing w:line="360" w:lineRule="auto"/>
        <w:jc w:val="both"/>
        <w:rPr>
          <w:rFonts w:ascii="Times New Roman" w:hAnsi="Times New Roman"/>
          <w:color w:val="C9211E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В 5 органах местного самоуправления созданы видеоролики - Лесозаводском (19), Дальнегорском, Дальнереченском и Уссурийском городских округах, Кавалеровском муниципальном округе.</w:t>
      </w:r>
    </w:p>
    <w:p w14:paraId="2B435026" w14:textId="77777777" w:rsidR="00456A7F" w:rsidRDefault="00E35D01">
      <w:pPr>
        <w:spacing w:line="360" w:lineRule="auto"/>
        <w:jc w:val="both"/>
        <w:rPr>
          <w:rFonts w:ascii="Times New Roman" w:hAnsi="Times New Roman"/>
          <w:color w:val="C9211E"/>
          <w:sz w:val="28"/>
          <w:szCs w:val="28"/>
        </w:rPr>
      </w:pPr>
      <w:r>
        <w:rPr>
          <w:rFonts w:ascii="Times New Roman" w:hAnsi="Times New Roman"/>
          <w:color w:val="C9211E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Вместе с тем, в 11 муниципальных</w:t>
      </w:r>
      <w:r>
        <w:rPr>
          <w:rFonts w:ascii="Times New Roman" w:hAnsi="Times New Roman"/>
          <w:color w:val="000000"/>
          <w:sz w:val="28"/>
          <w:szCs w:val="28"/>
        </w:rPr>
        <w:t xml:space="preserve"> образованиях (32,4%) медиа-продукция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антикоррурпционной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</w:t>
      </w:r>
      <w:r>
        <w:rPr>
          <w:rFonts w:ascii="Times New Roman" w:hAnsi="Times New Roman"/>
          <w:color w:val="000000"/>
          <w:sz w:val="28"/>
          <w:szCs w:val="28"/>
        </w:rPr>
        <w:t xml:space="preserve">аправленности не создавалась и совместные со СМИ мероприятия не проводились (городские округа - Большой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Камень,   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Владивостокский и Спасский; муниципальные округа - Лазовский, Октябрьский,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Ольгински</w:t>
      </w:r>
      <w:r>
        <w:rPr>
          <w:rFonts w:ascii="Times New Roman" w:hAnsi="Times New Roman"/>
          <w:color w:val="000000"/>
          <w:sz w:val="28"/>
          <w:szCs w:val="28"/>
        </w:rPr>
        <w:t>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Пожарский,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Тернейский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Хорольский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Шкотовский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; муниципальный район Красноармейский). Для сравнения в 2022 году таких муниципальных образований было 10 (</w:t>
      </w:r>
      <w:proofErr w:type="spellStart"/>
      <w:r>
        <w:rPr>
          <w:rFonts w:ascii="Times New Roman" w:hAnsi="Times New Roman" w:cs="PT Astra Serif"/>
          <w:color w:val="000000"/>
          <w:sz w:val="28"/>
          <w:szCs w:val="28"/>
        </w:rPr>
        <w:t>Дальнегорский</w:t>
      </w:r>
      <w:proofErr w:type="spellEnd"/>
      <w:r>
        <w:rPr>
          <w:rFonts w:ascii="Times New Roman" w:hAnsi="Times New Roman" w:cs="PT Astra Serif"/>
          <w:color w:val="000000"/>
          <w:sz w:val="28"/>
          <w:szCs w:val="28"/>
        </w:rPr>
        <w:t xml:space="preserve"> городской округ, Лазовский, Октябрьский, </w:t>
      </w:r>
      <w:proofErr w:type="spellStart"/>
      <w:r>
        <w:rPr>
          <w:rFonts w:ascii="Times New Roman" w:hAnsi="Times New Roman" w:cs="PT Astra Serif"/>
          <w:color w:val="000000"/>
          <w:sz w:val="28"/>
          <w:szCs w:val="28"/>
        </w:rPr>
        <w:t>Ольгинский</w:t>
      </w:r>
      <w:proofErr w:type="spellEnd"/>
      <w:r>
        <w:rPr>
          <w:rFonts w:ascii="Times New Roman" w:hAnsi="Times New Roman" w:cs="PT Astra Serif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PT Astra Serif"/>
          <w:color w:val="000000"/>
          <w:sz w:val="28"/>
          <w:szCs w:val="28"/>
        </w:rPr>
        <w:t>Тернейский</w:t>
      </w:r>
      <w:proofErr w:type="spellEnd"/>
      <w:r>
        <w:rPr>
          <w:rFonts w:ascii="Times New Roman" w:hAnsi="Times New Roman" w:cs="PT Astra Serif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PT Astra Serif"/>
          <w:color w:val="000000"/>
          <w:sz w:val="28"/>
          <w:szCs w:val="28"/>
        </w:rPr>
        <w:t>Чугуевский</w:t>
      </w:r>
      <w:proofErr w:type="spellEnd"/>
      <w:r>
        <w:rPr>
          <w:rFonts w:ascii="Times New Roman" w:hAnsi="Times New Roman" w:cs="PT Astra Serif"/>
          <w:color w:val="000000"/>
          <w:sz w:val="28"/>
          <w:szCs w:val="28"/>
        </w:rPr>
        <w:t xml:space="preserve"> муниципальн</w:t>
      </w:r>
      <w:r>
        <w:rPr>
          <w:rFonts w:ascii="Times New Roman" w:hAnsi="Times New Roman" w:cs="PT Astra Serif"/>
          <w:color w:val="000000"/>
          <w:sz w:val="28"/>
          <w:szCs w:val="28"/>
        </w:rPr>
        <w:t xml:space="preserve">ые округа, а также Красноармейский, Спасский, Черниговский, </w:t>
      </w:r>
      <w:proofErr w:type="spellStart"/>
      <w:r>
        <w:rPr>
          <w:rFonts w:ascii="Times New Roman" w:hAnsi="Times New Roman" w:cs="PT Astra Serif"/>
          <w:color w:val="000000"/>
          <w:sz w:val="28"/>
          <w:szCs w:val="28"/>
        </w:rPr>
        <w:t>Шкотовский</w:t>
      </w:r>
      <w:proofErr w:type="spellEnd"/>
      <w:r>
        <w:rPr>
          <w:rFonts w:ascii="Times New Roman" w:hAnsi="Times New Roman" w:cs="PT Astra Serif"/>
          <w:color w:val="000000"/>
          <w:sz w:val="28"/>
          <w:szCs w:val="28"/>
        </w:rPr>
        <w:t xml:space="preserve"> муниципальные районы)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50669460" w14:textId="77777777" w:rsidR="00456A7F" w:rsidRDefault="00456A7F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A570729" w14:textId="77777777" w:rsidR="00456A7F" w:rsidRDefault="00456A7F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7BA7308" w14:textId="77777777" w:rsidR="00456A7F" w:rsidRDefault="00E35D01">
      <w:pPr>
        <w:jc w:val="center"/>
      </w:pPr>
      <w:r>
        <w:rPr>
          <w:rFonts w:ascii="Times New Roman" w:hAnsi="Times New Roman"/>
          <w:color w:val="000000"/>
          <w:sz w:val="28"/>
          <w:szCs w:val="28"/>
        </w:rPr>
        <w:t>4.2. Информация о публикациях на коррупционные т</w:t>
      </w:r>
      <w:r>
        <w:rPr>
          <w:rFonts w:ascii="Times New Roman" w:hAnsi="Times New Roman"/>
          <w:color w:val="000000"/>
          <w:sz w:val="28"/>
          <w:szCs w:val="28"/>
        </w:rPr>
        <w:t xml:space="preserve">емы, </w:t>
      </w:r>
    </w:p>
    <w:p w14:paraId="56DBCA27" w14:textId="77777777" w:rsidR="00456A7F" w:rsidRDefault="00E35D01">
      <w:pPr>
        <w:jc w:val="center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прошедших в СМИ</w:t>
      </w:r>
    </w:p>
    <w:p w14:paraId="48E7289D" w14:textId="77777777" w:rsidR="00456A7F" w:rsidRDefault="00456A7F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670DDED5" w14:textId="77777777" w:rsidR="00456A7F" w:rsidRDefault="00E35D01">
      <w:pPr>
        <w:spacing w:line="360" w:lineRule="auto"/>
        <w:jc w:val="both"/>
        <w:rPr>
          <w:rFonts w:ascii="Times New Roman" w:hAnsi="Times New Roman"/>
          <w:color w:val="C9211E"/>
          <w:sz w:val="28"/>
          <w:szCs w:val="28"/>
        </w:rPr>
      </w:pPr>
      <w:r>
        <w:rPr>
          <w:rFonts w:ascii="Times New Roman" w:hAnsi="Times New Roman"/>
          <w:color w:val="C9211E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В 2023 году без поддержки органов местного самоуправления Приморского края в СМИ, информ</w:t>
      </w:r>
      <w:r>
        <w:rPr>
          <w:rFonts w:ascii="Times New Roman" w:hAnsi="Times New Roman"/>
          <w:color w:val="000000"/>
          <w:sz w:val="28"/>
          <w:szCs w:val="28"/>
        </w:rPr>
        <w:t>ационных агентствах и интернет-изданиях вышла 751 публикация по коррупционной тематике (в 2022 году - 87), больше половины из них критического содержания, связанные с вопросами коррупции в сферах жилищно-коммунального хозяйства, землепользования, лесного х</w:t>
      </w:r>
      <w:r>
        <w:rPr>
          <w:rFonts w:ascii="Times New Roman" w:hAnsi="Times New Roman"/>
          <w:color w:val="000000"/>
          <w:sz w:val="28"/>
          <w:szCs w:val="28"/>
        </w:rPr>
        <w:t>озяйства, строительства, благоустройства населенных пун</w:t>
      </w:r>
      <w:r>
        <w:rPr>
          <w:rFonts w:ascii="Times New Roman" w:hAnsi="Times New Roman"/>
          <w:color w:val="000000"/>
          <w:sz w:val="28"/>
          <w:szCs w:val="28"/>
        </w:rPr>
        <w:t>ктов, деятельности органов местного самоуправления.</w:t>
      </w:r>
    </w:p>
    <w:p w14:paraId="1A2A7C61" w14:textId="77777777" w:rsidR="00456A7F" w:rsidRDefault="00E35D01">
      <w:pPr>
        <w:spacing w:line="360" w:lineRule="auto"/>
        <w:jc w:val="both"/>
        <w:rPr>
          <w:rFonts w:ascii="Times New Roman" w:hAnsi="Times New Roman"/>
          <w:color w:val="C9211E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ab/>
        <w:t>Необходимо отметить пассивность большинства органов местного самоуправления в организации работы со СМИ по реализации антикоррупционной политики, ин</w:t>
      </w:r>
      <w:r>
        <w:rPr>
          <w:rFonts w:ascii="Times New Roman" w:hAnsi="Times New Roman"/>
          <w:color w:val="000000"/>
          <w:sz w:val="28"/>
          <w:szCs w:val="28"/>
        </w:rPr>
        <w:t xml:space="preserve">формирования об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антикоррупционой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деятельности органов местного самоуправления и правового просвещения населения по вопросам противодействия коррупции. Как уже отмечалось, масс-медийные мероприятия на антикоррупционные темы проводились только в 3 органах ме</w:t>
      </w:r>
      <w:r>
        <w:rPr>
          <w:rFonts w:ascii="Times New Roman" w:hAnsi="Times New Roman"/>
          <w:color w:val="000000"/>
          <w:sz w:val="28"/>
          <w:szCs w:val="28"/>
        </w:rPr>
        <w:t>стного самоуправления (8,8%).</w:t>
      </w:r>
    </w:p>
    <w:p w14:paraId="6AF25766" w14:textId="77777777" w:rsidR="00456A7F" w:rsidRDefault="00E35D01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Вместе с тем, СМИ, интернет-издания и социальные сети активно интересуются данной темой, поскольку в 2023 году ими самостоятельно (без поддержки органов местного самоуправления) опубликовано почти в 2 раза больше информации, </w:t>
      </w:r>
      <w:r>
        <w:rPr>
          <w:rFonts w:ascii="Times New Roman" w:hAnsi="Times New Roman"/>
          <w:color w:val="000000"/>
          <w:sz w:val="28"/>
          <w:szCs w:val="28"/>
        </w:rPr>
        <w:t>чем при содействии органов местного самоуправления.</w:t>
      </w:r>
    </w:p>
    <w:p w14:paraId="6E0FCCCD" w14:textId="77777777" w:rsidR="00456A7F" w:rsidRDefault="00E35D01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14:paraId="6F30D246" w14:textId="77777777" w:rsidR="00456A7F" w:rsidRDefault="00456A7F">
      <w:pPr>
        <w:spacing w:line="360" w:lineRule="auto"/>
        <w:jc w:val="both"/>
        <w:rPr>
          <w:rFonts w:ascii="Times New Roman" w:hAnsi="Times New Roman"/>
          <w:color w:val="C9211E"/>
          <w:sz w:val="28"/>
          <w:szCs w:val="28"/>
        </w:rPr>
      </w:pPr>
    </w:p>
    <w:p w14:paraId="3EFFC6BC" w14:textId="77777777" w:rsidR="00456A7F" w:rsidRDefault="00E35D01">
      <w:pPr>
        <w:jc w:val="center"/>
        <w:rPr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V. Соблюдение служащими, работниками объектов антикоррупционного мониторинга запретов, ограничений и обязанностей, установленных в целях противодействия коррупции</w:t>
      </w:r>
    </w:p>
    <w:p w14:paraId="7577E526" w14:textId="77777777" w:rsidR="00456A7F" w:rsidRDefault="00456A7F">
      <w:pPr>
        <w:spacing w:line="360" w:lineRule="auto"/>
        <w:jc w:val="both"/>
        <w:rPr>
          <w:rFonts w:ascii="Times New Roman" w:hAnsi="Times New Roman"/>
          <w:color w:val="C9211E"/>
          <w:sz w:val="28"/>
          <w:szCs w:val="28"/>
        </w:rPr>
      </w:pPr>
    </w:p>
    <w:p w14:paraId="139ECE41" w14:textId="77777777" w:rsidR="00456A7F" w:rsidRDefault="00E35D01">
      <w:pPr>
        <w:jc w:val="center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5.1. Информация о </w:t>
      </w:r>
      <w:r>
        <w:rPr>
          <w:rFonts w:ascii="Times New Roman" w:hAnsi="Times New Roman"/>
          <w:color w:val="000000"/>
          <w:sz w:val="28"/>
          <w:szCs w:val="28"/>
        </w:rPr>
        <w:t>проведении проверок достоверности и полноты сведений о доходах, об имуществе и обязательствах имущественного характера, представленных лицами, претендующими на замещение государственных (муниципальных) должностей Приморского края, должностей государственно</w:t>
      </w:r>
      <w:r>
        <w:rPr>
          <w:rFonts w:ascii="Times New Roman" w:hAnsi="Times New Roman"/>
          <w:color w:val="000000"/>
          <w:sz w:val="28"/>
          <w:szCs w:val="28"/>
        </w:rPr>
        <w:t>й гражданской службы Приморского края, муниципальной службы</w:t>
      </w:r>
    </w:p>
    <w:p w14:paraId="4E5B595F" w14:textId="77777777" w:rsidR="00456A7F" w:rsidRDefault="00456A7F">
      <w:pPr>
        <w:spacing w:line="360" w:lineRule="auto"/>
        <w:jc w:val="both"/>
        <w:rPr>
          <w:rFonts w:ascii="Times New Roman" w:hAnsi="Times New Roman"/>
          <w:color w:val="C9211E"/>
          <w:sz w:val="28"/>
          <w:szCs w:val="28"/>
        </w:rPr>
      </w:pPr>
    </w:p>
    <w:p w14:paraId="21806F79" w14:textId="77777777" w:rsidR="00456A7F" w:rsidRDefault="00E35D01">
      <w:pPr>
        <w:spacing w:line="360" w:lineRule="auto"/>
        <w:jc w:val="both"/>
        <w:rPr>
          <w:rFonts w:ascii="Times New Roman" w:hAnsi="Times New Roman"/>
          <w:color w:val="C9211E"/>
          <w:sz w:val="28"/>
          <w:szCs w:val="28"/>
        </w:rPr>
      </w:pPr>
      <w:r>
        <w:rPr>
          <w:rFonts w:ascii="Times New Roman" w:hAnsi="Times New Roman"/>
          <w:color w:val="C9211E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В 2023 году проверены д</w:t>
      </w:r>
      <w:r>
        <w:rPr>
          <w:rFonts w:ascii="Times New Roman" w:hAnsi="Times New Roman"/>
          <w:sz w:val="28"/>
          <w:szCs w:val="28"/>
        </w:rPr>
        <w:t>остоверность и полнот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сведений, </w:t>
      </w:r>
      <w:proofErr w:type="gramStart"/>
      <w:r>
        <w:rPr>
          <w:rFonts w:ascii="Times New Roman" w:hAnsi="Times New Roman"/>
          <w:sz w:val="28"/>
          <w:szCs w:val="28"/>
        </w:rPr>
        <w:t xml:space="preserve">представленных </w:t>
      </w:r>
      <w:r>
        <w:rPr>
          <w:rFonts w:ascii="Times New Roman" w:hAnsi="Times New Roman"/>
          <w:color w:val="000000"/>
          <w:sz w:val="28"/>
          <w:szCs w:val="28"/>
        </w:rPr>
        <w:t xml:space="preserve"> 1265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претендентами, поступающими на государственную гражданскую и муниципальную службу (359 – в органах исполнительной власти, 906 – в органах местного самоуправления). Претендентами представлены 2348 справок о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доходах,  об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имуществе и обязательствах имущ</w:t>
      </w:r>
      <w:r>
        <w:rPr>
          <w:rFonts w:ascii="Times New Roman" w:hAnsi="Times New Roman"/>
          <w:color w:val="000000"/>
          <w:sz w:val="28"/>
          <w:szCs w:val="28"/>
        </w:rPr>
        <w:t xml:space="preserve">ественного характера на себя, супругу (супруга) и несовершеннолетних детей (далее – справки): 564 справки – в органы исполнительной власти, 1784 справки – в органы местного самоуправления. </w:t>
      </w:r>
    </w:p>
    <w:p w14:paraId="57414641" w14:textId="77777777" w:rsidR="00456A7F" w:rsidRDefault="00E35D01">
      <w:pPr>
        <w:spacing w:line="360" w:lineRule="auto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На предмет достоверности и полноты сведений проанализировано 1507</w:t>
      </w:r>
      <w:r>
        <w:rPr>
          <w:rFonts w:ascii="Times New Roman" w:hAnsi="Times New Roman"/>
          <w:color w:val="000000"/>
          <w:sz w:val="28"/>
          <w:szCs w:val="28"/>
        </w:rPr>
        <w:t xml:space="preserve"> справок (543 – в органах исполнительной власти, 964 – в органах местного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самоуправления), представленных претендентами, поступающими на государственную гражданскую и муниципальную службу.</w:t>
      </w:r>
    </w:p>
    <w:p w14:paraId="7E310885" w14:textId="77777777" w:rsidR="00456A7F" w:rsidRDefault="00E35D01">
      <w:pPr>
        <w:spacing w:line="360" w:lineRule="auto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Выявлено 8 справок, представленных в органы местного самоуправлени</w:t>
      </w:r>
      <w:r>
        <w:rPr>
          <w:rFonts w:ascii="Times New Roman" w:hAnsi="Times New Roman"/>
          <w:color w:val="000000"/>
          <w:sz w:val="28"/>
          <w:szCs w:val="28"/>
        </w:rPr>
        <w:t>я, содержащих неполные или недостоверные сведения. В этой связи 5 претендентам отказано в трудоустройстве в орган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 xml:space="preserve"> местного самоуправления по причинам несоблюдения требований антикоррупционного законодательства.</w:t>
      </w:r>
    </w:p>
    <w:p w14:paraId="3A20DF83" w14:textId="77777777" w:rsidR="00456A7F" w:rsidRDefault="00456A7F">
      <w:pPr>
        <w:spacing w:line="360" w:lineRule="auto"/>
        <w:jc w:val="both"/>
        <w:rPr>
          <w:rFonts w:ascii="Times New Roman" w:hAnsi="Times New Roman"/>
          <w:color w:val="C9211E"/>
          <w:sz w:val="28"/>
          <w:szCs w:val="28"/>
        </w:rPr>
      </w:pPr>
    </w:p>
    <w:p w14:paraId="1A2B6E8C" w14:textId="77777777" w:rsidR="00456A7F" w:rsidRDefault="00E35D01">
      <w:pPr>
        <w:jc w:val="center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5.2. Информация о проведении проверок досто</w:t>
      </w:r>
      <w:r>
        <w:rPr>
          <w:rFonts w:ascii="Times New Roman" w:hAnsi="Times New Roman"/>
          <w:color w:val="000000"/>
          <w:sz w:val="28"/>
          <w:szCs w:val="28"/>
        </w:rPr>
        <w:t>верности и полноты сведений о доходах, расходах, об имуществе и обязательствах имущественного характера, представленных лицами, на которых возложена эта обязанность (лица, замещающие государственные должности Приморского края и муниципальные должности, слу</w:t>
      </w:r>
      <w:r>
        <w:rPr>
          <w:rFonts w:ascii="Times New Roman" w:hAnsi="Times New Roman"/>
          <w:color w:val="000000"/>
          <w:sz w:val="28"/>
          <w:szCs w:val="28"/>
        </w:rPr>
        <w:t>жащими, руководителями краевых государственных и муниципальных учреждений)</w:t>
      </w:r>
    </w:p>
    <w:p w14:paraId="0F3CAF0E" w14:textId="77777777" w:rsidR="00456A7F" w:rsidRDefault="00456A7F">
      <w:pPr>
        <w:spacing w:line="360" w:lineRule="auto"/>
        <w:jc w:val="both"/>
        <w:rPr>
          <w:rFonts w:ascii="Times New Roman" w:hAnsi="Times New Roman"/>
          <w:color w:val="C9211E"/>
          <w:sz w:val="28"/>
          <w:szCs w:val="28"/>
        </w:rPr>
      </w:pPr>
    </w:p>
    <w:p w14:paraId="2614566C" w14:textId="77777777" w:rsidR="00456A7F" w:rsidRDefault="00E35D01">
      <w:pPr>
        <w:spacing w:line="360" w:lineRule="auto"/>
        <w:jc w:val="both"/>
        <w:rPr>
          <w:rFonts w:ascii="Times New Roman" w:hAnsi="Times New Roman"/>
          <w:color w:val="C9211E"/>
          <w:sz w:val="28"/>
          <w:szCs w:val="28"/>
        </w:rPr>
      </w:pPr>
      <w:r>
        <w:rPr>
          <w:rFonts w:ascii="Times New Roman" w:hAnsi="Times New Roman"/>
          <w:color w:val="C9211E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В 2023 году общее количество лиц, на которых возлагаются обязанности по представлению сведений о доходах, расходах, об имуществе и обязательствах имущественного характера (далее –</w:t>
      </w:r>
      <w:r>
        <w:rPr>
          <w:rFonts w:ascii="Times New Roman" w:hAnsi="Times New Roman"/>
          <w:color w:val="000000"/>
          <w:sz w:val="28"/>
          <w:szCs w:val="28"/>
        </w:rPr>
        <w:t xml:space="preserve"> декларанты) составило 5383</w:t>
      </w:r>
      <w:r>
        <w:rPr>
          <w:rFonts w:ascii="Times New Roman" w:hAnsi="Times New Roman"/>
          <w:color w:val="C9211E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(1622 – в органах исполнительной власти; 3761 – в органах местного самоуправления).</w:t>
      </w:r>
    </w:p>
    <w:p w14:paraId="754438C2" w14:textId="77777777" w:rsidR="00456A7F" w:rsidRDefault="00E35D01">
      <w:pPr>
        <w:spacing w:line="360" w:lineRule="auto"/>
        <w:jc w:val="both"/>
        <w:rPr>
          <w:rFonts w:ascii="Times New Roman" w:hAnsi="Times New Roman"/>
          <w:color w:val="C9211E"/>
          <w:sz w:val="28"/>
          <w:szCs w:val="28"/>
        </w:rPr>
      </w:pPr>
      <w:r>
        <w:rPr>
          <w:rFonts w:ascii="Times New Roman" w:hAnsi="Times New Roman"/>
          <w:color w:val="C9211E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Представили справки о доходах, расходах, об имуществе и обязательствах имущественного характера на себя, супругу (супруга) и несовершеннолетних</w:t>
      </w:r>
      <w:r>
        <w:rPr>
          <w:rFonts w:ascii="Times New Roman" w:hAnsi="Times New Roman"/>
          <w:color w:val="000000"/>
          <w:sz w:val="28"/>
          <w:szCs w:val="28"/>
        </w:rPr>
        <w:t xml:space="preserve"> детей 5305 декларантов (1612 – в органах исполнительной власти; 3693 – в органах местного самоуправления); 78 декларантов не представили справки о доходах, расходах, об имуществе и обязательствах имущественного характера на себя, супругу (супруга) и несов</w:t>
      </w:r>
      <w:r>
        <w:rPr>
          <w:rFonts w:ascii="Times New Roman" w:hAnsi="Times New Roman"/>
          <w:color w:val="000000"/>
          <w:sz w:val="28"/>
          <w:szCs w:val="28"/>
        </w:rPr>
        <w:t xml:space="preserve">ершеннолетних детей в связи с увольнением в период декларационной кампании. </w:t>
      </w:r>
    </w:p>
    <w:p w14:paraId="55426E46" w14:textId="77777777" w:rsidR="00456A7F" w:rsidRDefault="00E35D01">
      <w:pPr>
        <w:spacing w:line="360" w:lineRule="auto"/>
        <w:jc w:val="both"/>
        <w:rPr>
          <w:rFonts w:ascii="Times New Roman" w:hAnsi="Times New Roman"/>
          <w:color w:val="C9211E"/>
          <w:sz w:val="28"/>
          <w:szCs w:val="28"/>
        </w:rPr>
      </w:pPr>
      <w:r>
        <w:rPr>
          <w:rFonts w:ascii="Times New Roman" w:hAnsi="Times New Roman"/>
          <w:color w:val="C9211E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Кроме того, 30 декларантов (6 – в органах исполнительной власти, 24– в органах местного самоуправления) в установленном порядке уведомили о невозможности представления сведений о</w:t>
      </w:r>
      <w:r>
        <w:rPr>
          <w:rFonts w:ascii="Times New Roman" w:hAnsi="Times New Roman"/>
          <w:color w:val="000000"/>
          <w:sz w:val="28"/>
          <w:szCs w:val="28"/>
        </w:rPr>
        <w:t xml:space="preserve"> доходах, расходах, об имуществе и обязательствах имущественного характера своих супруги (супруга) и несовершеннолетних детей по объективным и уважительным причинам. Причинами непредставления справок о доходах являлись: расторжение брака, нахождение супруг</w:t>
      </w:r>
      <w:r>
        <w:rPr>
          <w:rFonts w:ascii="Times New Roman" w:hAnsi="Times New Roman"/>
          <w:color w:val="000000"/>
          <w:sz w:val="28"/>
          <w:szCs w:val="28"/>
        </w:rPr>
        <w:t>а в длительной командировке, участие супруга в СВО.</w:t>
      </w:r>
    </w:p>
    <w:p w14:paraId="708D60BF" w14:textId="77777777" w:rsidR="00456A7F" w:rsidRDefault="00E35D01">
      <w:pPr>
        <w:spacing w:line="360" w:lineRule="auto"/>
        <w:jc w:val="both"/>
        <w:rPr>
          <w:rFonts w:ascii="Times New Roman" w:hAnsi="Times New Roman"/>
          <w:color w:val="C9211E"/>
          <w:sz w:val="28"/>
          <w:szCs w:val="28"/>
        </w:rPr>
      </w:pPr>
      <w:r>
        <w:rPr>
          <w:rFonts w:ascii="Times New Roman" w:hAnsi="Times New Roman"/>
          <w:color w:val="C9211E"/>
          <w:sz w:val="28"/>
          <w:szCs w:val="28"/>
        </w:rPr>
        <w:lastRenderedPageBreak/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Всего представлено 12982 справок о доходах, расходах, об имуществе и обязательствах имущественного характера на себя, супругу (супруга) и несовершеннолетних детей (3863 – в органы исполнительной власти; </w:t>
      </w:r>
      <w:r>
        <w:rPr>
          <w:rFonts w:ascii="Times New Roman" w:hAnsi="Times New Roman"/>
          <w:color w:val="000000"/>
          <w:sz w:val="28"/>
          <w:szCs w:val="28"/>
        </w:rPr>
        <w:t>9119 – в органы местного самоуправления).</w:t>
      </w:r>
      <w:r>
        <w:rPr>
          <w:rFonts w:ascii="Times New Roman" w:hAnsi="Times New Roman"/>
          <w:color w:val="C9211E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Из них 394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справки  содержали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недостоверные или неполные сведения (175 – в органах исполнительной власти, 219 – в органах местного самоуправления). Для сравнения: в 2022 году 457 справок содержали недостоверные или</w:t>
      </w:r>
      <w:r>
        <w:rPr>
          <w:rFonts w:ascii="Times New Roman" w:hAnsi="Times New Roman"/>
          <w:color w:val="000000"/>
          <w:sz w:val="28"/>
          <w:szCs w:val="28"/>
        </w:rPr>
        <w:t xml:space="preserve"> неполные сведения (84 – в органах исполнительной власти, 373 – в органах местного самоуправления). Таким образом, общее количество справок, содержащих недостоверные или неполные сведения, сократилось на 13,8%. Вместе с тем, количество справок, содержащих </w:t>
      </w:r>
      <w:r>
        <w:rPr>
          <w:rFonts w:ascii="Times New Roman" w:hAnsi="Times New Roman"/>
          <w:color w:val="000000"/>
          <w:sz w:val="28"/>
          <w:szCs w:val="28"/>
        </w:rPr>
        <w:t xml:space="preserve">недостоверные или неполные сведения, в органах исполнительной власти края увеличилось в 2023 году в 2 раза. Тогда как в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органах  местного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самоуправления количество справок, содержащих недостоверные или неполные сведения, сократилось в 1,7 раза.</w:t>
      </w:r>
    </w:p>
    <w:p w14:paraId="7AC5801C" w14:textId="77777777" w:rsidR="00456A7F" w:rsidRDefault="00E35D01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Характерны</w:t>
      </w:r>
      <w:r>
        <w:rPr>
          <w:rFonts w:ascii="Times New Roman" w:hAnsi="Times New Roman"/>
          <w:color w:val="000000"/>
          <w:sz w:val="28"/>
          <w:szCs w:val="28"/>
        </w:rPr>
        <w:t xml:space="preserve">ми являются следующие нарушения: </w:t>
      </w:r>
    </w:p>
    <w:p w14:paraId="05D0B4C7" w14:textId="77777777" w:rsidR="00456A7F" w:rsidRDefault="00E35D01">
      <w:pPr>
        <w:spacing w:line="36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неуказание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или указание недостоверных сведений о размерах доходов, полученных по больничным листам (пособие по временной нетрудоспособности); пенсии, стипендии, пособия и т.д.; за выполнение иной оплачиваемой деятельнос</w:t>
      </w:r>
      <w:r>
        <w:rPr>
          <w:rFonts w:ascii="Times New Roman" w:hAnsi="Times New Roman"/>
          <w:color w:val="000000"/>
          <w:sz w:val="28"/>
          <w:szCs w:val="28"/>
        </w:rPr>
        <w:t>ти; от вкладов в банках и кредитных организациях в виде причисленных процентов; полученных супругом от осуществления предпринимательской деятельности; полученных от владения ценными бумагами, акциями (долями участия в уставных капиталах организаций), а так</w:t>
      </w:r>
      <w:r>
        <w:rPr>
          <w:rFonts w:ascii="Times New Roman" w:hAnsi="Times New Roman"/>
          <w:color w:val="000000"/>
          <w:sz w:val="28"/>
          <w:szCs w:val="28"/>
        </w:rPr>
        <w:t>же инвестиционной деятельности; занижение доходов от продажи транспортных средств;</w:t>
      </w:r>
    </w:p>
    <w:p w14:paraId="32B3DA7C" w14:textId="77777777" w:rsidR="00456A7F" w:rsidRDefault="00E35D01">
      <w:pPr>
        <w:pStyle w:val="af6"/>
        <w:spacing w:line="360" w:lineRule="auto"/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-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неуказание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или указание недостоверных сведений о счетах в банках и иных кредитных организациях;</w:t>
      </w:r>
    </w:p>
    <w:p w14:paraId="38D1969F" w14:textId="77777777" w:rsidR="00456A7F" w:rsidRDefault="00E35D01">
      <w:pPr>
        <w:pStyle w:val="af6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указание неполных или недостоверных сведений о транспортных средствах (</w:t>
      </w:r>
      <w:r>
        <w:rPr>
          <w:rFonts w:ascii="Times New Roman" w:hAnsi="Times New Roman"/>
          <w:color w:val="000000"/>
          <w:sz w:val="28"/>
          <w:szCs w:val="28"/>
        </w:rPr>
        <w:t xml:space="preserve">в частности,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неуказание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транспортных средств, поврежденных или попавших в аварию);</w:t>
      </w:r>
    </w:p>
    <w:p w14:paraId="5B8C27DA" w14:textId="77777777" w:rsidR="00456A7F" w:rsidRDefault="00E35D01">
      <w:pPr>
        <w:pStyle w:val="af6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указание неполных или недостоверных сведений о недвижимом имуществе;</w:t>
      </w:r>
    </w:p>
    <w:p w14:paraId="2AE1CB16" w14:textId="77777777" w:rsidR="00456A7F" w:rsidRDefault="00E35D01">
      <w:pPr>
        <w:pStyle w:val="af6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неуказание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сведений об участии супругов в деятельности коммерческих организаций/ о владении </w:t>
      </w:r>
      <w:r>
        <w:rPr>
          <w:rFonts w:ascii="Times New Roman" w:hAnsi="Times New Roman"/>
          <w:color w:val="000000"/>
          <w:sz w:val="28"/>
          <w:szCs w:val="28"/>
        </w:rPr>
        <w:t>коммерческими организациями;</w:t>
      </w:r>
    </w:p>
    <w:p w14:paraId="3338CC41" w14:textId="77777777" w:rsidR="00456A7F" w:rsidRDefault="00E35D01">
      <w:pPr>
        <w:pStyle w:val="af6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-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неуказание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владения ценными бумагами, акциями (долями участия в уставных капиталах организаций).</w:t>
      </w:r>
    </w:p>
    <w:p w14:paraId="2500BB79" w14:textId="77777777" w:rsidR="00456A7F" w:rsidRDefault="00E35D01">
      <w:pPr>
        <w:spacing w:line="36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Недостоверные или неполные сведения о доходах, расходах, об имуществе и обязательствах имущественного характера (своих и/или чл</w:t>
      </w:r>
      <w:r>
        <w:rPr>
          <w:rFonts w:ascii="Times New Roman" w:hAnsi="Times New Roman"/>
          <w:color w:val="000000"/>
          <w:sz w:val="28"/>
          <w:szCs w:val="28"/>
        </w:rPr>
        <w:t>енов семьи) представили 145 лиц (25 – в органах исполнительной власти, 120 – в органах местного самоуправления).</w:t>
      </w:r>
      <w:r>
        <w:rPr>
          <w:rFonts w:ascii="Times New Roman" w:hAnsi="Times New Roman"/>
          <w:color w:val="C9211E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Для сравнения: в 2022 году - 376 лиц (62 – в органах исполнительной власти, 314 – в органах местного самоуправления). Таким образом, в 2023 год</w:t>
      </w:r>
      <w:r>
        <w:rPr>
          <w:rFonts w:ascii="Times New Roman" w:hAnsi="Times New Roman"/>
          <w:color w:val="000000"/>
          <w:sz w:val="28"/>
          <w:szCs w:val="28"/>
        </w:rPr>
        <w:t xml:space="preserve">у количество лиц, представивших справки с недостоверными или неполными сведениями, сократилось в 2,6 раза. </w:t>
      </w:r>
    </w:p>
    <w:p w14:paraId="2824CCFA" w14:textId="77777777" w:rsidR="00456A7F" w:rsidRDefault="00E35D01">
      <w:pPr>
        <w:spacing w:line="360" w:lineRule="auto"/>
        <w:jc w:val="both"/>
      </w:pPr>
      <w:r>
        <w:rPr>
          <w:rFonts w:ascii="Times New Roman" w:hAnsi="Times New Roman"/>
          <w:color w:val="C9211E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По данным фактам в 2023 году </w:t>
      </w:r>
      <w:r>
        <w:rPr>
          <w:rFonts w:ascii="Times New Roman" w:hAnsi="Times New Roman"/>
          <w:color w:val="000000"/>
          <w:sz w:val="28"/>
          <w:szCs w:val="28"/>
        </w:rPr>
        <w:t>в отношении</w:t>
      </w:r>
      <w:r>
        <w:rPr>
          <w:rFonts w:ascii="Times New Roman" w:hAnsi="Times New Roman"/>
          <w:color w:val="000000"/>
          <w:sz w:val="28"/>
          <w:szCs w:val="28"/>
        </w:rPr>
        <w:t xml:space="preserve"> 82 лиц (7 – в органах исполнительной власти, 75 – в органах местного самоуправления) наложены дисциплинарн</w:t>
      </w:r>
      <w:r>
        <w:rPr>
          <w:rFonts w:ascii="Times New Roman" w:hAnsi="Times New Roman"/>
          <w:color w:val="000000"/>
          <w:sz w:val="28"/>
          <w:szCs w:val="28"/>
        </w:rPr>
        <w:t xml:space="preserve">ые взыскания в виде: </w:t>
      </w:r>
    </w:p>
    <w:p w14:paraId="26D85941" w14:textId="77777777" w:rsidR="00456A7F" w:rsidRDefault="00E35D01">
      <w:pPr>
        <w:spacing w:line="36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- замечания – 69 лиц (4 – в органах исполнительной власти, 65 – в органах местного самоуправления);</w:t>
      </w:r>
    </w:p>
    <w:p w14:paraId="54E4E290" w14:textId="77777777" w:rsidR="00456A7F" w:rsidRDefault="00E35D01">
      <w:pPr>
        <w:spacing w:line="36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- выговора – 12 лиц (3 – в органах исполнительной власти, 9 - в органах местного самоуправления);</w:t>
      </w:r>
    </w:p>
    <w:p w14:paraId="6BD480E2" w14:textId="77777777" w:rsidR="00456A7F" w:rsidRDefault="00E35D01">
      <w:pPr>
        <w:spacing w:line="36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- увольнения – 1 лицо.</w:t>
      </w:r>
    </w:p>
    <w:p w14:paraId="52613E62" w14:textId="77777777" w:rsidR="00456A7F" w:rsidRDefault="00E35D01">
      <w:pPr>
        <w:spacing w:line="360" w:lineRule="auto"/>
        <w:jc w:val="both"/>
        <w:rPr>
          <w:rFonts w:ascii="Times New Roman" w:hAnsi="Times New Roman"/>
          <w:color w:val="C9211E"/>
          <w:sz w:val="28"/>
          <w:szCs w:val="28"/>
        </w:rPr>
      </w:pPr>
      <w:r>
        <w:rPr>
          <w:rFonts w:ascii="Times New Roman" w:hAnsi="Times New Roman"/>
          <w:color w:val="C9211E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Для сравнени</w:t>
      </w:r>
      <w:r>
        <w:rPr>
          <w:rFonts w:ascii="Times New Roman" w:hAnsi="Times New Roman"/>
          <w:color w:val="000000"/>
          <w:sz w:val="28"/>
          <w:szCs w:val="28"/>
        </w:rPr>
        <w:t xml:space="preserve">я: в 2022 году привлечены к ответственности 168 лиц (12 – в органах исполнительной власти, 156 – в органах местного самоуправления). На них были наложены дисциплинарные взыскания в виде: </w:t>
      </w:r>
    </w:p>
    <w:p w14:paraId="77A31F2C" w14:textId="77777777" w:rsidR="00456A7F" w:rsidRDefault="00E35D01">
      <w:pPr>
        <w:spacing w:line="360" w:lineRule="auto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замечания – 145 лиц (6 – в органах исполнительной власти, 139 – в </w:t>
      </w:r>
      <w:r>
        <w:rPr>
          <w:rFonts w:ascii="Times New Roman" w:hAnsi="Times New Roman"/>
          <w:color w:val="000000"/>
          <w:sz w:val="28"/>
          <w:szCs w:val="28"/>
        </w:rPr>
        <w:t>органах местного самоуправления);</w:t>
      </w:r>
    </w:p>
    <w:p w14:paraId="47EFD890" w14:textId="77777777" w:rsidR="00456A7F" w:rsidRDefault="00E35D01">
      <w:pPr>
        <w:spacing w:line="360" w:lineRule="auto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- выговора – 22 лица (6 – в органах исполнительной власти, 16 - в органах местного самоуправления);</w:t>
      </w:r>
    </w:p>
    <w:p w14:paraId="5753F6A2" w14:textId="77777777" w:rsidR="00456A7F" w:rsidRDefault="00E35D01">
      <w:pPr>
        <w:spacing w:line="360" w:lineRule="auto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- увольнения – 1 лицо.</w:t>
      </w:r>
    </w:p>
    <w:p w14:paraId="4B299B63" w14:textId="77777777" w:rsidR="00456A7F" w:rsidRDefault="00E35D01">
      <w:pPr>
        <w:spacing w:line="360" w:lineRule="auto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Таким образом, в 2023 году количество лиц, привлеченных к ответственности за представление недостоверных или неполных сведений о доходах, сократилось в 2 раза. </w:t>
      </w:r>
    </w:p>
    <w:p w14:paraId="163B0C72" w14:textId="77777777" w:rsidR="00456A7F" w:rsidRDefault="00E35D01">
      <w:pPr>
        <w:spacing w:line="360" w:lineRule="auto"/>
        <w:jc w:val="both"/>
        <w:rPr>
          <w:rFonts w:ascii="Times New Roman" w:hAnsi="Times New Roman"/>
          <w:color w:val="C9211E"/>
          <w:sz w:val="28"/>
          <w:szCs w:val="28"/>
        </w:rPr>
      </w:pPr>
      <w:r>
        <w:rPr>
          <w:rFonts w:ascii="Times New Roman" w:hAnsi="Times New Roman"/>
          <w:color w:val="C9211E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Отдельно необходимо остановиться на исполнении лицами, замещающими муниципальные должности, об</w:t>
      </w:r>
      <w:r>
        <w:rPr>
          <w:rFonts w:ascii="Times New Roman" w:hAnsi="Times New Roman"/>
          <w:color w:val="000000"/>
          <w:sz w:val="28"/>
          <w:szCs w:val="28"/>
        </w:rPr>
        <w:t xml:space="preserve">язанности по представлению сведений о доходах,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расходах, об имуществе и обязательствах имущественного характера своих, а также своих супруги (супруга) и несовершеннолетних детей.</w:t>
      </w:r>
      <w:r>
        <w:rPr>
          <w:rFonts w:ascii="Times New Roman" w:hAnsi="Times New Roman"/>
          <w:color w:val="C9211E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 2023 году указанные лица представили в департамент по профилактике по профи</w:t>
      </w:r>
      <w:r>
        <w:rPr>
          <w:rFonts w:ascii="Times New Roman" w:hAnsi="Times New Roman"/>
          <w:color w:val="000000"/>
          <w:sz w:val="28"/>
          <w:szCs w:val="28"/>
        </w:rPr>
        <w:t>лактике коррупционных и иных правонарушений Приморского края 583 справки о доходах, расходах, об имуществе и обязательствах имущественного характера своих, а также своих супруги (супруга) и несовершеннолетних детей. По фактам представления лицами, замещающ</w:t>
      </w:r>
      <w:r>
        <w:rPr>
          <w:rFonts w:ascii="Times New Roman" w:hAnsi="Times New Roman"/>
          <w:color w:val="000000"/>
          <w:sz w:val="28"/>
          <w:szCs w:val="28"/>
        </w:rPr>
        <w:t xml:space="preserve">их муниципальные должности, 70 справок с недостоверными или неполными сведениями о доходах, расходах, об имуществе и обязательствах имущественного характера (своих и/или членов семьи), департаментом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про профилактике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проведены проверки, по результатам котор</w:t>
      </w:r>
      <w:r>
        <w:rPr>
          <w:rFonts w:ascii="Times New Roman" w:hAnsi="Times New Roman"/>
          <w:color w:val="000000"/>
          <w:sz w:val="28"/>
          <w:szCs w:val="28"/>
        </w:rPr>
        <w:t xml:space="preserve">ых: </w:t>
      </w:r>
    </w:p>
    <w:p w14:paraId="72591EF8" w14:textId="77777777" w:rsidR="00456A7F" w:rsidRDefault="00E35D01">
      <w:pPr>
        <w:spacing w:line="360" w:lineRule="auto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- досрочно прекращены полномочия 10 лиц, замещающих муниципальные должности;</w:t>
      </w:r>
    </w:p>
    <w:p w14:paraId="6005FAB7" w14:textId="77777777" w:rsidR="00456A7F" w:rsidRDefault="00E35D01">
      <w:pPr>
        <w:spacing w:line="360" w:lineRule="auto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- применены иные меры ответственности к 34 лицам, замещающим муниципальные должности;</w:t>
      </w:r>
    </w:p>
    <w:p w14:paraId="60702A9A" w14:textId="77777777" w:rsidR="00456A7F" w:rsidRDefault="00E35D01">
      <w:pPr>
        <w:spacing w:line="360" w:lineRule="auto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информация о совершении 14 лицами, замещающими муниципальные должности, коррупционных </w:t>
      </w:r>
      <w:r>
        <w:rPr>
          <w:rFonts w:ascii="Times New Roman" w:hAnsi="Times New Roman"/>
          <w:color w:val="000000"/>
          <w:sz w:val="28"/>
          <w:szCs w:val="28"/>
        </w:rPr>
        <w:t>проступков не нашла своего подтверждения, в связи с чем основания для применения к ним мер юридической ответственности отсутствовали.</w:t>
      </w:r>
    </w:p>
    <w:p w14:paraId="4A1F33E8" w14:textId="77777777" w:rsidR="00456A7F" w:rsidRDefault="00E35D01">
      <w:pPr>
        <w:spacing w:line="360" w:lineRule="auto"/>
        <w:jc w:val="both"/>
        <w:rPr>
          <w:rFonts w:ascii="Times New Roman" w:hAnsi="Times New Roman"/>
          <w:color w:val="C9211E"/>
          <w:sz w:val="28"/>
          <w:szCs w:val="28"/>
        </w:rPr>
      </w:pPr>
      <w:r>
        <w:rPr>
          <w:rFonts w:ascii="Times New Roman" w:hAnsi="Times New Roman"/>
          <w:color w:val="C9211E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Для сравнения: в 2022 году досрочно прекращены полномочия 31 лица, замещающего муниципальные должности; применены иные ме</w:t>
      </w:r>
      <w:r>
        <w:rPr>
          <w:rFonts w:ascii="Times New Roman" w:hAnsi="Times New Roman"/>
          <w:color w:val="000000"/>
          <w:sz w:val="28"/>
          <w:szCs w:val="28"/>
        </w:rPr>
        <w:t>ры ответственности к 103 лицам, замещающим муниципальные должности;  информация о совершении коррупционных проступков 7 лицами, замещающими муниципальные должности, не нашла своего подтверждения, в связи с чем основания для применения к ним мер юридической</w:t>
      </w:r>
      <w:r>
        <w:rPr>
          <w:rFonts w:ascii="Times New Roman" w:hAnsi="Times New Roman"/>
          <w:color w:val="000000"/>
          <w:sz w:val="28"/>
          <w:szCs w:val="28"/>
        </w:rPr>
        <w:t xml:space="preserve"> ответственности отсутствовали; материалы проверок в отношении 9 лиц, замещающих муниципальные должности, были рассмотрены на заседаниях президиума комиссии по координации работы по противодействию коррупции в Приморском крае, который (с учетом несуществен</w:t>
      </w:r>
      <w:r>
        <w:rPr>
          <w:rFonts w:ascii="Times New Roman" w:hAnsi="Times New Roman"/>
          <w:color w:val="000000"/>
          <w:sz w:val="28"/>
          <w:szCs w:val="28"/>
        </w:rPr>
        <w:t xml:space="preserve">ности коррупционных проступков или  объективной невозможности применить соответствующую меру профилактического воздействия к лицу, допустившему коррупционное правонарушение) рекомендовал Губернатору Приморского края не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применять к виновным лицам конкретные</w:t>
      </w:r>
      <w:r>
        <w:rPr>
          <w:rFonts w:ascii="Times New Roman" w:hAnsi="Times New Roman"/>
          <w:color w:val="000000"/>
          <w:sz w:val="28"/>
          <w:szCs w:val="28"/>
        </w:rPr>
        <w:t xml:space="preserve"> меры ответственности, а указать на недопустимость нарушения требований антикоррупционного законодательства впредь.</w:t>
      </w:r>
    </w:p>
    <w:p w14:paraId="2A171C95" w14:textId="77777777" w:rsidR="00456A7F" w:rsidRDefault="00456A7F">
      <w:pPr>
        <w:spacing w:line="360" w:lineRule="auto"/>
        <w:jc w:val="both"/>
        <w:rPr>
          <w:rFonts w:ascii="Times New Roman" w:hAnsi="Times New Roman"/>
          <w:color w:val="C9211E"/>
          <w:sz w:val="28"/>
          <w:szCs w:val="28"/>
        </w:rPr>
      </w:pPr>
    </w:p>
    <w:p w14:paraId="53B036AD" w14:textId="77777777" w:rsidR="00456A7F" w:rsidRDefault="00E35D01">
      <w:pPr>
        <w:jc w:val="center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5.3. Информация об исполнении обязанности служащих уведомлять о возникновении (возможности возникновения) конфликта интересов</w:t>
      </w:r>
    </w:p>
    <w:p w14:paraId="2A2E6DAE" w14:textId="77777777" w:rsidR="00456A7F" w:rsidRDefault="00456A7F">
      <w:pPr>
        <w:spacing w:line="360" w:lineRule="auto"/>
        <w:jc w:val="both"/>
        <w:rPr>
          <w:rFonts w:ascii="Times New Roman" w:hAnsi="Times New Roman"/>
          <w:color w:val="C9211E"/>
          <w:sz w:val="28"/>
          <w:szCs w:val="28"/>
        </w:rPr>
      </w:pPr>
    </w:p>
    <w:p w14:paraId="52327617" w14:textId="77777777" w:rsidR="00456A7F" w:rsidRDefault="00E35D01">
      <w:pPr>
        <w:spacing w:line="360" w:lineRule="auto"/>
        <w:jc w:val="both"/>
        <w:rPr>
          <w:rFonts w:ascii="Times New Roman" w:hAnsi="Times New Roman"/>
          <w:color w:val="C9211E"/>
          <w:sz w:val="28"/>
          <w:szCs w:val="28"/>
        </w:rPr>
      </w:pPr>
      <w:r>
        <w:rPr>
          <w:rFonts w:ascii="Times New Roman" w:hAnsi="Times New Roman"/>
          <w:color w:val="C9211E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В 2023 году</w:t>
      </w:r>
      <w:r>
        <w:rPr>
          <w:rFonts w:ascii="Times New Roman" w:hAnsi="Times New Roman"/>
          <w:color w:val="000000"/>
          <w:sz w:val="28"/>
          <w:szCs w:val="28"/>
        </w:rPr>
        <w:t xml:space="preserve"> департаментом по профилактике коррупционных и иных правонарушений Приморского края рассмотрено 25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интересов. В 2</w:t>
      </w:r>
      <w:r>
        <w:rPr>
          <w:rFonts w:ascii="Times New Roman" w:hAnsi="Times New Roman"/>
          <w:color w:val="000000"/>
          <w:sz w:val="28"/>
          <w:szCs w:val="28"/>
        </w:rPr>
        <w:t>022 году - 48 уведомлений.</w:t>
      </w:r>
    </w:p>
    <w:p w14:paraId="74E92DF0" w14:textId="77777777" w:rsidR="00456A7F" w:rsidRDefault="00E35D01">
      <w:pPr>
        <w:spacing w:line="360" w:lineRule="auto"/>
        <w:jc w:val="both"/>
        <w:rPr>
          <w:rFonts w:ascii="Times New Roman" w:hAnsi="Times New Roman"/>
          <w:color w:val="C9211E"/>
          <w:sz w:val="28"/>
          <w:szCs w:val="28"/>
        </w:rPr>
      </w:pPr>
      <w:r>
        <w:rPr>
          <w:rFonts w:ascii="Times New Roman" w:hAnsi="Times New Roman"/>
          <w:color w:val="C9211E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Из 25 уведомлений о возникновении личной заинтересованности, направленных в департамент по профилактике в 2023 году:</w:t>
      </w:r>
    </w:p>
    <w:p w14:paraId="30944B5F" w14:textId="77777777" w:rsidR="00456A7F" w:rsidRDefault="00E35D01">
      <w:pPr>
        <w:spacing w:line="360" w:lineRule="auto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- 4 уведомления поступили от лиц, замещающих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государственные  должности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441C46AA" w14:textId="77777777" w:rsidR="00456A7F" w:rsidRDefault="00E35D01">
      <w:pPr>
        <w:spacing w:line="360" w:lineRule="auto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- 1 уведомление поступило от руководит</w:t>
      </w:r>
      <w:r>
        <w:rPr>
          <w:rFonts w:ascii="Times New Roman" w:hAnsi="Times New Roman"/>
          <w:color w:val="000000"/>
          <w:sz w:val="28"/>
          <w:szCs w:val="28"/>
        </w:rPr>
        <w:t>еля краевого государственного учреждения Приморского края;</w:t>
      </w:r>
    </w:p>
    <w:p w14:paraId="0BCFC8B8" w14:textId="77777777" w:rsidR="00456A7F" w:rsidRDefault="00E35D01">
      <w:pPr>
        <w:spacing w:line="360" w:lineRule="auto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- 4 уведомления поступило от государственных гражданских служащих;</w:t>
      </w:r>
    </w:p>
    <w:p w14:paraId="3D53EFF8" w14:textId="77777777" w:rsidR="00456A7F" w:rsidRDefault="00E35D01">
      <w:pPr>
        <w:spacing w:line="360" w:lineRule="auto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- 16 уведомлений поступило от лиц, замещающих муниципальные должности.</w:t>
      </w:r>
    </w:p>
    <w:p w14:paraId="5829CE9D" w14:textId="77777777" w:rsidR="00456A7F" w:rsidRDefault="00E35D01">
      <w:pPr>
        <w:spacing w:line="360" w:lineRule="auto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По результатам рассмотрения 25 уведомлений в 5 случаях уст</w:t>
      </w:r>
      <w:r>
        <w:rPr>
          <w:rFonts w:ascii="Times New Roman" w:hAnsi="Times New Roman"/>
          <w:color w:val="000000"/>
          <w:sz w:val="28"/>
          <w:szCs w:val="28"/>
        </w:rPr>
        <w:t>ановлено, что конфликт интересов отсутствует. По 20 уведомлениям были приняты меры по предотвращению (урегулированию) конфликта интересов, в том числе в форме:</w:t>
      </w:r>
    </w:p>
    <w:p w14:paraId="56E84EDA" w14:textId="77777777" w:rsidR="00456A7F" w:rsidRDefault="00E35D01">
      <w:pPr>
        <w:spacing w:line="360" w:lineRule="auto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- делегирования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полномочий  –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2;</w:t>
      </w:r>
    </w:p>
    <w:p w14:paraId="2925D7AA" w14:textId="77777777" w:rsidR="00456A7F" w:rsidRDefault="00E35D01">
      <w:pPr>
        <w:spacing w:line="360" w:lineRule="auto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- самоотвода – 11;</w:t>
      </w:r>
    </w:p>
    <w:p w14:paraId="2BCF5FC3" w14:textId="77777777" w:rsidR="00456A7F" w:rsidRDefault="00E35D01">
      <w:pPr>
        <w:spacing w:line="360" w:lineRule="auto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- в иной форме </w:t>
      </w:r>
      <w:r>
        <w:rPr>
          <w:rFonts w:ascii="Times New Roman" w:hAnsi="Times New Roman"/>
          <w:color w:val="000000"/>
          <w:sz w:val="28"/>
          <w:szCs w:val="28"/>
        </w:rPr>
        <w:t>предотвращения/урегулирования конфликта интересов - 7.</w:t>
      </w:r>
    </w:p>
    <w:p w14:paraId="4D998EDC" w14:textId="77777777" w:rsidR="00456A7F" w:rsidRDefault="00E35D01">
      <w:pPr>
        <w:spacing w:line="360" w:lineRule="auto"/>
        <w:jc w:val="both"/>
        <w:rPr>
          <w:rFonts w:ascii="Times New Roman" w:hAnsi="Times New Roman"/>
          <w:color w:val="C9211E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В органы местного самоуправления в 2023 году поступило 234 уведомления от 144 должностных лиц (в 2022 году - 224 уведомления от 165 должностных лиц) о возникновении личной заинтересованности при испол</w:t>
      </w:r>
      <w:r>
        <w:rPr>
          <w:rFonts w:ascii="Times New Roman" w:hAnsi="Times New Roman"/>
          <w:color w:val="000000"/>
          <w:sz w:val="28"/>
          <w:szCs w:val="28"/>
        </w:rPr>
        <w:t>нении должностных обязанностей, которая:</w:t>
      </w:r>
    </w:p>
    <w:p w14:paraId="170A71A7" w14:textId="77777777" w:rsidR="00456A7F" w:rsidRDefault="00E35D01">
      <w:pPr>
        <w:spacing w:line="360" w:lineRule="auto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- приводит к конфликту интересов - 50 уведомлений;</w:t>
      </w:r>
    </w:p>
    <w:p w14:paraId="06B6E472" w14:textId="77777777" w:rsidR="00456A7F" w:rsidRDefault="00E35D01">
      <w:pPr>
        <w:spacing w:line="360" w:lineRule="auto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- может привести к конфликту интересов - 184 уведомления.</w:t>
      </w:r>
    </w:p>
    <w:p w14:paraId="3166958C" w14:textId="77777777" w:rsidR="00456A7F" w:rsidRDefault="00E35D01">
      <w:pPr>
        <w:spacing w:line="360" w:lineRule="auto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ab/>
        <w:t>В отношении 144 лиц (в 2022 году - 146 лиц) были приняты меры по предотвращению (урегулированию) конфлик</w:t>
      </w:r>
      <w:r>
        <w:rPr>
          <w:rFonts w:ascii="Times New Roman" w:hAnsi="Times New Roman"/>
          <w:color w:val="000000"/>
          <w:sz w:val="28"/>
          <w:szCs w:val="28"/>
        </w:rPr>
        <w:t>та интересов, в том числе в форме:</w:t>
      </w:r>
    </w:p>
    <w:p w14:paraId="4783F52C" w14:textId="77777777" w:rsidR="00456A7F" w:rsidRDefault="00E35D01">
      <w:pPr>
        <w:spacing w:line="360" w:lineRule="auto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- изменения должностного или служебного положения (в том числе отстранении от исполнения должностных/служебных обязанностей) – 53 (в 2022 году - 29);</w:t>
      </w:r>
    </w:p>
    <w:p w14:paraId="2C61869B" w14:textId="77777777" w:rsidR="00456A7F" w:rsidRDefault="00E35D01">
      <w:pPr>
        <w:spacing w:line="360" w:lineRule="auto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- отвода или самоотвода служащего – 66 (в 2022 году - 43);</w:t>
      </w:r>
    </w:p>
    <w:p w14:paraId="3475B82F" w14:textId="77777777" w:rsidR="00456A7F" w:rsidRDefault="00E35D01">
      <w:pPr>
        <w:spacing w:line="360" w:lineRule="auto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отказа от </w:t>
      </w:r>
      <w:r>
        <w:rPr>
          <w:rFonts w:ascii="Times New Roman" w:hAnsi="Times New Roman"/>
          <w:color w:val="000000"/>
          <w:sz w:val="28"/>
          <w:szCs w:val="28"/>
        </w:rPr>
        <w:t>выгоды – 1 (в 2022 году - 3);</w:t>
      </w:r>
    </w:p>
    <w:p w14:paraId="2327AEAE" w14:textId="77777777" w:rsidR="00456A7F" w:rsidRDefault="00E35D01">
      <w:pPr>
        <w:spacing w:line="360" w:lineRule="auto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- иной форме предотвращения (урегулирования) конфликта интересов – 24 (в 2022 году - 71).</w:t>
      </w:r>
    </w:p>
    <w:p w14:paraId="44650740" w14:textId="77777777" w:rsidR="00456A7F" w:rsidRDefault="00E35D01">
      <w:pPr>
        <w:spacing w:line="360" w:lineRule="auto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Основными причинами для направления указанных уведомлений послужили:</w:t>
      </w:r>
    </w:p>
    <w:p w14:paraId="72D40B5F" w14:textId="77777777" w:rsidR="00456A7F" w:rsidRDefault="00E35D01">
      <w:pPr>
        <w:spacing w:line="360" w:lineRule="auto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- трудоустройство родственников и/или </w:t>
      </w:r>
      <w:r>
        <w:rPr>
          <w:rFonts w:ascii="Times New Roman" w:hAnsi="Times New Roman"/>
          <w:color w:val="000000"/>
          <w:sz w:val="28"/>
          <w:szCs w:val="28"/>
        </w:rPr>
        <w:t>свойственников, в том числе и последующее принятие решений о материальном стимулировании указанных лиц;</w:t>
      </w:r>
    </w:p>
    <w:p w14:paraId="4BC535A5" w14:textId="77777777" w:rsidR="00456A7F" w:rsidRDefault="00E35D01">
      <w:pPr>
        <w:spacing w:line="360" w:lineRule="auto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- участие родственников и/или свойственников должностного лица в конкурсах либо аукционах, организуемых/проводимых/утверждаемых им;</w:t>
      </w:r>
    </w:p>
    <w:p w14:paraId="67A7D7C7" w14:textId="77777777" w:rsidR="00456A7F" w:rsidRDefault="00E35D01">
      <w:pPr>
        <w:spacing w:line="360" w:lineRule="auto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- предоставление д</w:t>
      </w:r>
      <w:r>
        <w:rPr>
          <w:rFonts w:ascii="Times New Roman" w:hAnsi="Times New Roman"/>
          <w:color w:val="000000"/>
          <w:sz w:val="28"/>
          <w:szCs w:val="28"/>
        </w:rPr>
        <w:t xml:space="preserve">олжностным лицом земельных участков себе, родственникам и/или свойственникам; </w:t>
      </w:r>
    </w:p>
    <w:p w14:paraId="2D0DC928" w14:textId="77777777" w:rsidR="00456A7F" w:rsidRDefault="00E35D01">
      <w:pPr>
        <w:spacing w:line="360" w:lineRule="auto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- заключение должностным лицом договора с организацией, в которой он ранее осуществлял трудовую деятельность, либо заключение договора с родственником или организацией, в котор</w:t>
      </w:r>
      <w:r>
        <w:rPr>
          <w:rFonts w:ascii="Times New Roman" w:hAnsi="Times New Roman"/>
          <w:color w:val="000000"/>
          <w:sz w:val="28"/>
          <w:szCs w:val="28"/>
        </w:rPr>
        <w:t>ой его родственники трудоустроены или состоят в договорных отношениях.</w:t>
      </w:r>
    </w:p>
    <w:p w14:paraId="04EAD189" w14:textId="77777777" w:rsidR="00456A7F" w:rsidRDefault="00456A7F">
      <w:pPr>
        <w:spacing w:line="360" w:lineRule="auto"/>
        <w:jc w:val="both"/>
        <w:rPr>
          <w:rFonts w:ascii="Times New Roman" w:hAnsi="Times New Roman"/>
          <w:color w:val="C9211E"/>
          <w:sz w:val="28"/>
          <w:szCs w:val="28"/>
        </w:rPr>
      </w:pPr>
    </w:p>
    <w:p w14:paraId="3F752B9E" w14:textId="77777777" w:rsidR="00456A7F" w:rsidRDefault="00E35D01">
      <w:pPr>
        <w:jc w:val="center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5.4. Сведения о соблюдении служащими</w:t>
      </w:r>
    </w:p>
    <w:p w14:paraId="0D1724BE" w14:textId="77777777" w:rsidR="00456A7F" w:rsidRDefault="00E35D01">
      <w:pPr>
        <w:jc w:val="center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установленных требований, ограничений и запретов, </w:t>
      </w:r>
    </w:p>
    <w:p w14:paraId="4BE9466B" w14:textId="77777777" w:rsidR="00456A7F" w:rsidRDefault="00E35D01">
      <w:pPr>
        <w:jc w:val="center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а также требований о предотвращении или урегулировании конфликта интересов</w:t>
      </w:r>
    </w:p>
    <w:p w14:paraId="4F3F55F4" w14:textId="77777777" w:rsidR="00456A7F" w:rsidRDefault="00456A7F">
      <w:pPr>
        <w:spacing w:line="360" w:lineRule="auto"/>
        <w:jc w:val="both"/>
        <w:rPr>
          <w:rFonts w:ascii="Times New Roman" w:hAnsi="Times New Roman"/>
          <w:color w:val="C9211E"/>
          <w:sz w:val="28"/>
          <w:szCs w:val="28"/>
        </w:rPr>
      </w:pPr>
    </w:p>
    <w:p w14:paraId="4BD15EBC" w14:textId="77777777" w:rsidR="00456A7F" w:rsidRDefault="00E35D01">
      <w:pPr>
        <w:spacing w:line="360" w:lineRule="auto"/>
        <w:jc w:val="both"/>
        <w:rPr>
          <w:rFonts w:ascii="Times New Roman" w:hAnsi="Times New Roman"/>
          <w:color w:val="C9211E"/>
          <w:sz w:val="28"/>
          <w:szCs w:val="28"/>
        </w:rPr>
      </w:pPr>
      <w:r>
        <w:rPr>
          <w:rFonts w:ascii="Times New Roman" w:hAnsi="Times New Roman"/>
          <w:color w:val="C9211E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В 2023 году были пр</w:t>
      </w:r>
      <w:r>
        <w:rPr>
          <w:rFonts w:ascii="Times New Roman" w:hAnsi="Times New Roman"/>
          <w:color w:val="000000"/>
          <w:sz w:val="28"/>
          <w:szCs w:val="28"/>
        </w:rPr>
        <w:t>оанализированы сведения о соблюдении запретов, ограничений и требований, установленных в целях противодействия коррупции, в отношении 3371 служащих (1781 – в органах исполнительной власти, 1590 – в органах местного самоуправления), а также в отношении 1316</w:t>
      </w:r>
      <w:r>
        <w:rPr>
          <w:rFonts w:ascii="Times New Roman" w:hAnsi="Times New Roman"/>
          <w:color w:val="000000"/>
          <w:sz w:val="28"/>
          <w:szCs w:val="28"/>
        </w:rPr>
        <w:t xml:space="preserve"> лиц, замещающих муниципальные должности.</w:t>
      </w:r>
    </w:p>
    <w:p w14:paraId="3A2C3E1F" w14:textId="77777777" w:rsidR="00456A7F" w:rsidRDefault="00E35D01">
      <w:pPr>
        <w:spacing w:line="360" w:lineRule="auto"/>
        <w:jc w:val="both"/>
        <w:rPr>
          <w:rFonts w:ascii="Times New Roman" w:hAnsi="Times New Roman"/>
          <w:color w:val="C9211E"/>
          <w:sz w:val="28"/>
          <w:szCs w:val="28"/>
        </w:rPr>
      </w:pPr>
      <w:r>
        <w:rPr>
          <w:rFonts w:ascii="Times New Roman" w:hAnsi="Times New Roman"/>
          <w:color w:val="C9211E"/>
          <w:sz w:val="28"/>
          <w:szCs w:val="28"/>
        </w:rPr>
        <w:lastRenderedPageBreak/>
        <w:tab/>
      </w:r>
      <w:r>
        <w:rPr>
          <w:rFonts w:ascii="Times New Roman" w:hAnsi="Times New Roman"/>
          <w:color w:val="000000"/>
          <w:sz w:val="28"/>
          <w:szCs w:val="28"/>
        </w:rPr>
        <w:t>Проведено 267 проверок соблюдения служащими, установленных требований, ограничений и запретов, требований о предотвращении или урегулировании конфликта интересов (63 – в органах исполнительной власти; 204 – в орга</w:t>
      </w:r>
      <w:r>
        <w:rPr>
          <w:rFonts w:ascii="Times New Roman" w:hAnsi="Times New Roman"/>
          <w:color w:val="000000"/>
          <w:sz w:val="28"/>
          <w:szCs w:val="28"/>
        </w:rPr>
        <w:t>нах местного самоуправления), а также 46 проверок соблюдения лицами, замещающими муниципальные должности, установленных требований, ограничений и запретов, требований о предотвращении или урегулировании конфликта интересов.</w:t>
      </w:r>
    </w:p>
    <w:p w14:paraId="4E57ED59" w14:textId="77777777" w:rsidR="00456A7F" w:rsidRDefault="00E35D01">
      <w:pPr>
        <w:spacing w:line="360" w:lineRule="auto"/>
        <w:jc w:val="both"/>
        <w:rPr>
          <w:rFonts w:ascii="Times New Roman" w:hAnsi="Times New Roman"/>
          <w:color w:val="C9211E"/>
          <w:sz w:val="28"/>
          <w:szCs w:val="28"/>
        </w:rPr>
      </w:pPr>
      <w:r>
        <w:rPr>
          <w:rFonts w:ascii="Times New Roman" w:hAnsi="Times New Roman"/>
          <w:color w:val="C9211E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В отношении 111 служащих (58 – </w:t>
      </w:r>
      <w:r>
        <w:rPr>
          <w:rFonts w:ascii="Times New Roman" w:hAnsi="Times New Roman"/>
          <w:color w:val="000000"/>
          <w:sz w:val="28"/>
          <w:szCs w:val="28"/>
        </w:rPr>
        <w:t>в органах исполнительной власти; 53 – в органах местного самоуправления) и 32 лиц, замещающих муниципальные должности, установлены факты несоблюдения установленных требований, ограничений и запретов, требований о предотвращении или урегулировании конфликта</w:t>
      </w:r>
      <w:r>
        <w:rPr>
          <w:rFonts w:ascii="Times New Roman" w:hAnsi="Times New Roman"/>
          <w:color w:val="000000"/>
          <w:sz w:val="28"/>
          <w:szCs w:val="28"/>
        </w:rPr>
        <w:t xml:space="preserve"> интересов. Из них привлечены к дисциплинарной ответственности 28 служащих (14 – в органах исполнительной власти; 14 – в органах местного самоуправления) и 32 лица, замещающих муниципальные должности. </w:t>
      </w:r>
    </w:p>
    <w:p w14:paraId="1E39511E" w14:textId="77777777" w:rsidR="00456A7F" w:rsidRDefault="00E35D01">
      <w:pPr>
        <w:spacing w:line="360" w:lineRule="auto"/>
        <w:jc w:val="both"/>
        <w:rPr>
          <w:rFonts w:ascii="Times New Roman" w:hAnsi="Times New Roman"/>
          <w:color w:val="C9211E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В том числе:  </w:t>
      </w:r>
    </w:p>
    <w:p w14:paraId="17E9A0F3" w14:textId="77777777" w:rsidR="00456A7F" w:rsidRDefault="00E35D01">
      <w:pPr>
        <w:spacing w:line="360" w:lineRule="auto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1. К ответственности за несоблюдение </w:t>
      </w:r>
      <w:r>
        <w:rPr>
          <w:rFonts w:ascii="Times New Roman" w:hAnsi="Times New Roman"/>
          <w:color w:val="000000"/>
          <w:sz w:val="28"/>
          <w:szCs w:val="28"/>
        </w:rPr>
        <w:t>установленных запретов, ограничений и требований, установленных законодательством по противодействию коррупции, привлечено 10 служащих (7 – в органах исполнительной власти; 3 – в органах местного самоуправления) - объявлено замечание;</w:t>
      </w:r>
    </w:p>
    <w:p w14:paraId="78D054D4" w14:textId="77777777" w:rsidR="00456A7F" w:rsidRDefault="00E35D01">
      <w:pPr>
        <w:spacing w:line="360" w:lineRule="auto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2. К ответственности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за несоблюдение требований о предотвращении и/или урегулировании конфликта интересов привлечено 18 служащих (7 – в органах исполнительной власти; 11 – в органах местного самоуправления):</w:t>
      </w:r>
    </w:p>
    <w:p w14:paraId="6B533EF3" w14:textId="77777777" w:rsidR="00456A7F" w:rsidRDefault="00E35D01">
      <w:pPr>
        <w:spacing w:line="360" w:lineRule="auto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- объявлено замечание – 15 служащим (7 – в органах исполнительной вл</w:t>
      </w:r>
      <w:r>
        <w:rPr>
          <w:rFonts w:ascii="Times New Roman" w:hAnsi="Times New Roman"/>
          <w:color w:val="000000"/>
          <w:sz w:val="28"/>
          <w:szCs w:val="28"/>
        </w:rPr>
        <w:t>асти; 8 – в органах местного самоуправления);</w:t>
      </w:r>
    </w:p>
    <w:p w14:paraId="73A2ECE1" w14:textId="77777777" w:rsidR="00456A7F" w:rsidRDefault="00E35D01">
      <w:pPr>
        <w:spacing w:line="36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- объявлен выговор – 3 служащим (в органах местного самоуправления).</w:t>
      </w:r>
    </w:p>
    <w:p w14:paraId="4C6676A3" w14:textId="77777777" w:rsidR="00456A7F" w:rsidRDefault="00E35D01">
      <w:pPr>
        <w:spacing w:line="360" w:lineRule="auto"/>
        <w:jc w:val="both"/>
        <w:rPr>
          <w:rFonts w:ascii="Times New Roman" w:hAnsi="Times New Roman"/>
          <w:color w:val="C9211E"/>
          <w:sz w:val="28"/>
          <w:szCs w:val="28"/>
        </w:rPr>
      </w:pPr>
      <w:r>
        <w:rPr>
          <w:rFonts w:ascii="Times New Roman" w:hAnsi="Times New Roman"/>
          <w:color w:val="C9211E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Для сравнения: в</w:t>
      </w:r>
      <w:r>
        <w:rPr>
          <w:rFonts w:ascii="Times New Roman" w:hAnsi="Times New Roman" w:cs="PT Astra Serif"/>
          <w:color w:val="000000"/>
          <w:sz w:val="28"/>
          <w:szCs w:val="28"/>
        </w:rPr>
        <w:t xml:space="preserve"> 2022 году были проанализированы сведения о соблюдении запретов, ограничений и требований, установленных в целях противодейс</w:t>
      </w:r>
      <w:r>
        <w:rPr>
          <w:rFonts w:ascii="Times New Roman" w:hAnsi="Times New Roman" w:cs="PT Astra Serif"/>
          <w:color w:val="000000"/>
          <w:sz w:val="28"/>
          <w:szCs w:val="28"/>
        </w:rPr>
        <w:t>твия коррупции, в отношении 3179 служащих, проведено 723 проверок (210 – в</w:t>
      </w:r>
      <w:r>
        <w:rPr>
          <w:rFonts w:ascii="Times New Roman" w:hAnsi="Times New Roman" w:cs="PT Astra Serif"/>
          <w:color w:val="000000"/>
          <w:sz w:val="28"/>
          <w:szCs w:val="28"/>
        </w:rPr>
        <w:t xml:space="preserve"> органах исполнительной власти</w:t>
      </w:r>
      <w:r>
        <w:rPr>
          <w:rFonts w:ascii="Times New Roman" w:hAnsi="Times New Roman" w:cs="PT Astra Serif"/>
          <w:color w:val="000000"/>
          <w:sz w:val="28"/>
          <w:szCs w:val="28"/>
        </w:rPr>
        <w:t xml:space="preserve">; 513 – </w:t>
      </w:r>
      <w:r>
        <w:rPr>
          <w:rFonts w:ascii="Times New Roman" w:hAnsi="Times New Roman" w:cs="PT Astra Serif"/>
          <w:bCs/>
          <w:iCs/>
          <w:color w:val="000000"/>
          <w:sz w:val="28"/>
          <w:szCs w:val="28"/>
        </w:rPr>
        <w:t>в органах местного самоуправления</w:t>
      </w:r>
      <w:r>
        <w:rPr>
          <w:rFonts w:ascii="Times New Roman" w:hAnsi="Times New Roman" w:cs="PT Astra Serif"/>
          <w:color w:val="000000"/>
          <w:sz w:val="28"/>
          <w:szCs w:val="28"/>
        </w:rPr>
        <w:t>). В отношении 105 служащих (25 – в</w:t>
      </w:r>
      <w:r>
        <w:rPr>
          <w:rFonts w:ascii="Times New Roman" w:hAnsi="Times New Roman" w:cs="PT Astra Serif"/>
          <w:color w:val="000000"/>
          <w:sz w:val="28"/>
          <w:szCs w:val="28"/>
        </w:rPr>
        <w:t xml:space="preserve"> органах исполнительной власти</w:t>
      </w:r>
      <w:r>
        <w:rPr>
          <w:rFonts w:ascii="Times New Roman" w:hAnsi="Times New Roman" w:cs="PT Astra Serif"/>
          <w:color w:val="000000"/>
          <w:sz w:val="28"/>
          <w:szCs w:val="28"/>
        </w:rPr>
        <w:t xml:space="preserve">; 80 – </w:t>
      </w:r>
      <w:r>
        <w:rPr>
          <w:rFonts w:ascii="Times New Roman" w:hAnsi="Times New Roman" w:cs="PT Astra Serif"/>
          <w:bCs/>
          <w:iCs/>
          <w:color w:val="000000"/>
          <w:sz w:val="28"/>
          <w:szCs w:val="28"/>
        </w:rPr>
        <w:t xml:space="preserve">в органах местного </w:t>
      </w:r>
      <w:r>
        <w:rPr>
          <w:rFonts w:ascii="Times New Roman" w:hAnsi="Times New Roman" w:cs="PT Astra Serif"/>
          <w:bCs/>
          <w:iCs/>
          <w:color w:val="000000"/>
          <w:sz w:val="28"/>
          <w:szCs w:val="28"/>
        </w:rPr>
        <w:lastRenderedPageBreak/>
        <w:t>самоуправления</w:t>
      </w:r>
      <w:r>
        <w:rPr>
          <w:rFonts w:ascii="Times New Roman" w:hAnsi="Times New Roman" w:cs="PT Astra Serif"/>
          <w:color w:val="000000"/>
          <w:sz w:val="28"/>
          <w:szCs w:val="28"/>
        </w:rPr>
        <w:t>) установлены факты несоблюдения установленных требований, ограничений и запретов, а также требований о предотвращении или урегулировании конфликта интересов, из которых 45 привлечены к дисциплинарной ответственности (все в органах местного с</w:t>
      </w:r>
      <w:r>
        <w:rPr>
          <w:rFonts w:ascii="Times New Roman" w:hAnsi="Times New Roman" w:cs="PT Astra Serif"/>
          <w:color w:val="000000"/>
          <w:sz w:val="28"/>
          <w:szCs w:val="28"/>
        </w:rPr>
        <w:t>амоуправления), в том числе:  объявлено замечание – 37; объявлен выговор – 8.</w:t>
      </w:r>
    </w:p>
    <w:p w14:paraId="11E231A5" w14:textId="77777777" w:rsidR="00456A7F" w:rsidRDefault="00456A7F">
      <w:pPr>
        <w:pStyle w:val="af1"/>
        <w:spacing w:line="360" w:lineRule="auto"/>
        <w:ind w:firstLine="709"/>
        <w:jc w:val="both"/>
        <w:rPr>
          <w:rFonts w:ascii="Times New Roman" w:hAnsi="Times New Roman"/>
        </w:rPr>
      </w:pPr>
    </w:p>
    <w:p w14:paraId="2D974608" w14:textId="77777777" w:rsidR="00456A7F" w:rsidRDefault="00E35D01">
      <w:pPr>
        <w:jc w:val="center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5.5. Сведения об уведомлении служащими представителя нанимателя</w:t>
      </w:r>
    </w:p>
    <w:p w14:paraId="1F667880" w14:textId="77777777" w:rsidR="00456A7F" w:rsidRDefault="00E35D01">
      <w:pPr>
        <w:jc w:val="center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о выполнении иной оплачиваемой работы</w:t>
      </w:r>
    </w:p>
    <w:p w14:paraId="392986F0" w14:textId="77777777" w:rsidR="00456A7F" w:rsidRDefault="00456A7F">
      <w:pPr>
        <w:jc w:val="both"/>
        <w:rPr>
          <w:rFonts w:ascii="Times New Roman" w:hAnsi="Times New Roman"/>
          <w:color w:val="C9211E"/>
          <w:sz w:val="28"/>
          <w:szCs w:val="28"/>
        </w:rPr>
      </w:pPr>
    </w:p>
    <w:p w14:paraId="092A871F" w14:textId="77777777" w:rsidR="00456A7F" w:rsidRDefault="00E35D01">
      <w:pPr>
        <w:spacing w:line="360" w:lineRule="auto"/>
        <w:jc w:val="both"/>
        <w:rPr>
          <w:rFonts w:ascii="Times New Roman" w:hAnsi="Times New Roman"/>
          <w:color w:val="C9211E"/>
          <w:sz w:val="28"/>
          <w:szCs w:val="28"/>
        </w:rPr>
      </w:pPr>
      <w:r>
        <w:rPr>
          <w:rFonts w:ascii="Times New Roman" w:hAnsi="Times New Roman"/>
          <w:color w:val="C9211E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В 2023 году 780 служащих уведомили о выполнении иной оплачиваемой работы </w:t>
      </w:r>
      <w:r>
        <w:rPr>
          <w:rFonts w:ascii="Times New Roman" w:hAnsi="Times New Roman"/>
          <w:color w:val="000000"/>
          <w:sz w:val="28"/>
          <w:szCs w:val="28"/>
        </w:rPr>
        <w:t xml:space="preserve">(55 – в органах исполнительной власти; 725 – в органах местного самоуправления). </w:t>
      </w:r>
    </w:p>
    <w:p w14:paraId="3F8E733F" w14:textId="77777777" w:rsidR="00456A7F" w:rsidRDefault="00E35D01">
      <w:pPr>
        <w:spacing w:line="360" w:lineRule="auto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Вместе с тем, при фактическом выполнении иной оплачиваемой работы 2 муниципальных служащих администрации Владивостокского городского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округа  не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уведомили (несвоевременно уве</w:t>
      </w:r>
      <w:r>
        <w:rPr>
          <w:rFonts w:ascii="Times New Roman" w:hAnsi="Times New Roman"/>
          <w:color w:val="000000"/>
          <w:sz w:val="28"/>
          <w:szCs w:val="28"/>
        </w:rPr>
        <w:t xml:space="preserve">домили) работодателя о ее выполнении. За нарушение порядка уведомления о выполнении иной оплачиваемой работы к указанным служащим применены меры дисциплинарной ответственности в виде замечаний. </w:t>
      </w:r>
    </w:p>
    <w:p w14:paraId="56E8208F" w14:textId="77777777" w:rsidR="00456A7F" w:rsidRDefault="00E35D01">
      <w:pPr>
        <w:spacing w:line="360" w:lineRule="auto"/>
        <w:jc w:val="both"/>
        <w:rPr>
          <w:rFonts w:ascii="Times New Roman" w:hAnsi="Times New Roman"/>
          <w:color w:val="C9211E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Для сравнения: в 2022 году уведомили о выполнении иной оплачиваемой работы 483 служащих (65 – в органах исполнительной власти; 418 – в органах местного самоуправления). </w:t>
      </w:r>
      <w:r>
        <w:rPr>
          <w:rFonts w:ascii="Times New Roman" w:hAnsi="Times New Roman" w:cs="PT Astra Serif"/>
          <w:color w:val="000000"/>
          <w:sz w:val="28"/>
          <w:szCs w:val="28"/>
        </w:rPr>
        <w:t>Му</w:t>
      </w:r>
      <w:r>
        <w:rPr>
          <w:rFonts w:ascii="Times New Roman" w:hAnsi="Times New Roman" w:cs="PT Astra Serif"/>
          <w:color w:val="000000"/>
          <w:sz w:val="28"/>
          <w:szCs w:val="28"/>
        </w:rPr>
        <w:t>ниципальные служащие администрации Владивостокского городского округа (4 чел.) и адми</w:t>
      </w:r>
      <w:r>
        <w:rPr>
          <w:rFonts w:ascii="Times New Roman" w:hAnsi="Times New Roman" w:cs="PT Astra Serif"/>
          <w:color w:val="000000"/>
          <w:sz w:val="28"/>
          <w:szCs w:val="28"/>
        </w:rPr>
        <w:t xml:space="preserve">нистрации Уссурийского городского округа (2 чел.) за не уведомление </w:t>
      </w:r>
      <w:r>
        <w:rPr>
          <w:rFonts w:ascii="Times New Roman" w:hAnsi="Times New Roman" w:cs="PT Astra Serif"/>
          <w:color w:val="000000"/>
          <w:sz w:val="26"/>
          <w:szCs w:val="26"/>
        </w:rPr>
        <w:t xml:space="preserve">(несвоевременное уведомление) </w:t>
      </w:r>
      <w:r>
        <w:rPr>
          <w:rFonts w:ascii="Times New Roman" w:hAnsi="Times New Roman" w:cs="PT Astra Serif"/>
          <w:color w:val="000000"/>
          <w:sz w:val="28"/>
          <w:szCs w:val="28"/>
        </w:rPr>
        <w:t xml:space="preserve">работодателя о выполнении иной оплачиваемой работы привлечены к ответственности (в виде замечаний). </w:t>
      </w:r>
    </w:p>
    <w:p w14:paraId="223604A3" w14:textId="77777777" w:rsidR="00456A7F" w:rsidRDefault="00456A7F">
      <w:pPr>
        <w:spacing w:line="360" w:lineRule="auto"/>
        <w:jc w:val="both"/>
        <w:rPr>
          <w:rFonts w:ascii="Times New Roman" w:hAnsi="Times New Roman"/>
          <w:color w:val="C9211E"/>
          <w:sz w:val="28"/>
          <w:szCs w:val="28"/>
        </w:rPr>
      </w:pPr>
    </w:p>
    <w:p w14:paraId="0D5CB045" w14:textId="77777777" w:rsidR="00456A7F" w:rsidRDefault="00E35D01">
      <w:pPr>
        <w:jc w:val="center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5.6. Деятельность комиссий по соблюдению требований</w:t>
      </w:r>
    </w:p>
    <w:p w14:paraId="37E2EC62" w14:textId="77777777" w:rsidR="00456A7F" w:rsidRDefault="00E35D01">
      <w:pPr>
        <w:jc w:val="center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к сл</w:t>
      </w:r>
      <w:r>
        <w:rPr>
          <w:rFonts w:ascii="Times New Roman" w:hAnsi="Times New Roman"/>
          <w:color w:val="000000"/>
          <w:sz w:val="28"/>
          <w:szCs w:val="28"/>
        </w:rPr>
        <w:t>ужебному поведению и урегулированию конфликта интересов</w:t>
      </w:r>
    </w:p>
    <w:p w14:paraId="1793309D" w14:textId="77777777" w:rsidR="00456A7F" w:rsidRDefault="00456A7F">
      <w:pPr>
        <w:spacing w:line="360" w:lineRule="auto"/>
        <w:jc w:val="both"/>
        <w:rPr>
          <w:rFonts w:ascii="Times New Roman" w:hAnsi="Times New Roman"/>
          <w:color w:val="C9211E"/>
          <w:sz w:val="28"/>
          <w:szCs w:val="28"/>
        </w:rPr>
      </w:pPr>
    </w:p>
    <w:p w14:paraId="04BCB5AE" w14:textId="77777777" w:rsidR="00456A7F" w:rsidRDefault="00E35D01">
      <w:pPr>
        <w:spacing w:line="360" w:lineRule="auto"/>
        <w:jc w:val="both"/>
      </w:pPr>
      <w:r>
        <w:rPr>
          <w:rFonts w:ascii="Times New Roman" w:hAnsi="Times New Roman"/>
          <w:color w:val="C9211E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В 2023 году в органах исполнительной власти Приморского края и органах местного самоуправления действовали 109 комиссий по соблюдению требований к служебному поведению и урегулированию конфликта инт</w:t>
      </w:r>
      <w:r>
        <w:rPr>
          <w:rFonts w:ascii="Times New Roman" w:hAnsi="Times New Roman"/>
          <w:color w:val="000000"/>
          <w:sz w:val="28"/>
          <w:szCs w:val="28"/>
        </w:rPr>
        <w:t xml:space="preserve">ересов (далее -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комиссии), в том числе 4 - в  органах исполнительной власти и 105 - в органах местного самоуправления.</w:t>
      </w:r>
    </w:p>
    <w:p w14:paraId="569281FE" w14:textId="77777777" w:rsidR="00456A7F" w:rsidRDefault="00E35D01">
      <w:pPr>
        <w:spacing w:line="360" w:lineRule="auto"/>
        <w:jc w:val="both"/>
      </w:pPr>
      <w:r>
        <w:rPr>
          <w:rFonts w:ascii="Times New Roman" w:hAnsi="Times New Roman"/>
          <w:color w:val="C9211E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>Указанными комиссиями в 2023 году проведено 335 заседаний (13 - комиссиями органов исполнительной власти, 322 - комиссиями органов местн</w:t>
      </w:r>
      <w:r>
        <w:rPr>
          <w:rFonts w:ascii="Times New Roman" w:hAnsi="Times New Roman"/>
          <w:color w:val="000000"/>
          <w:sz w:val="28"/>
          <w:szCs w:val="28"/>
        </w:rPr>
        <w:t>ого самоуправления), на которых рассмотрены материалы в отношении 558  служащих, а также граждан, ранее замещавших должности служащих (78 -  в органах исполнительной власти, 480 - в органах местного самоуправления), в том числе:</w:t>
      </w:r>
    </w:p>
    <w:p w14:paraId="4D91C670" w14:textId="77777777" w:rsidR="00456A7F" w:rsidRDefault="00E35D01">
      <w:pPr>
        <w:spacing w:line="360" w:lineRule="auto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- 308 (59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-  органах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исполн</w:t>
      </w:r>
      <w:r>
        <w:rPr>
          <w:rFonts w:ascii="Times New Roman" w:hAnsi="Times New Roman"/>
          <w:color w:val="000000"/>
          <w:sz w:val="28"/>
          <w:szCs w:val="28"/>
        </w:rPr>
        <w:t>ительной власти, 249 - в органах местного самоуправления) материалов проверок достоверности и полноты представленных сведений о доходах, расходах, об имуществе и обязательствах имущественного характера;</w:t>
      </w:r>
    </w:p>
    <w:p w14:paraId="6C76965E" w14:textId="77777777" w:rsidR="00456A7F" w:rsidRDefault="00E35D01">
      <w:pPr>
        <w:spacing w:line="36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- 30 (6 - в органах и</w:t>
      </w:r>
      <w:r>
        <w:rPr>
          <w:rFonts w:ascii="Times New Roman" w:hAnsi="Times New Roman"/>
          <w:color w:val="000000"/>
          <w:sz w:val="28"/>
          <w:szCs w:val="28"/>
        </w:rPr>
        <w:t xml:space="preserve">сполнительной власти, 24 - в </w:t>
      </w:r>
      <w:r>
        <w:rPr>
          <w:rFonts w:ascii="Times New Roman" w:hAnsi="Times New Roman"/>
          <w:color w:val="000000"/>
          <w:sz w:val="28"/>
          <w:szCs w:val="28"/>
        </w:rPr>
        <w:t>органах местного самоуправления) заявлений о невозможности по объективным причинам представить сведения о доходах, расходах, об имуществе и обязательствах имущественного характера на супругу (супруга) и несовершеннолетних детей;</w:t>
      </w:r>
    </w:p>
    <w:p w14:paraId="1C7392A1" w14:textId="77777777" w:rsidR="00456A7F" w:rsidRDefault="00E35D01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- 1 (в органе исполнительно</w:t>
      </w:r>
      <w:r>
        <w:rPr>
          <w:rFonts w:ascii="Times New Roman" w:hAnsi="Times New Roman"/>
          <w:color w:val="000000"/>
          <w:sz w:val="28"/>
          <w:szCs w:val="28"/>
        </w:rPr>
        <w:t>й власти) заявление о невозможности выполнить требования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РФ, владеть и (или) поль</w:t>
      </w:r>
      <w:r>
        <w:rPr>
          <w:rFonts w:ascii="Times New Roman" w:hAnsi="Times New Roman"/>
          <w:color w:val="000000"/>
          <w:sz w:val="28"/>
          <w:szCs w:val="28"/>
        </w:rPr>
        <w:t>зоваться иностранными финансовыми инструментами в соответствующих случаях;</w:t>
      </w:r>
    </w:p>
    <w:p w14:paraId="18CCF558" w14:textId="77777777" w:rsidR="00456A7F" w:rsidRDefault="00E35D01">
      <w:pPr>
        <w:spacing w:line="360" w:lineRule="auto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- 51 (5 - в органах исполнительной власти, 46 - в органах местного самоуправления) материалов проверок соблюдения требований к служебному поведению и (или) требований об урегулирова</w:t>
      </w:r>
      <w:r>
        <w:rPr>
          <w:rFonts w:ascii="Times New Roman" w:hAnsi="Times New Roman"/>
          <w:color w:val="000000"/>
          <w:sz w:val="28"/>
          <w:szCs w:val="28"/>
        </w:rPr>
        <w:t>нии конфликта интересов;</w:t>
      </w:r>
    </w:p>
    <w:p w14:paraId="09ECF60E" w14:textId="77777777" w:rsidR="00456A7F" w:rsidRDefault="00E35D01">
      <w:pPr>
        <w:spacing w:line="36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- 168 (7 - в органах исполнительной власти, 161 - в органах местного самоуправления) заявлений о даче согласия на замещение должности в коммерческой или некоммерческой организации либо на выполнение работы на условиях гражданско-пр</w:t>
      </w:r>
      <w:r>
        <w:rPr>
          <w:rFonts w:ascii="Times New Roman" w:hAnsi="Times New Roman"/>
          <w:color w:val="000000"/>
          <w:sz w:val="28"/>
          <w:szCs w:val="28"/>
        </w:rPr>
        <w:t>авового договора. При этом разрешено - 165 (7 – в органах исполнительной власти, 158 - в органах местного самоуправления); отказано – 3 (в органах местного самоуправления).</w:t>
      </w:r>
    </w:p>
    <w:p w14:paraId="62A83CB1" w14:textId="77777777" w:rsidR="00456A7F" w:rsidRDefault="00E35D01">
      <w:pPr>
        <w:spacing w:line="360" w:lineRule="auto"/>
        <w:jc w:val="both"/>
      </w:pPr>
      <w:r>
        <w:rPr>
          <w:rFonts w:ascii="Times New Roman" w:hAnsi="Times New Roman"/>
          <w:color w:val="C9211E"/>
          <w:sz w:val="28"/>
          <w:szCs w:val="28"/>
        </w:rPr>
        <w:lastRenderedPageBreak/>
        <w:tab/>
      </w:r>
      <w:r>
        <w:rPr>
          <w:rFonts w:ascii="Times New Roman" w:hAnsi="Times New Roman"/>
          <w:color w:val="000000"/>
          <w:sz w:val="28"/>
          <w:szCs w:val="28"/>
        </w:rPr>
        <w:t>Выявлено 197 нарушений (55 - в органах исполнительной власти, 142 - в органах мест</w:t>
      </w:r>
      <w:r>
        <w:rPr>
          <w:rFonts w:ascii="Times New Roman" w:hAnsi="Times New Roman"/>
          <w:color w:val="000000"/>
          <w:sz w:val="28"/>
          <w:szCs w:val="28"/>
        </w:rPr>
        <w:t>ного самоуправления), в том числе касающихся требований:</w:t>
      </w:r>
    </w:p>
    <w:p w14:paraId="6B2D48AF" w14:textId="77777777" w:rsidR="00456A7F" w:rsidRDefault="00E35D01">
      <w:pPr>
        <w:spacing w:line="360" w:lineRule="auto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- о достоверности и полноте сведений о доходах, расходах, об имуществе и обязательствах имущественного характера – 137 (54 - в органах исполнительной власти, 83 - в органах местного самоуправления);</w:t>
      </w:r>
    </w:p>
    <w:p w14:paraId="434A617A" w14:textId="77777777" w:rsidR="00456A7F" w:rsidRDefault="00E35D01">
      <w:pPr>
        <w:spacing w:line="360" w:lineRule="auto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- об объективности и уважительности причин непредставления сведений о доходах супруги (супруга) и несовершеннолетних детей - 5 (все в органах местного самоуправления);</w:t>
      </w:r>
    </w:p>
    <w:p w14:paraId="178A618F" w14:textId="77777777" w:rsidR="00456A7F" w:rsidRDefault="00E35D01">
      <w:pPr>
        <w:spacing w:line="360" w:lineRule="auto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- к служебному поведению 11 (все в органах местного самоуправления);</w:t>
      </w:r>
    </w:p>
    <w:p w14:paraId="32CD756E" w14:textId="77777777" w:rsidR="00456A7F" w:rsidRDefault="00E35D01">
      <w:pPr>
        <w:spacing w:line="360" w:lineRule="auto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- об урегулировании</w:t>
      </w:r>
      <w:r>
        <w:rPr>
          <w:rFonts w:ascii="Times New Roman" w:hAnsi="Times New Roman"/>
          <w:color w:val="000000"/>
          <w:sz w:val="28"/>
          <w:szCs w:val="28"/>
        </w:rPr>
        <w:t xml:space="preserve"> конфликта интересов 44 (1 - в органах исполнительной власти, 43 - в органах местного самоуправления).</w:t>
      </w:r>
    </w:p>
    <w:p w14:paraId="0F1EC592" w14:textId="77777777" w:rsidR="00456A7F" w:rsidRDefault="00E35D01">
      <w:pPr>
        <w:spacing w:line="360" w:lineRule="auto"/>
        <w:jc w:val="both"/>
      </w:pPr>
      <w:r>
        <w:rPr>
          <w:rFonts w:ascii="Times New Roman" w:hAnsi="Times New Roman"/>
          <w:color w:val="C9211E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По результатам заседаний комиссий к дисциплинарной ответственности привлечено 87 служащих (13 - в органах исполнительной власти, 74 - в органах местного</w:t>
      </w:r>
      <w:r>
        <w:rPr>
          <w:rFonts w:ascii="Times New Roman" w:hAnsi="Times New Roman"/>
          <w:color w:val="000000"/>
          <w:sz w:val="28"/>
          <w:szCs w:val="28"/>
        </w:rPr>
        <w:t xml:space="preserve"> самоуправления), в том числе за нарушения требований:</w:t>
      </w:r>
    </w:p>
    <w:p w14:paraId="2A8E25E4" w14:textId="77777777" w:rsidR="00456A7F" w:rsidRDefault="00E35D01">
      <w:pPr>
        <w:spacing w:line="360" w:lineRule="auto"/>
        <w:jc w:val="both"/>
        <w:rPr>
          <w:color w:val="FF3838"/>
        </w:rPr>
      </w:pPr>
      <w:r>
        <w:rPr>
          <w:rFonts w:ascii="Times New Roman" w:hAnsi="Times New Roman"/>
          <w:color w:val="000000"/>
          <w:sz w:val="28"/>
          <w:szCs w:val="28"/>
        </w:rPr>
        <w:t>- о достоверности и полноте сведений о доходах, расходах, об имуществе и обязательствах имущественного характера - 69 (13 - в органах исполнительной власти, 56 - в органах местного самоуправления);</w:t>
      </w:r>
    </w:p>
    <w:p w14:paraId="2A5069FB" w14:textId="77777777" w:rsidR="00456A7F" w:rsidRDefault="00E35D01">
      <w:pPr>
        <w:spacing w:line="360" w:lineRule="auto"/>
        <w:jc w:val="both"/>
        <w:rPr>
          <w:color w:val="FF3838"/>
        </w:rPr>
      </w:pPr>
      <w:r>
        <w:rPr>
          <w:rFonts w:ascii="Times New Roman" w:hAnsi="Times New Roman"/>
          <w:color w:val="000000"/>
          <w:sz w:val="28"/>
          <w:szCs w:val="28"/>
        </w:rPr>
        <w:t>- о</w:t>
      </w:r>
      <w:r>
        <w:rPr>
          <w:rFonts w:ascii="Times New Roman" w:hAnsi="Times New Roman"/>
          <w:color w:val="000000"/>
          <w:sz w:val="28"/>
          <w:szCs w:val="28"/>
        </w:rPr>
        <w:t>б объективности и уважительности причин непредставления сведений - 4 (все в органах местного самоуправления);</w:t>
      </w:r>
    </w:p>
    <w:p w14:paraId="69FE86F7" w14:textId="77777777" w:rsidR="00456A7F" w:rsidRDefault="00E35D01">
      <w:pPr>
        <w:spacing w:line="360" w:lineRule="auto"/>
        <w:jc w:val="both"/>
        <w:rPr>
          <w:color w:val="FF3838"/>
        </w:rPr>
      </w:pPr>
      <w:r>
        <w:rPr>
          <w:rFonts w:ascii="Times New Roman" w:hAnsi="Times New Roman"/>
          <w:color w:val="000000"/>
          <w:sz w:val="28"/>
          <w:szCs w:val="28"/>
        </w:rPr>
        <w:t>- к служебному поведению - 3 (все в органах местного самоуправления);</w:t>
      </w:r>
    </w:p>
    <w:p w14:paraId="648CA831" w14:textId="77777777" w:rsidR="00456A7F" w:rsidRDefault="00E35D01">
      <w:pPr>
        <w:spacing w:line="360" w:lineRule="auto"/>
        <w:jc w:val="both"/>
        <w:rPr>
          <w:color w:val="FF3838"/>
        </w:rPr>
      </w:pPr>
      <w:r>
        <w:rPr>
          <w:rFonts w:ascii="Times New Roman" w:hAnsi="Times New Roman"/>
          <w:color w:val="000000"/>
          <w:sz w:val="28"/>
          <w:szCs w:val="28"/>
        </w:rPr>
        <w:t>- об урегулировании конфликта интересов - 11 (все в органах местного самоупр</w:t>
      </w:r>
      <w:r>
        <w:rPr>
          <w:rFonts w:ascii="Times New Roman" w:hAnsi="Times New Roman"/>
          <w:color w:val="000000"/>
          <w:sz w:val="28"/>
          <w:szCs w:val="28"/>
        </w:rPr>
        <w:t>авления).</w:t>
      </w:r>
    </w:p>
    <w:p w14:paraId="031D4050" w14:textId="77777777" w:rsidR="00456A7F" w:rsidRDefault="00E35D01">
      <w:pPr>
        <w:spacing w:line="360" w:lineRule="auto"/>
        <w:jc w:val="both"/>
        <w:rPr>
          <w:color w:val="5B277D"/>
        </w:rPr>
      </w:pPr>
      <w:r>
        <w:rPr>
          <w:rFonts w:ascii="Times New Roman" w:hAnsi="Times New Roman"/>
          <w:color w:val="5B277D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Для сравнения: в 2022 году комиссиями проведено 316 заседаний (6 - комиссиями органов исполнительной власти, 310 - комиссиями органов местного самоуправления), на которых рассмотрены материалы в отношении 597  служащих, а также граждан, ранее за</w:t>
      </w:r>
      <w:r>
        <w:rPr>
          <w:rFonts w:ascii="Times New Roman" w:hAnsi="Times New Roman"/>
          <w:color w:val="000000"/>
          <w:sz w:val="28"/>
          <w:szCs w:val="28"/>
        </w:rPr>
        <w:t>мещавших должности служащих (69 -  в органах исполнительной власти, 528 - в органах местного самоуправления). Выявлено 226 нарушений (44 - в органах исполнительной власти, 182 - в органах местного самоуправления). К дисциплинарной ответственности привлечен</w:t>
      </w:r>
      <w:r>
        <w:rPr>
          <w:rFonts w:ascii="Times New Roman" w:hAnsi="Times New Roman"/>
          <w:color w:val="000000"/>
          <w:sz w:val="28"/>
          <w:szCs w:val="28"/>
        </w:rPr>
        <w:t>о 144 должностных лица (все в органах местного самоуправления).</w:t>
      </w:r>
    </w:p>
    <w:p w14:paraId="1438EEBE" w14:textId="77777777" w:rsidR="00456A7F" w:rsidRDefault="00456A7F">
      <w:pPr>
        <w:spacing w:line="360" w:lineRule="auto"/>
        <w:jc w:val="both"/>
        <w:rPr>
          <w:rFonts w:ascii="Times New Roman" w:hAnsi="Times New Roman"/>
          <w:color w:val="C9211E"/>
          <w:sz w:val="28"/>
          <w:szCs w:val="28"/>
        </w:rPr>
      </w:pPr>
    </w:p>
    <w:p w14:paraId="672BB2E9" w14:textId="77777777" w:rsidR="00456A7F" w:rsidRDefault="00E35D01">
      <w:pPr>
        <w:jc w:val="center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5.7. Сведения об исполнении установленного порядка</w:t>
      </w:r>
    </w:p>
    <w:p w14:paraId="127B74DB" w14:textId="77777777" w:rsidR="00456A7F" w:rsidRDefault="00E35D01">
      <w:pPr>
        <w:jc w:val="center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сообщения о получении подарка</w:t>
      </w:r>
    </w:p>
    <w:p w14:paraId="253EB1BA" w14:textId="77777777" w:rsidR="00456A7F" w:rsidRDefault="00456A7F">
      <w:pPr>
        <w:spacing w:line="360" w:lineRule="auto"/>
        <w:jc w:val="both"/>
        <w:rPr>
          <w:rFonts w:ascii="Times New Roman" w:hAnsi="Times New Roman"/>
          <w:color w:val="C9211E"/>
          <w:sz w:val="28"/>
          <w:szCs w:val="28"/>
        </w:rPr>
      </w:pPr>
    </w:p>
    <w:p w14:paraId="713500F0" w14:textId="77777777" w:rsidR="00456A7F" w:rsidRDefault="00E35D01">
      <w:pPr>
        <w:spacing w:line="360" w:lineRule="auto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В 2023 году служащими направлено 16 уведомлений о получении подарка в связи с протокольными мероприятиями, с</w:t>
      </w:r>
      <w:r>
        <w:rPr>
          <w:rFonts w:ascii="Times New Roman" w:hAnsi="Times New Roman"/>
          <w:color w:val="000000"/>
          <w:sz w:val="28"/>
          <w:szCs w:val="28"/>
        </w:rPr>
        <w:t>лужебными командировками и другими официальными мероприятиями, участие в которых связано с исполнением служебных (должностных) обязанностей (далее – подарок), в том числе: 3 уведомления от служащих органов исполнительной власти Приморского края; 13 уведомл</w:t>
      </w:r>
      <w:r>
        <w:rPr>
          <w:rFonts w:ascii="Times New Roman" w:hAnsi="Times New Roman"/>
          <w:color w:val="000000"/>
          <w:sz w:val="28"/>
          <w:szCs w:val="28"/>
        </w:rPr>
        <w:t>ений от служащих органов местного самоуправления Приморского края. Количество сданных в установленном порядке подарков - 22 (3 - от служащих органов исполнительной власти; 19 от служащих органов местного самоуправления). Заявлений о выкупе подарков не пост</w:t>
      </w:r>
      <w:r>
        <w:rPr>
          <w:rFonts w:ascii="Times New Roman" w:hAnsi="Times New Roman"/>
          <w:color w:val="000000"/>
          <w:sz w:val="28"/>
          <w:szCs w:val="28"/>
        </w:rPr>
        <w:t>упало. Возвращено служащим (без учета выкупленных подарков) – 8 подарков (3 - служащим органов исполнительной власти; 5 - служащим органов местного самоуправления).</w:t>
      </w:r>
    </w:p>
    <w:p w14:paraId="1971E543" w14:textId="77777777" w:rsidR="00456A7F" w:rsidRDefault="00E35D01">
      <w:pPr>
        <w:spacing w:line="360" w:lineRule="auto"/>
        <w:jc w:val="both"/>
        <w:rPr>
          <w:color w:val="8D1D75"/>
        </w:rPr>
      </w:pPr>
      <w:r>
        <w:rPr>
          <w:rFonts w:ascii="Times New Roman" w:hAnsi="Times New Roman"/>
          <w:color w:val="8D1D75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В 2023 году подарки не реализовывались, на баланс благотворительных организаций не передавались и не уничтожались. </w:t>
      </w:r>
    </w:p>
    <w:p w14:paraId="4174E85F" w14:textId="77777777" w:rsidR="00456A7F" w:rsidRDefault="00E35D01">
      <w:pPr>
        <w:spacing w:line="360" w:lineRule="auto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Для сравнения: в 2022 году от служащих органов исполнительной власти Приморского края уведомлений о получении подарка не поступало. От служ</w:t>
      </w:r>
      <w:r>
        <w:rPr>
          <w:rFonts w:ascii="Times New Roman" w:hAnsi="Times New Roman"/>
          <w:color w:val="000000"/>
          <w:sz w:val="28"/>
          <w:szCs w:val="28"/>
        </w:rPr>
        <w:t xml:space="preserve">ащих органов местного самоуправления Приморского края поступило 7 уведомлений о получении подарка, все подарки сданы в установленном порядке. Возвращено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служащим  –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7 подарков.</w:t>
      </w:r>
    </w:p>
    <w:p w14:paraId="3D0364B8" w14:textId="77777777" w:rsidR="00456A7F" w:rsidRDefault="00456A7F">
      <w:pPr>
        <w:spacing w:line="360" w:lineRule="auto"/>
        <w:jc w:val="both"/>
        <w:rPr>
          <w:rFonts w:ascii="Times New Roman" w:hAnsi="Times New Roman"/>
          <w:color w:val="C9211E"/>
          <w:sz w:val="28"/>
          <w:szCs w:val="28"/>
        </w:rPr>
      </w:pPr>
    </w:p>
    <w:p w14:paraId="463BC960" w14:textId="77777777" w:rsidR="00456A7F" w:rsidRDefault="00E35D01">
      <w:pPr>
        <w:jc w:val="center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5.8. Сведения о рассмотрении уведомлений служащих о фактах обращений</w:t>
      </w:r>
    </w:p>
    <w:p w14:paraId="7EA93C3E" w14:textId="77777777" w:rsidR="00456A7F" w:rsidRDefault="00E35D01">
      <w:pPr>
        <w:jc w:val="center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в целях с</w:t>
      </w:r>
      <w:r>
        <w:rPr>
          <w:rFonts w:ascii="Times New Roman" w:hAnsi="Times New Roman"/>
          <w:color w:val="000000"/>
          <w:sz w:val="28"/>
          <w:szCs w:val="28"/>
        </w:rPr>
        <w:t>клонения их к совершению коррупционных правонарушений</w:t>
      </w:r>
    </w:p>
    <w:p w14:paraId="3D790498" w14:textId="77777777" w:rsidR="00456A7F" w:rsidRDefault="00456A7F">
      <w:pPr>
        <w:spacing w:line="360" w:lineRule="auto"/>
        <w:jc w:val="both"/>
        <w:rPr>
          <w:rFonts w:ascii="Times New Roman" w:hAnsi="Times New Roman"/>
          <w:color w:val="C9211E"/>
          <w:sz w:val="28"/>
          <w:szCs w:val="28"/>
        </w:rPr>
      </w:pPr>
    </w:p>
    <w:p w14:paraId="66B20E9D" w14:textId="77777777" w:rsidR="00456A7F" w:rsidRDefault="00E35D01">
      <w:pPr>
        <w:spacing w:line="360" w:lineRule="auto"/>
        <w:jc w:val="both"/>
        <w:rPr>
          <w:rFonts w:ascii="Times New Roman" w:hAnsi="Times New Roman"/>
          <w:color w:val="C9211E"/>
          <w:sz w:val="28"/>
          <w:szCs w:val="28"/>
        </w:rPr>
      </w:pPr>
      <w:r>
        <w:rPr>
          <w:rFonts w:ascii="Times New Roman" w:hAnsi="Times New Roman"/>
          <w:color w:val="C9211E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В 2023 году от служащих органов исполнительной власти Приморского края уведомления о фактах обращений в целях склонения их к совершению коррупционных правонарушений не поступали (в 2022 году уведомлен</w:t>
      </w:r>
      <w:r>
        <w:rPr>
          <w:rFonts w:ascii="Times New Roman" w:hAnsi="Times New Roman"/>
          <w:color w:val="000000"/>
          <w:sz w:val="28"/>
          <w:szCs w:val="28"/>
        </w:rPr>
        <w:t>ия также не поступали).</w:t>
      </w:r>
    </w:p>
    <w:p w14:paraId="57E77D3E" w14:textId="77777777" w:rsidR="00456A7F" w:rsidRDefault="00E35D01">
      <w:pPr>
        <w:spacing w:line="360" w:lineRule="auto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ab/>
        <w:t xml:space="preserve">В 2023 году поступило 1 уведомление о фактах обращений в целях склонения к совершению коррупционных правонарушений от служащего администрации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Надеждинского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района. Уведомление рассмотрено, информация принята к сведен</w:t>
      </w:r>
      <w:r>
        <w:rPr>
          <w:rFonts w:ascii="Times New Roman" w:hAnsi="Times New Roman"/>
          <w:color w:val="000000"/>
          <w:sz w:val="28"/>
          <w:szCs w:val="28"/>
        </w:rPr>
        <w:t>ию и взята на контроль.</w:t>
      </w:r>
    </w:p>
    <w:p w14:paraId="66BC960D" w14:textId="77777777" w:rsidR="00456A7F" w:rsidRDefault="00E35D01">
      <w:pPr>
        <w:spacing w:line="360" w:lineRule="auto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Для сравнения: в 2022 году поступило 1 уведомление о фактах обращения в целях склонения к совершению коррупционных правонарушений от служащего администрации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Арсеньевского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городского округа. </w:t>
      </w:r>
    </w:p>
    <w:p w14:paraId="6BD56B74" w14:textId="77777777" w:rsidR="00456A7F" w:rsidRDefault="00456A7F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5882F35" w14:textId="77777777" w:rsidR="00456A7F" w:rsidRDefault="00E35D01">
      <w:pPr>
        <w:jc w:val="center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5.9. Сведения о реализации требований</w:t>
      </w:r>
    </w:p>
    <w:p w14:paraId="0487FE04" w14:textId="77777777" w:rsidR="00456A7F" w:rsidRDefault="00E35D01">
      <w:pPr>
        <w:jc w:val="center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татьи 12 Федерального закона «О противодействии коррупции» </w:t>
      </w:r>
    </w:p>
    <w:p w14:paraId="7028995F" w14:textId="77777777" w:rsidR="00456A7F" w:rsidRDefault="00E35D01">
      <w:pPr>
        <w:jc w:val="center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(ограничения, налагаемые на гражданина, замещавшего должность государственной или муниципальной службы (далее – бывший служащий), </w:t>
      </w:r>
    </w:p>
    <w:p w14:paraId="6090BB02" w14:textId="77777777" w:rsidR="00456A7F" w:rsidRDefault="00E35D01">
      <w:pPr>
        <w:jc w:val="center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при заключении им трудового или гражданско-правового договора)</w:t>
      </w:r>
    </w:p>
    <w:p w14:paraId="2B633257" w14:textId="77777777" w:rsidR="00456A7F" w:rsidRDefault="00456A7F">
      <w:pPr>
        <w:spacing w:line="360" w:lineRule="auto"/>
        <w:jc w:val="both"/>
        <w:rPr>
          <w:rFonts w:ascii="Times New Roman" w:hAnsi="Times New Roman"/>
          <w:color w:val="C9211E"/>
          <w:sz w:val="28"/>
          <w:szCs w:val="28"/>
        </w:rPr>
      </w:pPr>
    </w:p>
    <w:p w14:paraId="178EFBB0" w14:textId="77777777" w:rsidR="00456A7F" w:rsidRDefault="00E35D01">
      <w:pPr>
        <w:spacing w:line="360" w:lineRule="auto"/>
        <w:jc w:val="both"/>
        <w:rPr>
          <w:rFonts w:ascii="Times New Roman" w:hAnsi="Times New Roman"/>
          <w:color w:val="C9211E"/>
          <w:sz w:val="28"/>
          <w:szCs w:val="28"/>
        </w:rPr>
      </w:pPr>
      <w:r>
        <w:rPr>
          <w:rFonts w:ascii="Times New Roman" w:hAnsi="Times New Roman"/>
          <w:color w:val="C9211E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В 2023 году общее фактическое количество государственных и муниципальных служащих составило 6083 человека (1715 – в органах исполнительной власти, 4368 – в органах местного самоуправления). Количество служащих, уволенных в течение предшествующих двух лет, </w:t>
      </w:r>
      <w:r>
        <w:rPr>
          <w:rFonts w:ascii="Times New Roman" w:hAnsi="Times New Roman"/>
          <w:color w:val="000000"/>
          <w:sz w:val="28"/>
          <w:szCs w:val="28"/>
        </w:rPr>
        <w:t>– 2 206 (569 – в органах исполнительной власти, 1637 – в органах местного самоуправления). При этом работодатели сообщили о трудоустройстве 1015 бывших служащих (249 – в органах исполнительной власти, 766 – в органах местного самоуправления), что составило</w:t>
      </w:r>
      <w:r>
        <w:rPr>
          <w:rFonts w:ascii="Times New Roman" w:hAnsi="Times New Roman"/>
          <w:color w:val="000000"/>
          <w:sz w:val="28"/>
          <w:szCs w:val="28"/>
        </w:rPr>
        <w:t xml:space="preserve"> 46% от общего количества уволенных служащих (в 2022 году - 38%).</w:t>
      </w:r>
    </w:p>
    <w:p w14:paraId="635A5EBC" w14:textId="77777777" w:rsidR="00456A7F" w:rsidRDefault="00E35D01">
      <w:pPr>
        <w:spacing w:line="360" w:lineRule="auto"/>
        <w:jc w:val="both"/>
        <w:rPr>
          <w:color w:val="780373"/>
        </w:rPr>
      </w:pPr>
      <w:r>
        <w:rPr>
          <w:rFonts w:ascii="Times New Roman" w:hAnsi="Times New Roman"/>
          <w:color w:val="780373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>53 бывших служащих (4 – в органах исполнительной власти, 49 – в органах местного самоуправления) обратились в комиссию по соблюдению требований к служебному поведению и урегулированию конфл</w:t>
      </w:r>
      <w:r>
        <w:rPr>
          <w:rFonts w:ascii="Times New Roman" w:hAnsi="Times New Roman"/>
          <w:color w:val="000000"/>
          <w:sz w:val="28"/>
          <w:szCs w:val="28"/>
        </w:rPr>
        <w:t>икта интересов за согласием на трудоустройство, из них 1 (в органах местного самоуправления) получил отказ.</w:t>
      </w:r>
    </w:p>
    <w:p w14:paraId="1CF13D4C" w14:textId="77777777" w:rsidR="00456A7F" w:rsidRDefault="00E35D01">
      <w:pPr>
        <w:spacing w:line="360" w:lineRule="auto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Департаментом по профилактике коррупционных и иных правонарушений Приморского края организован и проведен анализ соблюдения 244 гражданами, замещав</w:t>
      </w:r>
      <w:r>
        <w:rPr>
          <w:rFonts w:ascii="Times New Roman" w:hAnsi="Times New Roman"/>
          <w:color w:val="000000"/>
          <w:sz w:val="28"/>
          <w:szCs w:val="28"/>
        </w:rPr>
        <w:t xml:space="preserve">шими должности государственной гражданской службы Приморского края, ограничений при заключении ими после увольнения с государственной гражданской службы трудового договора и (или) гражданско-правового договора в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случаях, предусмотренных федеральными закона</w:t>
      </w:r>
      <w:r>
        <w:rPr>
          <w:rFonts w:ascii="Times New Roman" w:hAnsi="Times New Roman"/>
          <w:color w:val="000000"/>
          <w:sz w:val="28"/>
          <w:szCs w:val="28"/>
        </w:rPr>
        <w:t>ми. Выявлено 12 нарушений. Данная информация в установленном порядке была направлена в прокуратуру Приморского края.</w:t>
      </w:r>
    </w:p>
    <w:p w14:paraId="6DC94EC5" w14:textId="77777777" w:rsidR="00456A7F" w:rsidRDefault="00E35D01">
      <w:pPr>
        <w:spacing w:line="360" w:lineRule="auto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В 2023 году органами местного самоуправления проведен анализ соблюдения 418 гражданами, замещавшими должности муниципальной службы, ограни</w:t>
      </w:r>
      <w:r>
        <w:rPr>
          <w:rFonts w:ascii="Times New Roman" w:hAnsi="Times New Roman"/>
          <w:color w:val="000000"/>
          <w:sz w:val="28"/>
          <w:szCs w:val="28"/>
        </w:rPr>
        <w:t>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законами. Информация о трудоустройстве 255 бывших служащих была направлена в органы прокуратур</w:t>
      </w:r>
      <w:r>
        <w:rPr>
          <w:rFonts w:ascii="Times New Roman" w:hAnsi="Times New Roman"/>
          <w:color w:val="000000"/>
          <w:sz w:val="28"/>
          <w:szCs w:val="28"/>
        </w:rPr>
        <w:t>ы, в связи с допущенными нарушениями порядка уведомления бывшего работодателя.</w:t>
      </w:r>
    </w:p>
    <w:p w14:paraId="5EDFC451" w14:textId="77777777" w:rsidR="00456A7F" w:rsidRDefault="00E35D01">
      <w:pPr>
        <w:spacing w:line="360" w:lineRule="auto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Для сравнения: в 2022 году количество служащих, уволенных в течение предшествующих двух лет составило 2126 человек (633 – в органах исполнительной власти, 1493 – в органах мест</w:t>
      </w:r>
      <w:r>
        <w:rPr>
          <w:rFonts w:ascii="Times New Roman" w:hAnsi="Times New Roman"/>
          <w:color w:val="000000"/>
          <w:sz w:val="28"/>
          <w:szCs w:val="28"/>
        </w:rPr>
        <w:t>ного самоуправления). При этом работодатели сообщили о трудоустройстве 825 бывших служащих (193 – в органах исполнительной власти, 632 – в органах местного самоуправления), что составило 38% от общего количества уволенных служащих.</w:t>
      </w:r>
    </w:p>
    <w:p w14:paraId="497B2EDE" w14:textId="77777777" w:rsidR="00456A7F" w:rsidRDefault="00E35D01">
      <w:pPr>
        <w:spacing w:line="360" w:lineRule="auto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71 бывший служащий (20 </w:t>
      </w:r>
      <w:r>
        <w:rPr>
          <w:rFonts w:ascii="Times New Roman" w:hAnsi="Times New Roman"/>
          <w:color w:val="000000"/>
          <w:sz w:val="28"/>
          <w:szCs w:val="28"/>
        </w:rPr>
        <w:t>– в органах исполнительной власти, 51 – в органах местного самоуправления) обратились в комиссию по соблюдению требований к служебному поведению и урегулированию конфликта интересов за согласием на трудоустройство, из них 1 (в органах местного самоуправлен</w:t>
      </w:r>
      <w:r>
        <w:rPr>
          <w:rFonts w:ascii="Times New Roman" w:hAnsi="Times New Roman"/>
          <w:color w:val="000000"/>
          <w:sz w:val="28"/>
          <w:szCs w:val="28"/>
        </w:rPr>
        <w:t>ия) получил отказ.</w:t>
      </w:r>
    </w:p>
    <w:p w14:paraId="15C1D384" w14:textId="77777777" w:rsidR="00456A7F" w:rsidRDefault="00E35D01">
      <w:pPr>
        <w:spacing w:line="360" w:lineRule="auto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Департаментом по профилактике коррупционных и иных правонарушений Приморского края организован и проведен анализ соблюдения 202 гражданами, замещавшими должности государственной гражданской службы Приморского края, ограничений, предусмо</w:t>
      </w:r>
      <w:r>
        <w:rPr>
          <w:rFonts w:ascii="Times New Roman" w:hAnsi="Times New Roman"/>
          <w:color w:val="000000"/>
          <w:sz w:val="28"/>
          <w:szCs w:val="28"/>
        </w:rPr>
        <w:t>тренных федеральными законами. Выявлено 9 нарушений, информация о которых направлена в прокуратуру Приморского края.</w:t>
      </w:r>
    </w:p>
    <w:p w14:paraId="47DC32C3" w14:textId="77777777" w:rsidR="00456A7F" w:rsidRDefault="00E35D01">
      <w:pPr>
        <w:spacing w:line="360" w:lineRule="auto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Органами местного самоуправления проведен анализ соблюдения 397 гражданами, замещавшими должности муниципальной службы, ограничений, преду</w:t>
      </w:r>
      <w:r>
        <w:rPr>
          <w:rFonts w:ascii="Times New Roman" w:hAnsi="Times New Roman"/>
          <w:color w:val="000000"/>
          <w:sz w:val="28"/>
          <w:szCs w:val="28"/>
        </w:rPr>
        <w:t>смотренных федеральными законами. Информация о нарушениях порядка уведомления бывшего работодателя при трудоустройстве 188 бывших муниципальных служащих была направлена в органы прокуратуры.</w:t>
      </w:r>
    </w:p>
    <w:p w14:paraId="65944B70" w14:textId="77777777" w:rsidR="00456A7F" w:rsidRDefault="00456A7F">
      <w:pPr>
        <w:spacing w:line="360" w:lineRule="auto"/>
        <w:jc w:val="both"/>
        <w:rPr>
          <w:rFonts w:ascii="Times New Roman" w:hAnsi="Times New Roman"/>
          <w:color w:val="C9211E"/>
          <w:sz w:val="28"/>
          <w:szCs w:val="28"/>
        </w:rPr>
      </w:pPr>
    </w:p>
    <w:p w14:paraId="051EF769" w14:textId="77777777" w:rsidR="00456A7F" w:rsidRDefault="00456A7F">
      <w:pPr>
        <w:spacing w:line="360" w:lineRule="auto"/>
        <w:jc w:val="both"/>
        <w:rPr>
          <w:rFonts w:ascii="Times New Roman" w:hAnsi="Times New Roman"/>
          <w:color w:val="C9211E"/>
          <w:sz w:val="28"/>
          <w:szCs w:val="28"/>
        </w:rPr>
      </w:pPr>
    </w:p>
    <w:p w14:paraId="100623F4" w14:textId="77777777" w:rsidR="00456A7F" w:rsidRDefault="00E35D01">
      <w:pPr>
        <w:jc w:val="center"/>
        <w:rPr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VI. Анализ наличия родственных и (или) близких связей между слу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жащими, работниками объектов антикоррупционного мониторинга</w:t>
      </w:r>
    </w:p>
    <w:p w14:paraId="569E12F1" w14:textId="77777777" w:rsidR="00456A7F" w:rsidRDefault="00456A7F">
      <w:pPr>
        <w:spacing w:line="360" w:lineRule="auto"/>
        <w:jc w:val="both"/>
        <w:rPr>
          <w:rFonts w:ascii="Times New Roman" w:hAnsi="Times New Roman"/>
          <w:color w:val="C9211E"/>
          <w:sz w:val="28"/>
          <w:szCs w:val="28"/>
        </w:rPr>
      </w:pPr>
    </w:p>
    <w:p w14:paraId="09499673" w14:textId="77777777" w:rsidR="00456A7F" w:rsidRDefault="00E35D01">
      <w:pPr>
        <w:spacing w:line="360" w:lineRule="auto"/>
        <w:jc w:val="both"/>
        <w:rPr>
          <w:rFonts w:ascii="Times New Roman" w:hAnsi="Times New Roman"/>
          <w:color w:val="C9211E"/>
          <w:sz w:val="28"/>
          <w:szCs w:val="28"/>
        </w:rPr>
      </w:pPr>
      <w:r>
        <w:rPr>
          <w:rFonts w:ascii="Times New Roman" w:hAnsi="Times New Roman"/>
          <w:color w:val="C9211E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В 2023 году в органах исполнительной власти и местного самоуправления Приморского края при трудоустройстве либо поступлении граждан на государственную гражданскую/муниципальную службу в соответс</w:t>
      </w:r>
      <w:r>
        <w:rPr>
          <w:rFonts w:ascii="Times New Roman" w:hAnsi="Times New Roman"/>
          <w:color w:val="000000"/>
          <w:sz w:val="28"/>
          <w:szCs w:val="28"/>
        </w:rPr>
        <w:t>твующий орган или учреждение (предприятие) проведено 998 проверок (346 – в органах исполнительной власти, 652 – в органах местного самоуправления) на наличие родственных и (или) близких связей со служащими государственных (муниципальных) органов, подведомс</w:t>
      </w:r>
      <w:r>
        <w:rPr>
          <w:rFonts w:ascii="Times New Roman" w:hAnsi="Times New Roman"/>
          <w:color w:val="000000"/>
          <w:sz w:val="28"/>
          <w:szCs w:val="28"/>
        </w:rPr>
        <w:t xml:space="preserve">твенных им учреждений и предприятий, являющихся объектами антикоррупционного мониторинга. Таким образом, по сравнению с 2022 годом в 1,6 раза увеличилось количество проверок на наличие родственных и (или) близких связей со служащими у граждан, поступающих </w:t>
      </w:r>
      <w:r>
        <w:rPr>
          <w:rFonts w:ascii="Times New Roman" w:hAnsi="Times New Roman"/>
          <w:color w:val="000000"/>
          <w:sz w:val="28"/>
          <w:szCs w:val="28"/>
        </w:rPr>
        <w:t>на государственную гражданскую/муниципальную службу.</w:t>
      </w:r>
    </w:p>
    <w:p w14:paraId="671D66A8" w14:textId="77777777" w:rsidR="00456A7F" w:rsidRDefault="00E35D01">
      <w:pPr>
        <w:spacing w:line="360" w:lineRule="auto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Выявлено 2 факта (в администрации городского округа Большой Камень), указывающие на наличие родственных и (или) близких связей, создающих предпосылки для возникновения конфликта интересов. </w:t>
      </w:r>
      <w:r>
        <w:rPr>
          <w:rFonts w:ascii="Times New Roman" w:hAnsi="Times New Roman"/>
          <w:color w:val="000000"/>
          <w:sz w:val="28"/>
          <w:szCs w:val="28"/>
        </w:rPr>
        <w:t>Претенденты и их потенциальные руководители предупреждены о необходимости предотвращения и урегулирования конфликта интересов в случае, если личная заинтересованность будет влиять на надлежащее, объективное и беспристрастное исполнение им должностных обяза</w:t>
      </w:r>
      <w:r>
        <w:rPr>
          <w:rFonts w:ascii="Times New Roman" w:hAnsi="Times New Roman"/>
          <w:color w:val="000000"/>
          <w:sz w:val="28"/>
          <w:szCs w:val="28"/>
        </w:rPr>
        <w:t>нностей.</w:t>
      </w:r>
    </w:p>
    <w:p w14:paraId="6DF833AA" w14:textId="77777777" w:rsidR="00456A7F" w:rsidRDefault="00E35D01">
      <w:pPr>
        <w:spacing w:line="360" w:lineRule="auto"/>
        <w:jc w:val="both"/>
        <w:rPr>
          <w:color w:val="780373"/>
        </w:rPr>
      </w:pPr>
      <w:r>
        <w:rPr>
          <w:rFonts w:ascii="Times New Roman" w:hAnsi="Times New Roman"/>
          <w:color w:val="780373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В 2023 году на наличие родственных и (или) близких связей со служащими, работниками государственных (муниципальных) органов, подведомственных им учреждений и предприятий, проверены 1601 сотрудник/работник (533 – в органах </w:t>
      </w:r>
      <w:r>
        <w:rPr>
          <w:rFonts w:ascii="Times New Roman" w:hAnsi="Times New Roman"/>
          <w:color w:val="000000"/>
          <w:sz w:val="28"/>
          <w:szCs w:val="28"/>
        </w:rPr>
        <w:t xml:space="preserve">исполнительной власти, 1068 – в органах местного самоуправления). Таким образом, по сравнению с 2022 годом в 1,7 раза увеличилось количество проверок сотрудников/работников на наличие родственных и (или) близких связей со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служащими, работниками государстве</w:t>
      </w:r>
      <w:r>
        <w:rPr>
          <w:rFonts w:ascii="Times New Roman" w:hAnsi="Times New Roman"/>
          <w:color w:val="000000"/>
          <w:sz w:val="28"/>
          <w:szCs w:val="28"/>
        </w:rPr>
        <w:t>нных (муниципальных) органов, подведомственных им учреждений и предприятий.</w:t>
      </w:r>
    </w:p>
    <w:p w14:paraId="65E2EB87" w14:textId="77777777" w:rsidR="00456A7F" w:rsidRDefault="00E35D01">
      <w:pPr>
        <w:spacing w:line="360" w:lineRule="auto"/>
        <w:jc w:val="both"/>
        <w:rPr>
          <w:color w:val="780373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Выявлено 6 фактов родственных или близких связей между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служащими  органов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исполнительной власти, муниципальных органов и работников, подведомственных им учреждений и предприятий (</w:t>
      </w:r>
      <w:r>
        <w:rPr>
          <w:rFonts w:ascii="Times New Roman" w:hAnsi="Times New Roman"/>
          <w:color w:val="000000"/>
          <w:sz w:val="28"/>
          <w:szCs w:val="28"/>
        </w:rPr>
        <w:t>3 – в органах исполнительной власти, 3 – в органах местного самоуправления). Указанные факты рассмотрены на заседаниях комиссий по соблюдению требований к служебному поведению и урегулированию конфликта интересов, руководители проинформированы о необходимо</w:t>
      </w:r>
      <w:r>
        <w:rPr>
          <w:rFonts w:ascii="Times New Roman" w:hAnsi="Times New Roman"/>
          <w:color w:val="000000"/>
          <w:sz w:val="28"/>
          <w:szCs w:val="28"/>
        </w:rPr>
        <w:t>сти принятия соответствующих мер по устранению выявленных нарушений и по недопущению подобных нарушений впредь. В 2 случаях трудовые договоры расторгнуты.</w:t>
      </w:r>
    </w:p>
    <w:p w14:paraId="4D72941A" w14:textId="77777777" w:rsidR="00456A7F" w:rsidRDefault="00E35D01">
      <w:pPr>
        <w:spacing w:line="360" w:lineRule="auto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Для сравнения: в 2022 году при трудоустройстве либо поступлении граждан на государственную гражданск</w:t>
      </w:r>
      <w:r>
        <w:rPr>
          <w:rFonts w:ascii="Times New Roman" w:hAnsi="Times New Roman"/>
          <w:color w:val="000000"/>
          <w:sz w:val="28"/>
          <w:szCs w:val="28"/>
        </w:rPr>
        <w:t>ую/муниципальную службу проведено 616 проверок (13 – в органах исполнительной власти, 603 – в органах местного самоуправления) на наличие родственных и (или) близких связей со служащими государственных (муниципальных) органов, подведомственных им учреждени</w:t>
      </w:r>
      <w:r>
        <w:rPr>
          <w:rFonts w:ascii="Times New Roman" w:hAnsi="Times New Roman"/>
          <w:color w:val="000000"/>
          <w:sz w:val="28"/>
          <w:szCs w:val="28"/>
        </w:rPr>
        <w:t>й и предприятий. Выявлен 1 факт, указывающий на наличие родственных связей, создающих предпосылки для возникновения конфликта интересов.  Претенденты и их потенциальные руководители предупреждены о необходимости предотвращения и урегулирования конфликта ин</w:t>
      </w:r>
      <w:r>
        <w:rPr>
          <w:rFonts w:ascii="Times New Roman" w:hAnsi="Times New Roman"/>
          <w:color w:val="000000"/>
          <w:sz w:val="28"/>
          <w:szCs w:val="28"/>
        </w:rPr>
        <w:t>тересов.</w:t>
      </w:r>
    </w:p>
    <w:p w14:paraId="3FA87F2A" w14:textId="77777777" w:rsidR="00456A7F" w:rsidRDefault="00E35D01">
      <w:pPr>
        <w:spacing w:line="360" w:lineRule="auto"/>
        <w:jc w:val="both"/>
        <w:rPr>
          <w:rFonts w:ascii="Times New Roman" w:hAnsi="Times New Roman"/>
          <w:color w:val="C9211E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На наличие родственных и (или) близких связей со служащими, работниками государственных (муниципальных) органов, подведомственных им учреждений и предприятий, являющихся объектами антикоррупционного мониторинга, проверены 941 сотрудник/работник (</w:t>
      </w:r>
      <w:r>
        <w:rPr>
          <w:rFonts w:ascii="Times New Roman" w:hAnsi="Times New Roman"/>
          <w:color w:val="000000"/>
          <w:sz w:val="28"/>
          <w:szCs w:val="28"/>
        </w:rPr>
        <w:t>132 – в органах исполнительной власти, 809 – в органах местного самоуправления), выявлено 5 (все в органах местного самоуправления) фактов родственных или близких связей между служащими, работниками муниципальных органов, подведомственных им учреждений и п</w:t>
      </w:r>
      <w:r>
        <w:rPr>
          <w:rFonts w:ascii="Times New Roman" w:hAnsi="Times New Roman"/>
          <w:color w:val="000000"/>
          <w:sz w:val="28"/>
          <w:szCs w:val="28"/>
        </w:rPr>
        <w:t>редприятий. Руководители проинформированы о необходимости принятия соответствующих мер по устранению выявленных нарушений и по недопущению подобных нарушений впредь.</w:t>
      </w:r>
    </w:p>
    <w:p w14:paraId="3E23404E" w14:textId="77777777" w:rsidR="00456A7F" w:rsidRDefault="00456A7F">
      <w:pPr>
        <w:spacing w:line="360" w:lineRule="auto"/>
        <w:jc w:val="both"/>
        <w:rPr>
          <w:rFonts w:ascii="Times New Roman" w:hAnsi="Times New Roman"/>
          <w:color w:val="C9211E"/>
          <w:sz w:val="28"/>
          <w:szCs w:val="28"/>
        </w:rPr>
      </w:pPr>
    </w:p>
    <w:p w14:paraId="6966C634" w14:textId="77777777" w:rsidR="00456A7F" w:rsidRDefault="00E35D01">
      <w:pPr>
        <w:spacing w:line="360" w:lineRule="auto"/>
        <w:jc w:val="both"/>
        <w:rPr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Заключение</w:t>
      </w:r>
    </w:p>
    <w:p w14:paraId="26CE98E0" w14:textId="77777777" w:rsidR="00456A7F" w:rsidRDefault="00456A7F">
      <w:pPr>
        <w:spacing w:line="360" w:lineRule="auto"/>
        <w:jc w:val="both"/>
        <w:rPr>
          <w:rFonts w:ascii="Times New Roman" w:hAnsi="Times New Roman"/>
          <w:color w:val="C9211E"/>
          <w:sz w:val="20"/>
          <w:szCs w:val="20"/>
        </w:rPr>
      </w:pPr>
    </w:p>
    <w:p w14:paraId="5ECB9700" w14:textId="77777777" w:rsidR="00456A7F" w:rsidRDefault="00E35D01">
      <w:pPr>
        <w:spacing w:line="360" w:lineRule="auto"/>
        <w:jc w:val="both"/>
        <w:rPr>
          <w:rFonts w:ascii="Times New Roman" w:hAnsi="Times New Roman"/>
          <w:color w:val="C9211E"/>
          <w:sz w:val="28"/>
          <w:szCs w:val="28"/>
        </w:rPr>
      </w:pPr>
      <w:r>
        <w:rPr>
          <w:rFonts w:ascii="Times New Roman" w:hAnsi="Times New Roman"/>
          <w:color w:val="C9211E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>С учетом результатов антикоррупционного мониторинга за 2023 год следует приз</w:t>
      </w:r>
      <w:r>
        <w:rPr>
          <w:rFonts w:ascii="Times New Roman" w:hAnsi="Times New Roman"/>
          <w:color w:val="000000"/>
          <w:sz w:val="28"/>
          <w:szCs w:val="28"/>
        </w:rPr>
        <w:t xml:space="preserve">нать, что организованная органами исполнительной власти Приморского края, органами местного самоуправления, краевыми и муниципальными предприятиями и учреждениями антикоррупционная работа соответствует целям и задачам Национального </w:t>
      </w:r>
      <w:hyperlink r:id="rId7">
        <w:r>
          <w:rPr>
            <w:rFonts w:ascii="Times New Roman" w:hAnsi="Times New Roman"/>
            <w:color w:val="000000"/>
            <w:sz w:val="28"/>
            <w:szCs w:val="28"/>
          </w:rPr>
          <w:t>план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а противодействия коррупции на 2021 - 2024 годы, </w:t>
      </w:r>
      <w:hyperlink r:id="rId8">
        <w:r>
          <w:rPr>
            <w:rFonts w:ascii="Times New Roman" w:hAnsi="Times New Roman"/>
            <w:color w:val="000000"/>
            <w:sz w:val="28"/>
            <w:szCs w:val="28"/>
          </w:rPr>
          <w:t>Программ</w:t>
        </w:r>
      </w:hyperlink>
      <w:r>
        <w:rPr>
          <w:rFonts w:ascii="Times New Roman" w:hAnsi="Times New Roman"/>
          <w:color w:val="000000"/>
          <w:sz w:val="28"/>
          <w:szCs w:val="28"/>
        </w:rPr>
        <w:t>ы противодействия коррупции в Приморском крае на 2021 - 2025 годы, муниципальных антикоррупционных программ, а также требованиям законо</w:t>
      </w:r>
      <w:r>
        <w:rPr>
          <w:rFonts w:ascii="Times New Roman" w:hAnsi="Times New Roman"/>
          <w:color w:val="000000"/>
          <w:sz w:val="28"/>
          <w:szCs w:val="28"/>
        </w:rPr>
        <w:t>дательства Российской Федерации о противодействии коррупции. В ходе проведения антикоррупционного мониторинга установлено следующее:</w:t>
      </w:r>
    </w:p>
    <w:p w14:paraId="436CBBBC" w14:textId="77777777" w:rsidR="00456A7F" w:rsidRDefault="00E35D01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color w:val="C9211E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Отмечается  прирост позитивных оценок гражданами и </w:t>
      </w:r>
      <w:r>
        <w:rPr>
          <w:rFonts w:ascii="Times New Roman" w:hAnsi="Times New Roman"/>
          <w:color w:val="000000"/>
          <w:sz w:val="28"/>
          <w:szCs w:val="28"/>
        </w:rPr>
        <w:t>предпринимательским</w:t>
      </w:r>
      <w:r>
        <w:rPr>
          <w:rFonts w:ascii="Times New Roman" w:hAnsi="Times New Roman"/>
          <w:color w:val="000000"/>
          <w:sz w:val="28"/>
          <w:szCs w:val="28"/>
        </w:rPr>
        <w:t xml:space="preserve"> сообществом действий органов государственной власти </w:t>
      </w:r>
      <w:r>
        <w:rPr>
          <w:rFonts w:ascii="Times New Roman" w:hAnsi="Times New Roman"/>
          <w:color w:val="000000"/>
          <w:sz w:val="28"/>
          <w:szCs w:val="28"/>
        </w:rPr>
        <w:t xml:space="preserve">Приморского края и органов местного самоуправления по борьбе с коррупцией (с 26,3% в 2022 году до </w:t>
      </w:r>
      <w:r>
        <w:rPr>
          <w:rFonts w:ascii="Times New Roman" w:hAnsi="Times New Roman"/>
          <w:color w:val="000000"/>
          <w:sz w:val="28"/>
          <w:szCs w:val="28"/>
        </w:rPr>
        <w:t>28,6%</w:t>
      </w:r>
      <w:r>
        <w:rPr>
          <w:rFonts w:ascii="Times New Roman" w:hAnsi="Times New Roman"/>
          <w:color w:val="000000"/>
          <w:sz w:val="28"/>
          <w:szCs w:val="28"/>
        </w:rPr>
        <w:t xml:space="preserve"> в 2023 году выросла доля респондентов, считающих, что власти делают для противодействия коррупции все возможное и делают много).</w:t>
      </w:r>
    </w:p>
    <w:p w14:paraId="3D6AE1E1" w14:textId="77777777" w:rsidR="00456A7F" w:rsidRDefault="00E35D01">
      <w:pPr>
        <w:numPr>
          <w:ilvl w:val="0"/>
          <w:numId w:val="1"/>
        </w:numPr>
        <w:spacing w:line="360" w:lineRule="auto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Возросла антикоррупцион</w:t>
      </w:r>
      <w:r>
        <w:rPr>
          <w:rFonts w:ascii="Times New Roman" w:hAnsi="Times New Roman"/>
          <w:color w:val="000000"/>
          <w:sz w:val="28"/>
          <w:szCs w:val="28"/>
        </w:rPr>
        <w:t>ная активность населения - граждане в 1,5% раза чаще стали обращаться в органы местного самоуправления с обращениями, содержащими информацию о возможных фактах коррупционных правонарушений. Вместе с тем, как и в предыдущие годы, доверие граждан и предприни</w:t>
      </w:r>
      <w:r>
        <w:rPr>
          <w:rFonts w:ascii="Times New Roman" w:hAnsi="Times New Roman"/>
          <w:color w:val="000000"/>
          <w:sz w:val="28"/>
          <w:szCs w:val="28"/>
        </w:rPr>
        <w:t xml:space="preserve">мателей Правительству Приморского края (включая органы исполнительной власти Приморского края) выше, чем органам местного самоуправления. </w:t>
      </w:r>
    </w:p>
    <w:p w14:paraId="486852A0" w14:textId="77777777" w:rsidR="00456A7F" w:rsidRDefault="00E35D01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color w:val="C9211E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Не зафиксировано явно выраженных негативных процессов, влияющих на уровень коррупции в органах </w:t>
      </w:r>
      <w:r>
        <w:rPr>
          <w:rFonts w:ascii="Times New Roman" w:hAnsi="Times New Roman"/>
          <w:color w:val="000000"/>
          <w:sz w:val="28"/>
          <w:szCs w:val="28"/>
        </w:rPr>
        <w:t>исполнительной власти Приморского края, органах местного самоуправления, краевых и муниципальных предприятиях и учреждениях. Вместе с тем, установлены отдельные недостатки в реализации органами исполнительной власти и органами местного самоуправления мероп</w:t>
      </w:r>
      <w:r>
        <w:rPr>
          <w:rFonts w:ascii="Times New Roman" w:hAnsi="Times New Roman"/>
          <w:color w:val="000000"/>
          <w:sz w:val="28"/>
          <w:szCs w:val="28"/>
        </w:rPr>
        <w:t>риятий по противодействию коррупции.</w:t>
      </w:r>
    </w:p>
    <w:p w14:paraId="65368E74" w14:textId="77777777" w:rsidR="00456A7F" w:rsidRDefault="00E35D01">
      <w:pPr>
        <w:numPr>
          <w:ilvl w:val="0"/>
          <w:numId w:val="1"/>
        </w:numPr>
        <w:spacing w:line="360" w:lineRule="auto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Несмотря на возросшую активность отдельных органов местного самоуправления в организации работы со СМИ и реализованные в 2023 году мероприятия по антикоррупционной пропаганде, медиа-активность большинства муниципальных </w:t>
      </w:r>
      <w:r>
        <w:rPr>
          <w:rFonts w:ascii="Times New Roman" w:hAnsi="Times New Roman"/>
          <w:color w:val="000000"/>
          <w:sz w:val="28"/>
          <w:szCs w:val="28"/>
        </w:rPr>
        <w:t>органов остается на низком уровне, что может негативно отразиться на показателе удовлетворенности граждан деятельностью органов власти по противодействию коррупции.</w:t>
      </w:r>
    </w:p>
    <w:p w14:paraId="7903D92B" w14:textId="77777777" w:rsidR="00456A7F" w:rsidRDefault="00E35D01">
      <w:pPr>
        <w:spacing w:line="360" w:lineRule="auto"/>
        <w:jc w:val="both"/>
        <w:rPr>
          <w:rFonts w:ascii="Times New Roman" w:hAnsi="Times New Roman"/>
          <w:color w:val="C9211E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 этом в большинстве органов местного самоуправления края финансирование в рамках антикор</w:t>
      </w:r>
      <w:r>
        <w:rPr>
          <w:rFonts w:ascii="Times New Roman" w:hAnsi="Times New Roman"/>
          <w:color w:val="000000"/>
          <w:sz w:val="28"/>
          <w:szCs w:val="28"/>
        </w:rPr>
        <w:t xml:space="preserve">рупционных программ работы по </w:t>
      </w:r>
      <w:r>
        <w:rPr>
          <w:rFonts w:ascii="Times New Roman" w:hAnsi="Times New Roman" w:cs="PT Astra Serif"/>
          <w:color w:val="000000"/>
          <w:sz w:val="28"/>
          <w:szCs w:val="28"/>
        </w:rPr>
        <w:t>пропаганде государственной антикоррупционной политики, информированию населения об антикоррупционной деятельности органов власти Приморского края и формированию в обществе нетерпимого отношения к проявлениям коррупции</w:t>
      </w:r>
      <w:r>
        <w:rPr>
          <w:rFonts w:ascii="Times New Roman" w:hAnsi="Times New Roman"/>
          <w:color w:val="000000"/>
          <w:sz w:val="28"/>
          <w:szCs w:val="28"/>
        </w:rPr>
        <w:t xml:space="preserve"> недостат</w:t>
      </w:r>
      <w:r>
        <w:rPr>
          <w:rFonts w:ascii="Times New Roman" w:hAnsi="Times New Roman"/>
          <w:color w:val="000000"/>
          <w:sz w:val="28"/>
          <w:szCs w:val="28"/>
        </w:rPr>
        <w:t xml:space="preserve">очное, а в 3 муниципальных образованиях отсутствует (в городском округе Большой Камень, в Лазовском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Тернейском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муниципальных округах). Недостаток финансирования в числе прочего обуславливает отсутствие обратной связи с населением.</w:t>
      </w:r>
    </w:p>
    <w:p w14:paraId="23AF4F71" w14:textId="77777777" w:rsidR="00456A7F" w:rsidRDefault="00E35D01">
      <w:pPr>
        <w:numPr>
          <w:ilvl w:val="0"/>
          <w:numId w:val="1"/>
        </w:numPr>
        <w:spacing w:line="36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Эффективная организация</w:t>
      </w:r>
      <w:r>
        <w:rPr>
          <w:rFonts w:ascii="Times New Roman" w:hAnsi="Times New Roman"/>
          <w:color w:val="000000"/>
          <w:sz w:val="28"/>
          <w:szCs w:val="28"/>
        </w:rPr>
        <w:t xml:space="preserve"> аналитической работы позволила выявить больше значимых фактов несоблюдения государственными гражданскими служащими Приморского края ограничений, запретов, требований о предотвращении или об урегулировании конфликта интересов и неисполнение обязанностей, у</w:t>
      </w:r>
      <w:r>
        <w:rPr>
          <w:rFonts w:ascii="Times New Roman" w:hAnsi="Times New Roman"/>
          <w:color w:val="000000"/>
          <w:sz w:val="28"/>
          <w:szCs w:val="28"/>
        </w:rPr>
        <w:t>становленных в целях противодействия коррупции и, как следствие, в 3,4 раза выросло число привлеченных к дисциплинарной ответственности государственных гражданских служащих.</w:t>
      </w:r>
    </w:p>
    <w:p w14:paraId="17876F9B" w14:textId="77777777" w:rsidR="00456A7F" w:rsidRDefault="00E35D01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Принимаемые профилактические меры позволили в 2023 году 1,8 раза снизить количеств</w:t>
      </w:r>
      <w:r>
        <w:rPr>
          <w:rFonts w:ascii="Times New Roman" w:hAnsi="Times New Roman"/>
          <w:color w:val="000000"/>
          <w:sz w:val="28"/>
          <w:szCs w:val="28"/>
        </w:rPr>
        <w:t>о фактов неисполнения обязанностей, установленных в целях противодействия коррупции, совершения коррупционных правонарушений лицами, замещающими муниципальные должности, и муниципальными служащими и сократить число привлеченных к дисциплинарной ответственн</w:t>
      </w:r>
      <w:r>
        <w:rPr>
          <w:rFonts w:ascii="Times New Roman" w:hAnsi="Times New Roman"/>
          <w:color w:val="000000"/>
          <w:sz w:val="28"/>
          <w:szCs w:val="28"/>
        </w:rPr>
        <w:t>ости муниципальных служащих и лиц, замещающих муниципальные должности.</w:t>
      </w:r>
    </w:p>
    <w:p w14:paraId="41D140B6" w14:textId="77777777" w:rsidR="00456A7F" w:rsidRDefault="00E35D01">
      <w:pPr>
        <w:numPr>
          <w:ilvl w:val="0"/>
          <w:numId w:val="1"/>
        </w:numPr>
        <w:spacing w:line="360" w:lineRule="auto"/>
        <w:jc w:val="both"/>
        <w:rPr>
          <w:color w:val="780373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2023 году в 1,7 раза увеличилось количество проверок сотрудников/работников на наличие родственных и (или) близких связей со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служащими, работниками государственных (муниципальных) орг</w:t>
      </w:r>
      <w:r>
        <w:rPr>
          <w:rFonts w:ascii="Times New Roman" w:hAnsi="Times New Roman"/>
          <w:color w:val="000000"/>
          <w:sz w:val="28"/>
          <w:szCs w:val="28"/>
        </w:rPr>
        <w:t>анов, подведомственных им учреждений и</w:t>
      </w:r>
      <w:r>
        <w:rPr>
          <w:rFonts w:ascii="Times New Roman" w:hAnsi="Times New Roman"/>
          <w:color w:val="000000"/>
          <w:sz w:val="28"/>
          <w:szCs w:val="28"/>
        </w:rPr>
        <w:t xml:space="preserve"> предприятий. Выявлено 6 фактов родственных или близких связей 3 – в органах исполнительной власти, 3 – в органах местного самоуправления). Приняты соответствующие меры по устранению выявленных нарушений и недопущению </w:t>
      </w:r>
      <w:r>
        <w:rPr>
          <w:rFonts w:ascii="Times New Roman" w:hAnsi="Times New Roman"/>
          <w:color w:val="000000"/>
          <w:sz w:val="28"/>
          <w:szCs w:val="28"/>
        </w:rPr>
        <w:t>подобных нарушений впредь. В 2 случаях трудовые договоры расторгнуты.</w:t>
      </w:r>
    </w:p>
    <w:p w14:paraId="13AC50D3" w14:textId="77777777" w:rsidR="00456A7F" w:rsidRDefault="00456A7F">
      <w:pPr>
        <w:spacing w:line="360" w:lineRule="auto"/>
        <w:jc w:val="both"/>
        <w:rPr>
          <w:rFonts w:ascii="Times New Roman" w:hAnsi="Times New Roman"/>
          <w:color w:val="C9211E"/>
          <w:sz w:val="28"/>
          <w:szCs w:val="28"/>
        </w:rPr>
      </w:pPr>
    </w:p>
    <w:p w14:paraId="54A565CC" w14:textId="77777777" w:rsidR="00456A7F" w:rsidRDefault="00E35D01">
      <w:pPr>
        <w:spacing w:line="360" w:lineRule="auto"/>
        <w:jc w:val="both"/>
        <w:rPr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Предложения</w:t>
      </w:r>
    </w:p>
    <w:p w14:paraId="683F3752" w14:textId="77777777" w:rsidR="00456A7F" w:rsidRDefault="00456A7F">
      <w:pPr>
        <w:spacing w:line="360" w:lineRule="auto"/>
        <w:jc w:val="both"/>
        <w:rPr>
          <w:rFonts w:ascii="Times New Roman" w:hAnsi="Times New Roman"/>
          <w:color w:val="C9211E"/>
          <w:sz w:val="20"/>
          <w:szCs w:val="20"/>
        </w:rPr>
      </w:pPr>
    </w:p>
    <w:p w14:paraId="5C3A3A6D" w14:textId="77777777" w:rsidR="00456A7F" w:rsidRDefault="00E35D01">
      <w:pPr>
        <w:spacing w:line="360" w:lineRule="auto"/>
        <w:jc w:val="both"/>
        <w:rPr>
          <w:rFonts w:ascii="Times New Roman" w:hAnsi="Times New Roman"/>
          <w:color w:val="C9211E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Руководителям органов исполнительной власти Приморского края:</w:t>
      </w:r>
    </w:p>
    <w:p w14:paraId="40E0482E" w14:textId="77777777" w:rsidR="00456A7F" w:rsidRDefault="00E35D01">
      <w:pPr>
        <w:spacing w:line="360" w:lineRule="auto"/>
        <w:jc w:val="both"/>
        <w:rPr>
          <w:rFonts w:ascii="Times New Roman" w:hAnsi="Times New Roman"/>
          <w:color w:val="C9211E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1.1. активизировать работу по реализации мероприятий ведомственных планов по противодействию коррупции, в т</w:t>
      </w:r>
      <w:r>
        <w:rPr>
          <w:rFonts w:ascii="Times New Roman" w:hAnsi="Times New Roman"/>
          <w:color w:val="000000"/>
          <w:sz w:val="28"/>
          <w:szCs w:val="28"/>
        </w:rPr>
        <w:t>ом числе организовать работу по совершенствованию мер по выявлению, предотвращению и урегулированию конфликта интересов;</w:t>
      </w:r>
    </w:p>
    <w:p w14:paraId="773DEBB8" w14:textId="77777777" w:rsidR="00456A7F" w:rsidRDefault="00E35D01">
      <w:pPr>
        <w:spacing w:line="360" w:lineRule="auto"/>
        <w:jc w:val="both"/>
        <w:rPr>
          <w:rFonts w:ascii="Times New Roman" w:hAnsi="Times New Roman"/>
          <w:color w:val="C9211E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1.2. усилить контроль за организацией антикоррупционной деятельности в подведомственных организациях, в том числе по выявлению, предотв</w:t>
      </w:r>
      <w:r>
        <w:rPr>
          <w:rFonts w:ascii="Times New Roman" w:hAnsi="Times New Roman"/>
          <w:color w:val="000000"/>
          <w:sz w:val="28"/>
          <w:szCs w:val="28"/>
        </w:rPr>
        <w:t xml:space="preserve">ращению и урегулированию конфликта интересов; </w:t>
      </w:r>
    </w:p>
    <w:p w14:paraId="1D88D7F9" w14:textId="77777777" w:rsidR="00456A7F" w:rsidRDefault="00E35D01">
      <w:pPr>
        <w:spacing w:line="360" w:lineRule="auto"/>
        <w:jc w:val="both"/>
        <w:rPr>
          <w:rFonts w:ascii="Times New Roman" w:hAnsi="Times New Roman"/>
          <w:color w:val="C9211E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1.3. продолжить работу по организации изучения государственными гражданскими служащими антикоррупционного законодательства в части установленных в целях противодействия коррупции ограничений, запретов, обязанн</w:t>
      </w:r>
      <w:r>
        <w:rPr>
          <w:rFonts w:ascii="Times New Roman" w:hAnsi="Times New Roman"/>
          <w:color w:val="000000"/>
          <w:sz w:val="28"/>
          <w:szCs w:val="28"/>
        </w:rPr>
        <w:t>остей, требований о предотвращении и урегулировании конфликта интересов, а также ответственности за их нарушение.</w:t>
      </w:r>
    </w:p>
    <w:p w14:paraId="25D2351D" w14:textId="77777777" w:rsidR="00456A7F" w:rsidRDefault="00E35D01">
      <w:pPr>
        <w:spacing w:line="360" w:lineRule="auto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2. Главам муниципальных образований Приморского края:</w:t>
      </w:r>
    </w:p>
    <w:p w14:paraId="0C4C6238" w14:textId="77777777" w:rsidR="00456A7F" w:rsidRDefault="00E35D01">
      <w:pPr>
        <w:spacing w:line="360" w:lineRule="auto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2.1. активизировать работу по реализации мероприятий муниципальных антикоррупционных про</w:t>
      </w:r>
      <w:r>
        <w:rPr>
          <w:rFonts w:ascii="Times New Roman" w:hAnsi="Times New Roman"/>
          <w:color w:val="000000"/>
          <w:sz w:val="28"/>
          <w:szCs w:val="28"/>
        </w:rPr>
        <w:t>грамм, в том числе предусмотреть финансирование мероприятий по реализации антикоррупционных муниципальных программ и обеспечить его эффективное освоение; организовать работу по совершенствованию мер по выявлению, предотвращению и урегулированию конфликта и</w:t>
      </w:r>
      <w:r>
        <w:rPr>
          <w:rFonts w:ascii="Times New Roman" w:hAnsi="Times New Roman"/>
          <w:color w:val="000000"/>
          <w:sz w:val="28"/>
          <w:szCs w:val="28"/>
        </w:rPr>
        <w:t>нтересов;</w:t>
      </w:r>
    </w:p>
    <w:p w14:paraId="6960B929" w14:textId="77777777" w:rsidR="00456A7F" w:rsidRDefault="00E35D01">
      <w:pPr>
        <w:spacing w:line="360" w:lineRule="auto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2.2. повысить эффективность работы по пропаганде государственной антикоррупционной политики, информированию об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антикоррупционой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деятельности органов местного самоуправления, правовому просвещению населения по вопросам противодействия коррупции и </w:t>
      </w:r>
      <w:r>
        <w:rPr>
          <w:rFonts w:ascii="Times New Roman" w:hAnsi="Times New Roman"/>
          <w:color w:val="000000"/>
          <w:sz w:val="28"/>
          <w:szCs w:val="28"/>
        </w:rPr>
        <w:t>формированию в обществе нетерпимого отношения к проявлениям коррупции, в том числе путем активизации работы со СМИ;</w:t>
      </w:r>
    </w:p>
    <w:p w14:paraId="3EAC4A4A" w14:textId="77777777" w:rsidR="00456A7F" w:rsidRDefault="00E35D01">
      <w:pPr>
        <w:spacing w:line="360" w:lineRule="auto"/>
        <w:jc w:val="both"/>
        <w:rPr>
          <w:rFonts w:ascii="Times New Roman" w:hAnsi="Times New Roman"/>
          <w:color w:val="C9211E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2.3. усилить контроль за организацией антикоррупционной деятельности в подведомственных организациях, в том числе по выявлению, предотвращению и урегулированию конфликта интересов; </w:t>
      </w:r>
    </w:p>
    <w:p w14:paraId="72AABE0A" w14:textId="77777777" w:rsidR="00456A7F" w:rsidRDefault="00E35D01">
      <w:pPr>
        <w:spacing w:line="360" w:lineRule="auto"/>
        <w:jc w:val="both"/>
        <w:rPr>
          <w:rFonts w:ascii="Times New Roman" w:hAnsi="Times New Roman"/>
          <w:color w:val="C9211E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продолжить работу по организации изучения муниципальными служащими ан</w:t>
      </w:r>
      <w:r>
        <w:rPr>
          <w:rFonts w:ascii="Times New Roman" w:hAnsi="Times New Roman"/>
          <w:sz w:val="28"/>
          <w:szCs w:val="28"/>
        </w:rPr>
        <w:t>тикоррупционного законодательства в части установленных в целях противодействия коррупции ограничений, запретов, обязанностей, требований о предотвращении и урегулировании конфликта интересов, а также ответственности за их нарушение.</w:t>
      </w:r>
    </w:p>
    <w:p w14:paraId="1B497893" w14:textId="77777777" w:rsidR="00456A7F" w:rsidRDefault="00E35D01">
      <w:pPr>
        <w:spacing w:line="360" w:lineRule="auto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 </w:t>
      </w:r>
      <w:r>
        <w:rPr>
          <w:rFonts w:ascii="Times New Roman" w:hAnsi="Times New Roman"/>
          <w:color w:val="000000"/>
          <w:sz w:val="28"/>
          <w:szCs w:val="28"/>
        </w:rPr>
        <w:t>Департаменту по профилактике коррупционных и иных правонарушений Приморского края:</w:t>
      </w:r>
    </w:p>
    <w:p w14:paraId="6CA36B74" w14:textId="77777777" w:rsidR="00456A7F" w:rsidRDefault="00E35D01">
      <w:pPr>
        <w:spacing w:line="360" w:lineRule="auto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3.1. продолжить оказание органам исполнительной власти и органам местного самоуправления методической и консультативной помощи при организации мероприятий по изучению госуда</w:t>
      </w:r>
      <w:r>
        <w:rPr>
          <w:rFonts w:ascii="Times New Roman" w:hAnsi="Times New Roman"/>
          <w:color w:val="000000"/>
          <w:sz w:val="28"/>
          <w:szCs w:val="28"/>
        </w:rPr>
        <w:t>рственными и муниципальными служащими антикоррупционного законодательства;</w:t>
      </w:r>
    </w:p>
    <w:p w14:paraId="545E28FE" w14:textId="77777777" w:rsidR="00456A7F" w:rsidRDefault="00E35D01">
      <w:pPr>
        <w:spacing w:line="360" w:lineRule="auto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3.2. </w:t>
      </w:r>
      <w:r>
        <w:rPr>
          <w:rFonts w:ascii="Times New Roman" w:hAnsi="Times New Roman"/>
          <w:color w:val="000000"/>
          <w:sz w:val="28"/>
          <w:szCs w:val="28"/>
        </w:rPr>
        <w:t>продолжить</w:t>
      </w:r>
      <w:r>
        <w:rPr>
          <w:rFonts w:ascii="Times New Roman" w:hAnsi="Times New Roman"/>
          <w:color w:val="000000"/>
          <w:sz w:val="28"/>
          <w:szCs w:val="28"/>
        </w:rPr>
        <w:t xml:space="preserve"> профилактическую работу с лицами, занимающими муниципальные должности, по соблюдению антикоррупционного законодательства, путем проведения обучающих занятий, подгото</w:t>
      </w:r>
      <w:r>
        <w:rPr>
          <w:rFonts w:ascii="Times New Roman" w:hAnsi="Times New Roman"/>
          <w:color w:val="000000"/>
          <w:sz w:val="28"/>
          <w:szCs w:val="28"/>
        </w:rPr>
        <w:t>вки и направления соответствующих консультационно-методических материалов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3B5768D2" w14:textId="77777777" w:rsidR="00456A7F" w:rsidRDefault="00E35D01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3.3. направить результаты антикоррупционного мониторинга за 2023 год руководителям органов исполнительной власти и органов местного самоуправления для ознакомления и принятия соотве</w:t>
      </w:r>
      <w:r>
        <w:rPr>
          <w:rFonts w:ascii="Times New Roman" w:hAnsi="Times New Roman"/>
          <w:color w:val="000000"/>
          <w:sz w:val="28"/>
          <w:szCs w:val="28"/>
        </w:rPr>
        <w:t>тствующих мер.</w:t>
      </w:r>
    </w:p>
    <w:p w14:paraId="235D243F" w14:textId="77777777" w:rsidR="00456A7F" w:rsidRDefault="00456A7F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7444433" w14:textId="77777777" w:rsidR="00456A7F" w:rsidRDefault="00456A7F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0F94507" w14:textId="77777777" w:rsidR="00456A7F" w:rsidRDefault="00E35D01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Директор департамента </w:t>
      </w:r>
    </w:p>
    <w:p w14:paraId="15D9D19F" w14:textId="77777777" w:rsidR="00456A7F" w:rsidRDefault="00E35D01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по профилактике коррупционных </w:t>
      </w:r>
    </w:p>
    <w:p w14:paraId="604B7D74" w14:textId="77777777" w:rsidR="00456A7F" w:rsidRDefault="00E35D01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 иных правонарушений Приморского края                                          А.Н. Данилов</w:t>
      </w:r>
    </w:p>
    <w:sectPr w:rsidR="00456A7F">
      <w:headerReference w:type="default" r:id="rId9"/>
      <w:headerReference w:type="first" r:id="rId10"/>
      <w:pgSz w:w="11906" w:h="16838"/>
      <w:pgMar w:top="765" w:right="850" w:bottom="1112" w:left="1134" w:header="708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73D1DA" w14:textId="77777777" w:rsidR="00E35D01" w:rsidRDefault="00E35D01">
      <w:r>
        <w:separator/>
      </w:r>
    </w:p>
  </w:endnote>
  <w:endnote w:type="continuationSeparator" w:id="0">
    <w:p w14:paraId="6F8920D6" w14:textId="77777777" w:rsidR="00E35D01" w:rsidRDefault="00E35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Cambria"/>
    <w:panose1 w:val="00000000000000000000"/>
    <w:charset w:val="00"/>
    <w:family w:val="roman"/>
    <w:notTrueType/>
    <w:pitch w:val="default"/>
  </w:font>
  <w:font w:name="Times New Roman;DejaVu Sans">
    <w:altName w:val="Times New Roman"/>
    <w:panose1 w:val="00000000000000000000"/>
    <w:charset w:val="00"/>
    <w:family w:val="roman"/>
    <w:notTrueType/>
    <w:pitch w:val="default"/>
  </w:font>
  <w:font w:name="Segoe UI;Noto Naskh Arabic">
    <w:altName w:val="Segoe UI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default"/>
  </w:font>
  <w:font w:name="Calibri;DejaVu Sans">
    <w:panose1 w:val="00000000000000000000"/>
    <w:charset w:val="00"/>
    <w:family w:val="roman"/>
    <w:notTrueType/>
    <w:pitch w:val="default"/>
  </w:font>
  <w:font w:name="Mediator Light">
    <w:altName w:val="Cambria"/>
    <w:charset w:val="01"/>
    <w:family w:val="roman"/>
    <w:pitch w:val="default"/>
  </w:font>
  <w:font w:name="PT Astra Serif">
    <w:altName w:val="Arial"/>
    <w:charset w:val="01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AB8BB6" w14:textId="77777777" w:rsidR="00E35D01" w:rsidRDefault="00E35D01">
      <w:r>
        <w:separator/>
      </w:r>
    </w:p>
  </w:footnote>
  <w:footnote w:type="continuationSeparator" w:id="0">
    <w:p w14:paraId="69C1E242" w14:textId="77777777" w:rsidR="00E35D01" w:rsidRDefault="00E35D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2AFD1F" w14:textId="77777777" w:rsidR="00456A7F" w:rsidRDefault="00E35D01">
    <w:pPr>
      <w:pStyle w:val="af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543D73CA" w14:textId="77777777" w:rsidR="00456A7F" w:rsidRDefault="00456A7F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35023C" w14:textId="77777777" w:rsidR="00456A7F" w:rsidRDefault="00456A7F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B20312"/>
    <w:multiLevelType w:val="multilevel"/>
    <w:tmpl w:val="F8D0D28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7BA6B37"/>
    <w:multiLevelType w:val="multilevel"/>
    <w:tmpl w:val="F66E9540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A7F"/>
    <w:rsid w:val="00456A7F"/>
    <w:rsid w:val="00595473"/>
    <w:rsid w:val="00815389"/>
    <w:rsid w:val="00E3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14AC1"/>
  <w15:docId w15:val="{3A5F2CA8-9A43-4118-AD76-3AAE28B11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Tahoma" w:hAnsi="Liberation Serif" w:cs="Noto Sans Devanagari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;DejaVu Sans" w:eastAsia="Times New Roman;DejaVu Sans" w:hAnsi="Times New Roman;DejaVu Sans" w:cs="Times New Roman;DejaVu Sans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customStyle="1" w:styleId="a4">
    <w:name w:val="Текст выноски Знак"/>
    <w:basedOn w:val="a0"/>
    <w:qFormat/>
    <w:rPr>
      <w:rFonts w:ascii="Segoe UI;Noto Naskh Arabic" w:hAnsi="Segoe UI;Noto Naskh Arabic" w:cs="Segoe UI;Noto Naskh Arabic"/>
      <w:sz w:val="18"/>
      <w:szCs w:val="18"/>
    </w:rPr>
  </w:style>
  <w:style w:type="character" w:customStyle="1" w:styleId="a5">
    <w:name w:val="Верхний колонтитул Знак"/>
    <w:basedOn w:val="a0"/>
    <w:qFormat/>
    <w:rPr>
      <w:rFonts w:ascii="Times New Roman;DejaVu Sans" w:eastAsia="Times New Roman;DejaVu Sans" w:hAnsi="Times New Roman;DejaVu Sans" w:cs="Times New Roman;DejaVu Sans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qFormat/>
    <w:rPr>
      <w:rFonts w:ascii="Times New Roman;DejaVu Sans" w:eastAsia="Times New Roman;DejaVu Sans" w:hAnsi="Times New Roman;DejaVu Sans" w:cs="Times New Roman;DejaVu Sans"/>
      <w:sz w:val="24"/>
      <w:szCs w:val="24"/>
      <w:lang w:eastAsia="ru-RU"/>
    </w:rPr>
  </w:style>
  <w:style w:type="paragraph" w:styleId="a7">
    <w:name w:val="Title"/>
    <w:basedOn w:val="a"/>
    <w:next w:val="a8"/>
    <w:uiPriority w:val="10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Noto Sans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Noto Sans Devanagari"/>
      <w:i/>
      <w:iCs/>
    </w:rPr>
  </w:style>
  <w:style w:type="paragraph" w:styleId="ab">
    <w:name w:val="index heading"/>
    <w:basedOn w:val="a"/>
    <w:qFormat/>
    <w:pPr>
      <w:suppressLineNumbers/>
    </w:pPr>
    <w:rPr>
      <w:rFonts w:cs="Noto Sans Devanagari"/>
      <w:lang/>
    </w:rPr>
  </w:style>
  <w:style w:type="paragraph" w:styleId="ac">
    <w:name w:val="Balloon Text"/>
    <w:basedOn w:val="a"/>
    <w:qFormat/>
    <w:rPr>
      <w:rFonts w:ascii="Segoe UI;Noto Naskh Arabic" w:eastAsia="Calibri;DejaVu Sans" w:hAnsi="Segoe UI;Noto Naskh Arabic" w:cs="Segoe UI;Noto Naskh Arabic"/>
      <w:sz w:val="18"/>
      <w:szCs w:val="18"/>
      <w:lang w:eastAsia="en-US"/>
    </w:rPr>
  </w:style>
  <w:style w:type="paragraph" w:customStyle="1" w:styleId="ad">
    <w:name w:val="Колонтитул"/>
    <w:basedOn w:val="a"/>
    <w:qFormat/>
    <w:pPr>
      <w:suppressLineNumbers/>
      <w:tabs>
        <w:tab w:val="center" w:pos="4819"/>
        <w:tab w:val="right" w:pos="9638"/>
      </w:tabs>
    </w:pPr>
  </w:style>
  <w:style w:type="paragraph" w:customStyle="1" w:styleId="ae">
    <w:name w:val="Верхний и нижний колонтитулы"/>
    <w:basedOn w:val="a"/>
    <w:qFormat/>
  </w:style>
  <w:style w:type="paragraph" w:styleId="af">
    <w:name w:val="header"/>
    <w:basedOn w:val="a"/>
    <w:pPr>
      <w:tabs>
        <w:tab w:val="center" w:pos="4677"/>
        <w:tab w:val="right" w:pos="9355"/>
      </w:tabs>
    </w:pPr>
  </w:style>
  <w:style w:type="paragraph" w:styleId="af0">
    <w:name w:val="footer"/>
    <w:basedOn w:val="a"/>
    <w:pPr>
      <w:tabs>
        <w:tab w:val="center" w:pos="4677"/>
        <w:tab w:val="right" w:pos="9355"/>
      </w:tabs>
    </w:pPr>
  </w:style>
  <w:style w:type="paragraph" w:styleId="af1">
    <w:name w:val="No Spacing"/>
    <w:qFormat/>
    <w:rPr>
      <w:rFonts w:ascii="Times New Roman;DejaVu Sans" w:eastAsia="Times New Roman;DejaVu Sans" w:hAnsi="Times New Roman;DejaVu Sans" w:cs="Times New Roman;DejaVu Sans"/>
      <w:lang w:eastAsia="ru-RU" w:bidi="ar-SA"/>
    </w:rPr>
  </w:style>
  <w:style w:type="paragraph" w:styleId="af2">
    <w:name w:val="List Paragraph"/>
    <w:basedOn w:val="a"/>
    <w:qFormat/>
    <w:pPr>
      <w:ind w:left="720"/>
      <w:contextualSpacing/>
    </w:pPr>
  </w:style>
  <w:style w:type="paragraph" w:customStyle="1" w:styleId="af3">
    <w:name w:val="Содержимое таблицы"/>
    <w:basedOn w:val="a"/>
    <w:qFormat/>
    <w:pPr>
      <w:widowControl w:val="0"/>
      <w:suppressLineNumbers/>
    </w:pPr>
  </w:style>
  <w:style w:type="paragraph" w:customStyle="1" w:styleId="af4">
    <w:name w:val="Заголовок таблицы"/>
    <w:basedOn w:val="af3"/>
    <w:qFormat/>
    <w:pPr>
      <w:jc w:val="center"/>
    </w:pPr>
    <w:rPr>
      <w:b/>
      <w:bCs/>
    </w:rPr>
  </w:style>
  <w:style w:type="paragraph" w:customStyle="1" w:styleId="3">
    <w:name w:val="Стиль3"/>
    <w:basedOn w:val="a"/>
    <w:qFormat/>
    <w:pPr>
      <w:spacing w:afterAutospacing="1" w:line="288" w:lineRule="auto"/>
      <w:jc w:val="both"/>
    </w:pPr>
    <w:rPr>
      <w:rFonts w:ascii="Mediator Light" w:eastAsia="Times New Roman" w:hAnsi="Mediator Light"/>
      <w:sz w:val="28"/>
      <w:szCs w:val="28"/>
    </w:rPr>
  </w:style>
  <w:style w:type="paragraph" w:customStyle="1" w:styleId="af5">
    <w:name w:val="главный"/>
    <w:basedOn w:val="a"/>
    <w:qFormat/>
    <w:pPr>
      <w:spacing w:afterAutospacing="1" w:line="312" w:lineRule="auto"/>
      <w:jc w:val="both"/>
    </w:pPr>
    <w:rPr>
      <w:rFonts w:ascii="Mediator Light" w:eastAsia="Times New Roman" w:hAnsi="Mediator Light"/>
      <w:bCs/>
      <w:sz w:val="28"/>
      <w:szCs w:val="28"/>
    </w:rPr>
  </w:style>
  <w:style w:type="paragraph" w:styleId="af6">
    <w:name w:val="Body Text Indent"/>
    <w:basedOn w:val="a"/>
    <w:qFormat/>
    <w:pPr>
      <w:ind w:firstLine="709"/>
      <w:jc w:val="both"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60CC3682357094102D2444A02AE50DB7A5D3C8B47FEC54494AFF35DA52C3C812498B39801A0ADDFA81BEAB1E510E87B5D532340ABF66F055A89BAETEuB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5EB82686126AC27B2F443045B3593B050D1C3BEBB8E73FCDDD847EEA13D33ACAF32A2674A0E6675C6E39B7B07D200AFFFDD65ADE33791D56s1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40</Pages>
  <Words>10792</Words>
  <Characters>61516</Characters>
  <Application>Microsoft Office Word</Application>
  <DocSecurity>0</DocSecurity>
  <Lines>512</Lines>
  <Paragraphs>144</Paragraphs>
  <ScaleCrop>false</ScaleCrop>
  <Company>КонсультантПлюс Версия 4023.00.53</Company>
  <LinksUpToDate>false</LinksUpToDate>
  <CharactersWithSpaces>72164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Губернатора Приморского края от 10.07.2012 N 49-пг(ред. от 27.12.2023)"Об утверждении Положения о проверке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муниципальными служащими, замещающими указанные должности, достоверности и полноты сведений, представленных гражданами при поступлении на муниципальную службу в соответствии с нормативными правовыми акт</dc:title>
  <dc:subject/>
  <dc:creator>Стецуренко Полина Леонидовна</dc:creator>
  <dc:description/>
  <cp:lastModifiedBy>KovalTV</cp:lastModifiedBy>
  <cp:revision>3</cp:revision>
  <cp:lastPrinted>2024-02-20T16:54:00Z</cp:lastPrinted>
  <dcterms:created xsi:type="dcterms:W3CDTF">2024-03-04T02:30:00Z</dcterms:created>
  <dcterms:modified xsi:type="dcterms:W3CDTF">2024-03-04T02:31:00Z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1049-11.1.0.10702</vt:lpwstr>
  </property>
</Properties>
</file>