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D2" w:rsidRPr="005A7DFD" w:rsidRDefault="008775C7">
      <w:pPr>
        <w:pStyle w:val="ConsPlusNormal"/>
        <w:spacing w:before="460"/>
        <w:rPr>
          <w:rFonts w:ascii="Times New Roman" w:hAnsi="Times New Roman" w:cs="Times New Roman"/>
          <w:sz w:val="28"/>
          <w:szCs w:val="28"/>
        </w:rPr>
      </w:pPr>
      <w:r w:rsidRPr="005A7DFD">
        <w:rPr>
          <w:rFonts w:ascii="Times New Roman" w:hAnsi="Times New Roman" w:cs="Times New Roman"/>
          <w:b/>
          <w:sz w:val="28"/>
          <w:szCs w:val="28"/>
        </w:rPr>
        <w:t xml:space="preserve">Как </w:t>
      </w:r>
      <w:r w:rsidRPr="005A7DFD">
        <w:rPr>
          <w:rFonts w:ascii="Times New Roman" w:hAnsi="Times New Roman" w:cs="Times New Roman"/>
          <w:b/>
          <w:sz w:val="28"/>
          <w:szCs w:val="28"/>
        </w:rPr>
        <w:t>работодателю составить программу обучения работников по использованию (применению) средств индивидуальной защиты?</w:t>
      </w:r>
    </w:p>
    <w:p w:rsidR="000846D2" w:rsidRPr="005A7DFD" w:rsidRDefault="000846D2">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80"/>
        <w:gridCol w:w="9787"/>
        <w:gridCol w:w="180"/>
      </w:tblGrid>
      <w:tr w:rsidR="005A7DFD" w:rsidRPr="005A7DFD">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0846D2" w:rsidRPr="005A7DFD" w:rsidRDefault="000846D2">
            <w:pPr>
              <w:pStyle w:val="ConsPlusNormal"/>
              <w:rPr>
                <w:rFonts w:ascii="Times New Roman" w:hAnsi="Times New Roman" w:cs="Times New Roman"/>
                <w:sz w:val="24"/>
                <w:szCs w:val="24"/>
              </w:rPr>
            </w:pPr>
          </w:p>
        </w:tc>
        <w:tc>
          <w:tcPr>
            <w:tcW w:w="180" w:type="dxa"/>
            <w:tcBorders>
              <w:top w:val="nil"/>
              <w:left w:val="nil"/>
              <w:bottom w:val="nil"/>
              <w:right w:val="nil"/>
            </w:tcBorders>
            <w:shd w:val="clear" w:color="auto" w:fill="F2F4E6"/>
            <w:tcMar>
              <w:top w:w="0" w:type="dxa"/>
              <w:left w:w="0" w:type="dxa"/>
              <w:bottom w:w="0" w:type="dxa"/>
              <w:right w:w="0" w:type="dxa"/>
            </w:tcMar>
          </w:tcPr>
          <w:p w:rsidR="000846D2" w:rsidRPr="005A7DFD" w:rsidRDefault="000846D2">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2F4E6"/>
            <w:tcMar>
              <w:top w:w="180" w:type="dxa"/>
              <w:left w:w="0" w:type="dxa"/>
              <w:bottom w:w="180" w:type="dxa"/>
              <w:right w:w="0" w:type="dxa"/>
            </w:tcMar>
          </w:tcPr>
          <w:p w:rsidR="000846D2" w:rsidRPr="005A7DFD" w:rsidRDefault="008775C7" w:rsidP="005A7DFD">
            <w:pPr>
              <w:pStyle w:val="ConsPlusNormal"/>
              <w:jc w:val="both"/>
              <w:rPr>
                <w:rFonts w:ascii="Times New Roman" w:hAnsi="Times New Roman" w:cs="Times New Roman"/>
                <w:sz w:val="24"/>
                <w:szCs w:val="24"/>
              </w:rPr>
            </w:pPr>
            <w:r w:rsidRPr="005A7DFD">
              <w:rPr>
                <w:rFonts w:ascii="Times New Roman" w:hAnsi="Times New Roman" w:cs="Times New Roman"/>
                <w:sz w:val="24"/>
                <w:szCs w:val="24"/>
              </w:rPr>
              <w:t xml:space="preserve">Работодатель должен составить программу обучения по использованию (применению) СИЗ, руководствуясь </w:t>
            </w:r>
            <w:hyperlink r:id="rId8"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Правилами</w:t>
              </w:r>
            </w:hyperlink>
            <w:r w:rsidRPr="005A7DFD">
              <w:rPr>
                <w:rFonts w:ascii="Times New Roman" w:hAnsi="Times New Roman" w:cs="Times New Roman"/>
                <w:sz w:val="24"/>
                <w:szCs w:val="24"/>
              </w:rPr>
              <w:t xml:space="preserve"> </w:t>
            </w:r>
            <w:r w:rsidR="005A7DFD">
              <w:rPr>
                <w:rFonts w:ascii="Times New Roman" w:hAnsi="Times New Roman" w:cs="Times New Roman"/>
                <w:sz w:val="24"/>
                <w:szCs w:val="24"/>
              </w:rPr>
              <w:t>№</w:t>
            </w:r>
            <w:bookmarkStart w:id="0" w:name="_GoBack"/>
            <w:bookmarkEnd w:id="0"/>
            <w:r w:rsidRPr="005A7DFD">
              <w:rPr>
                <w:rFonts w:ascii="Times New Roman" w:hAnsi="Times New Roman" w:cs="Times New Roman"/>
                <w:sz w:val="24"/>
                <w:szCs w:val="24"/>
              </w:rPr>
              <w:t xml:space="preserve"> 2464. Программа должна учитывать специфику вида деятельности организации, трудовые функции работников и содержать, в частности, темы, соответст</w:t>
            </w:r>
            <w:r w:rsidRPr="005A7DFD">
              <w:rPr>
                <w:rFonts w:ascii="Times New Roman" w:hAnsi="Times New Roman" w:cs="Times New Roman"/>
                <w:sz w:val="24"/>
                <w:szCs w:val="24"/>
              </w:rPr>
              <w:t>вующие условиям труда работников.</w:t>
            </w:r>
          </w:p>
        </w:tc>
        <w:tc>
          <w:tcPr>
            <w:tcW w:w="180" w:type="dxa"/>
            <w:tcBorders>
              <w:top w:val="nil"/>
              <w:left w:val="nil"/>
              <w:bottom w:val="nil"/>
              <w:right w:val="nil"/>
            </w:tcBorders>
            <w:shd w:val="clear" w:color="auto" w:fill="F2F4E6"/>
            <w:tcMar>
              <w:top w:w="0" w:type="dxa"/>
              <w:left w:w="0" w:type="dxa"/>
              <w:bottom w:w="0" w:type="dxa"/>
              <w:right w:w="0" w:type="dxa"/>
            </w:tcMar>
          </w:tcPr>
          <w:p w:rsidR="000846D2" w:rsidRPr="005A7DFD" w:rsidRDefault="000846D2">
            <w:pPr>
              <w:pStyle w:val="ConsPlusNormal"/>
              <w:rPr>
                <w:rFonts w:ascii="Times New Roman" w:hAnsi="Times New Roman" w:cs="Times New Roman"/>
                <w:sz w:val="24"/>
                <w:szCs w:val="24"/>
              </w:rPr>
            </w:pPr>
          </w:p>
        </w:tc>
      </w:tr>
    </w:tbl>
    <w:p w:rsidR="000846D2" w:rsidRPr="005A7DFD" w:rsidRDefault="008775C7">
      <w:pPr>
        <w:pStyle w:val="ConsPlusNormal"/>
        <w:spacing w:before="260"/>
        <w:jc w:val="both"/>
        <w:rPr>
          <w:rFonts w:ascii="Times New Roman" w:hAnsi="Times New Roman" w:cs="Times New Roman"/>
          <w:sz w:val="24"/>
          <w:szCs w:val="24"/>
        </w:rPr>
      </w:pPr>
      <w:r w:rsidRPr="005A7DFD">
        <w:rPr>
          <w:rFonts w:ascii="Times New Roman" w:hAnsi="Times New Roman" w:cs="Times New Roman"/>
          <w:sz w:val="24"/>
          <w:szCs w:val="24"/>
        </w:rPr>
        <w:t>Обязанности по обеспечению безопасных условий и охраны труда возлагаются на работодателя (</w:t>
      </w:r>
      <w:hyperlink r:id="rId9" w:tooltip="&quot;Трудовой кодекс Российской Федерации&quot; от 30.12.2001 N 197-ФЗ (ред. от 30.01.2024) ------------ Недействующая редакция {КонсультантПлюс}">
        <w:r w:rsidRPr="005A7DFD">
          <w:rPr>
            <w:rFonts w:ascii="Times New Roman" w:hAnsi="Times New Roman" w:cs="Times New Roman"/>
            <w:sz w:val="24"/>
            <w:szCs w:val="24"/>
          </w:rPr>
          <w:t>ч. 1 ст. 214</w:t>
        </w:r>
      </w:hyperlink>
      <w:r w:rsidRPr="005A7DFD">
        <w:rPr>
          <w:rFonts w:ascii="Times New Roman" w:hAnsi="Times New Roman" w:cs="Times New Roman"/>
          <w:sz w:val="24"/>
          <w:szCs w:val="24"/>
        </w:rPr>
        <w:t xml:space="preserve"> ТК РФ).</w:t>
      </w:r>
    </w:p>
    <w:p w:rsidR="000846D2" w:rsidRPr="005A7DFD" w:rsidRDefault="008775C7">
      <w:pPr>
        <w:pStyle w:val="ConsPlusNormal"/>
        <w:spacing w:before="200"/>
        <w:jc w:val="both"/>
        <w:rPr>
          <w:rFonts w:ascii="Times New Roman" w:hAnsi="Times New Roman" w:cs="Times New Roman"/>
          <w:sz w:val="24"/>
          <w:szCs w:val="24"/>
        </w:rPr>
      </w:pPr>
      <w:r w:rsidRPr="005A7DFD">
        <w:rPr>
          <w:rFonts w:ascii="Times New Roman" w:hAnsi="Times New Roman" w:cs="Times New Roman"/>
          <w:sz w:val="24"/>
          <w:szCs w:val="24"/>
        </w:rPr>
        <w:t>В области охраны труда работодатель обязан, в частности, обеспечить обучение по охране труда, в том числе обучение по использованию (</w:t>
      </w:r>
      <w:r w:rsidRPr="005A7DFD">
        <w:rPr>
          <w:rFonts w:ascii="Times New Roman" w:hAnsi="Times New Roman" w:cs="Times New Roman"/>
          <w:sz w:val="24"/>
          <w:szCs w:val="24"/>
        </w:rPr>
        <w:t>применению) средств индивидуальной защиты (далее - СИЗ) и проверку знания требований охраны труда (</w:t>
      </w:r>
      <w:hyperlink r:id="rId10" w:tooltip="&quot;Трудовой кодекс Российской Федерации&quot; от 30.12.2001 N 197-ФЗ (ред. от 30.01.2024) ------------ Недействующая редакция {КонсультантПлюс}">
        <w:r w:rsidRPr="005A7DFD">
          <w:rPr>
            <w:rFonts w:ascii="Times New Roman" w:hAnsi="Times New Roman" w:cs="Times New Roman"/>
            <w:sz w:val="24"/>
            <w:szCs w:val="24"/>
          </w:rPr>
          <w:t>ч. 3 ст. 214</w:t>
        </w:r>
      </w:hyperlink>
      <w:r w:rsidRPr="005A7DFD">
        <w:rPr>
          <w:rFonts w:ascii="Times New Roman" w:hAnsi="Times New Roman" w:cs="Times New Roman"/>
          <w:sz w:val="24"/>
          <w:szCs w:val="24"/>
        </w:rPr>
        <w:t xml:space="preserve"> ТК РФ).</w:t>
      </w:r>
    </w:p>
    <w:p w:rsidR="000846D2" w:rsidRPr="005A7DFD" w:rsidRDefault="008775C7">
      <w:pPr>
        <w:pStyle w:val="ConsPlusNormal"/>
        <w:spacing w:before="200"/>
        <w:jc w:val="both"/>
        <w:rPr>
          <w:rFonts w:ascii="Times New Roman" w:hAnsi="Times New Roman" w:cs="Times New Roman"/>
          <w:sz w:val="24"/>
          <w:szCs w:val="24"/>
        </w:rPr>
      </w:pPr>
      <w:r w:rsidRPr="005A7DFD">
        <w:rPr>
          <w:rFonts w:ascii="Times New Roman" w:hAnsi="Times New Roman" w:cs="Times New Roman"/>
          <w:sz w:val="24"/>
          <w:szCs w:val="24"/>
        </w:rPr>
        <w:t>Обучение по охране труда - процесс получения работниками, в том числе руководителями организаций, а также работодателями-ИП знаний, умений, навыков, позволяющих</w:t>
      </w:r>
      <w:r w:rsidRPr="005A7DFD">
        <w:rPr>
          <w:rFonts w:ascii="Times New Roman" w:hAnsi="Times New Roman" w:cs="Times New Roman"/>
          <w:sz w:val="24"/>
          <w:szCs w:val="24"/>
        </w:rPr>
        <w:t xml:space="preserve">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работодатели-ИП обязаны проходить обучение по охране труда и проверку знания требований</w:t>
      </w:r>
      <w:r w:rsidRPr="005A7DFD">
        <w:rPr>
          <w:rFonts w:ascii="Times New Roman" w:hAnsi="Times New Roman" w:cs="Times New Roman"/>
          <w:sz w:val="24"/>
          <w:szCs w:val="24"/>
        </w:rPr>
        <w:t xml:space="preserve"> охраны труда (</w:t>
      </w:r>
      <w:hyperlink r:id="rId11" w:tooltip="&quot;Трудовой кодекс Российской Федерации&quot; от 30.12.2001 N 197-ФЗ (ред. от 30.01.2024) ------------ Недействующая редакция {КонсультантПлюс}">
        <w:r w:rsidRPr="005A7DFD">
          <w:rPr>
            <w:rFonts w:ascii="Times New Roman" w:hAnsi="Times New Roman" w:cs="Times New Roman"/>
            <w:sz w:val="24"/>
            <w:szCs w:val="24"/>
          </w:rPr>
          <w:t xml:space="preserve">ч. 1 ст. </w:t>
        </w:r>
        <w:r w:rsidRPr="005A7DFD">
          <w:rPr>
            <w:rFonts w:ascii="Times New Roman" w:hAnsi="Times New Roman" w:cs="Times New Roman"/>
            <w:sz w:val="24"/>
            <w:szCs w:val="24"/>
          </w:rPr>
          <w:t>219</w:t>
        </w:r>
      </w:hyperlink>
      <w:r w:rsidRPr="005A7DFD">
        <w:rPr>
          <w:rFonts w:ascii="Times New Roman" w:hAnsi="Times New Roman" w:cs="Times New Roman"/>
          <w:sz w:val="24"/>
          <w:szCs w:val="24"/>
        </w:rPr>
        <w:t xml:space="preserve"> ТК РФ).</w:t>
      </w:r>
    </w:p>
    <w:p w:rsidR="000846D2" w:rsidRPr="005A7DFD" w:rsidRDefault="008775C7">
      <w:pPr>
        <w:pStyle w:val="ConsPlusNormal"/>
        <w:spacing w:before="200"/>
        <w:jc w:val="both"/>
        <w:rPr>
          <w:rFonts w:ascii="Times New Roman" w:hAnsi="Times New Roman" w:cs="Times New Roman"/>
          <w:sz w:val="24"/>
          <w:szCs w:val="24"/>
        </w:rPr>
      </w:pPr>
      <w:hyperlink r:id="rId12"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Правила</w:t>
        </w:r>
      </w:hyperlink>
      <w:r w:rsidRPr="005A7DFD">
        <w:rPr>
          <w:rFonts w:ascii="Times New Roman" w:hAnsi="Times New Roman" w:cs="Times New Roman"/>
          <w:sz w:val="24"/>
          <w:szCs w:val="24"/>
        </w:rPr>
        <w:t xml:space="preserve"> обучения по охране труда и проверки знания требований охраны труда, а также требования к организациям и ИП, оказывающим услуги по про</w:t>
      </w:r>
      <w:r w:rsidRPr="005A7DFD">
        <w:rPr>
          <w:rFonts w:ascii="Times New Roman" w:hAnsi="Times New Roman" w:cs="Times New Roman"/>
          <w:sz w:val="24"/>
          <w:szCs w:val="24"/>
        </w:rPr>
        <w:t>ведению обучения по охране труда, установлены Постановлением Правительства РФ от 24.12.2021 N 2464 (далее - Правила N 2464) (</w:t>
      </w:r>
      <w:hyperlink r:id="rId13" w:tooltip="&quot;Трудовой кодекс Российской Федерации&quot; от 30.12.2001 N 197-ФЗ (ред. от 30.01.2024) ------------ Недействующая редакция {КонсультантПлюс}">
        <w:r w:rsidRPr="005A7DFD">
          <w:rPr>
            <w:rFonts w:ascii="Times New Roman" w:hAnsi="Times New Roman" w:cs="Times New Roman"/>
            <w:sz w:val="24"/>
            <w:szCs w:val="24"/>
          </w:rPr>
          <w:t>ч. 3 ст. 219</w:t>
        </w:r>
      </w:hyperlink>
      <w:r w:rsidRPr="005A7DFD">
        <w:rPr>
          <w:rFonts w:ascii="Times New Roman" w:hAnsi="Times New Roman" w:cs="Times New Roman"/>
          <w:sz w:val="24"/>
          <w:szCs w:val="24"/>
        </w:rPr>
        <w:t xml:space="preserve"> ТК РФ, </w:t>
      </w:r>
      <w:hyperlink r:id="rId14"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п. 1</w:t>
        </w:r>
      </w:hyperlink>
      <w:r w:rsidRPr="005A7DFD">
        <w:rPr>
          <w:rFonts w:ascii="Times New Roman" w:hAnsi="Times New Roman" w:cs="Times New Roman"/>
          <w:sz w:val="24"/>
          <w:szCs w:val="24"/>
        </w:rPr>
        <w:t xml:space="preserve"> Правил N 2464).</w:t>
      </w:r>
    </w:p>
    <w:p w:rsidR="000846D2" w:rsidRPr="005A7DFD" w:rsidRDefault="008775C7">
      <w:pPr>
        <w:pStyle w:val="ConsPlusNormal"/>
        <w:spacing w:before="200"/>
        <w:jc w:val="both"/>
        <w:rPr>
          <w:rFonts w:ascii="Times New Roman" w:hAnsi="Times New Roman" w:cs="Times New Roman"/>
          <w:sz w:val="24"/>
          <w:szCs w:val="24"/>
        </w:rPr>
      </w:pPr>
      <w:r w:rsidRPr="005A7DFD">
        <w:rPr>
          <w:rFonts w:ascii="Times New Roman" w:hAnsi="Times New Roman" w:cs="Times New Roman"/>
          <w:sz w:val="24"/>
          <w:szCs w:val="24"/>
        </w:rPr>
        <w:t>В соответст</w:t>
      </w:r>
      <w:r w:rsidRPr="005A7DFD">
        <w:rPr>
          <w:rFonts w:ascii="Times New Roman" w:hAnsi="Times New Roman" w:cs="Times New Roman"/>
          <w:sz w:val="24"/>
          <w:szCs w:val="24"/>
        </w:rPr>
        <w:t>вии с Правилами N 2464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w:t>
      </w:r>
      <w:r w:rsidRPr="005A7DFD">
        <w:rPr>
          <w:rFonts w:ascii="Times New Roman" w:hAnsi="Times New Roman" w:cs="Times New Roman"/>
          <w:sz w:val="24"/>
          <w:szCs w:val="24"/>
        </w:rPr>
        <w:t xml:space="preserve"> количестве часов, отведенных на изучение каждой темы, выполнение практических занятий и на проверку знания требований охраны труда (</w:t>
      </w:r>
      <w:hyperlink r:id="rId15"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п. 45</w:t>
        </w:r>
      </w:hyperlink>
      <w:r w:rsidRPr="005A7DFD">
        <w:rPr>
          <w:rFonts w:ascii="Times New Roman" w:hAnsi="Times New Roman" w:cs="Times New Roman"/>
          <w:sz w:val="24"/>
          <w:szCs w:val="24"/>
        </w:rPr>
        <w:t xml:space="preserve"> Правил N 2464)</w:t>
      </w:r>
      <w:r w:rsidRPr="005A7DFD">
        <w:rPr>
          <w:rFonts w:ascii="Times New Roman" w:hAnsi="Times New Roman" w:cs="Times New Roman"/>
          <w:sz w:val="24"/>
          <w:szCs w:val="24"/>
        </w:rPr>
        <w:t>.</w:t>
      </w:r>
    </w:p>
    <w:p w:rsidR="000846D2" w:rsidRPr="005A7DFD" w:rsidRDefault="008775C7">
      <w:pPr>
        <w:pStyle w:val="ConsPlusNormal"/>
        <w:spacing w:before="200"/>
        <w:jc w:val="both"/>
        <w:rPr>
          <w:rFonts w:ascii="Times New Roman" w:hAnsi="Times New Roman" w:cs="Times New Roman"/>
          <w:sz w:val="24"/>
          <w:szCs w:val="24"/>
        </w:rPr>
      </w:pPr>
      <w:r w:rsidRPr="005A7DFD">
        <w:rPr>
          <w:rFonts w:ascii="Times New Roman" w:hAnsi="Times New Roman" w:cs="Times New Roman"/>
          <w:sz w:val="24"/>
          <w:szCs w:val="24"/>
        </w:rPr>
        <w:t>Обучение требованиям охраны труда в зависимости от категории работников проводится (</w:t>
      </w:r>
      <w:hyperlink r:id="rId16"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п. 46</w:t>
        </w:r>
      </w:hyperlink>
      <w:r w:rsidRPr="005A7DFD">
        <w:rPr>
          <w:rFonts w:ascii="Times New Roman" w:hAnsi="Times New Roman" w:cs="Times New Roman"/>
          <w:sz w:val="24"/>
          <w:szCs w:val="24"/>
        </w:rPr>
        <w:t xml:space="preserve"> Правил N 2464):</w:t>
      </w:r>
    </w:p>
    <w:p w:rsidR="000846D2" w:rsidRPr="005A7DFD" w:rsidRDefault="008775C7">
      <w:pPr>
        <w:pStyle w:val="ConsPlusNormal"/>
        <w:numPr>
          <w:ilvl w:val="0"/>
          <w:numId w:val="1"/>
        </w:numPr>
        <w:spacing w:before="200"/>
        <w:jc w:val="both"/>
        <w:rPr>
          <w:rFonts w:ascii="Times New Roman" w:hAnsi="Times New Roman" w:cs="Times New Roman"/>
          <w:sz w:val="24"/>
          <w:szCs w:val="24"/>
        </w:rPr>
      </w:pPr>
      <w:r w:rsidRPr="005A7DFD">
        <w:rPr>
          <w:rFonts w:ascii="Times New Roman" w:hAnsi="Times New Roman" w:cs="Times New Roman"/>
          <w:sz w:val="24"/>
          <w:szCs w:val="24"/>
        </w:rPr>
        <w:t xml:space="preserve">по программе обучения по общим вопросам охраны труда и функционирования системы управления охраной труда продолжительностью не менее </w:t>
      </w:r>
      <w:r w:rsidRPr="005A7DFD">
        <w:rPr>
          <w:rFonts w:ascii="Times New Roman" w:hAnsi="Times New Roman" w:cs="Times New Roman"/>
          <w:sz w:val="24"/>
          <w:szCs w:val="24"/>
        </w:rPr>
        <w:t>16 часов;</w:t>
      </w:r>
    </w:p>
    <w:p w:rsidR="000846D2" w:rsidRPr="005A7DFD" w:rsidRDefault="008775C7">
      <w:pPr>
        <w:pStyle w:val="ConsPlusNormal"/>
        <w:numPr>
          <w:ilvl w:val="0"/>
          <w:numId w:val="1"/>
        </w:numPr>
        <w:spacing w:before="200"/>
        <w:jc w:val="both"/>
        <w:rPr>
          <w:rFonts w:ascii="Times New Roman" w:hAnsi="Times New Roman" w:cs="Times New Roman"/>
          <w:sz w:val="24"/>
          <w:szCs w:val="24"/>
        </w:rPr>
      </w:pPr>
      <w:r w:rsidRPr="005A7DFD">
        <w:rPr>
          <w:rFonts w:ascii="Times New Roman" w:hAnsi="Times New Roman" w:cs="Times New Roman"/>
          <w:sz w:val="24"/>
          <w:szCs w:val="24"/>
        </w:rPr>
        <w:t>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w:t>
      </w:r>
      <w:r w:rsidRPr="005A7DFD">
        <w:rPr>
          <w:rFonts w:ascii="Times New Roman" w:hAnsi="Times New Roman" w:cs="Times New Roman"/>
          <w:sz w:val="24"/>
          <w:szCs w:val="24"/>
        </w:rPr>
        <w:t>сков, продолжительностью не менее 16 часов;</w:t>
      </w:r>
    </w:p>
    <w:p w:rsidR="000846D2" w:rsidRPr="005A7DFD" w:rsidRDefault="008775C7">
      <w:pPr>
        <w:pStyle w:val="ConsPlusNormal"/>
        <w:numPr>
          <w:ilvl w:val="0"/>
          <w:numId w:val="1"/>
        </w:numPr>
        <w:spacing w:before="200"/>
        <w:jc w:val="both"/>
        <w:rPr>
          <w:rFonts w:ascii="Times New Roman" w:hAnsi="Times New Roman" w:cs="Times New Roman"/>
          <w:sz w:val="24"/>
          <w:szCs w:val="24"/>
        </w:rPr>
      </w:pPr>
      <w:r w:rsidRPr="005A7DFD">
        <w:rPr>
          <w:rFonts w:ascii="Times New Roman" w:hAnsi="Times New Roman" w:cs="Times New Roman"/>
          <w:sz w:val="24"/>
          <w:szCs w:val="24"/>
        </w:rPr>
        <w:t xml:space="preserve">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w:t>
      </w:r>
      <w:r w:rsidRPr="005A7DFD">
        <w:rPr>
          <w:rFonts w:ascii="Times New Roman" w:hAnsi="Times New Roman" w:cs="Times New Roman"/>
          <w:sz w:val="24"/>
          <w:szCs w:val="24"/>
        </w:rPr>
        <w:lastRenderedPageBreak/>
        <w:t>нормативными правовыми актами, содержащими государствен</w:t>
      </w:r>
      <w:r w:rsidRPr="005A7DFD">
        <w:rPr>
          <w:rFonts w:ascii="Times New Roman" w:hAnsi="Times New Roman" w:cs="Times New Roman"/>
          <w:sz w:val="24"/>
          <w:szCs w:val="24"/>
        </w:rPr>
        <w:t>ные нормативные требования охраны труда.</w:t>
      </w:r>
    </w:p>
    <w:p w:rsidR="000846D2" w:rsidRPr="005A7DFD" w:rsidRDefault="008775C7">
      <w:pPr>
        <w:pStyle w:val="ConsPlusNormal"/>
        <w:spacing w:before="200"/>
        <w:jc w:val="both"/>
        <w:rPr>
          <w:rFonts w:ascii="Times New Roman" w:hAnsi="Times New Roman" w:cs="Times New Roman"/>
          <w:sz w:val="24"/>
          <w:szCs w:val="24"/>
        </w:rPr>
      </w:pPr>
      <w:r w:rsidRPr="005A7DFD">
        <w:rPr>
          <w:rFonts w:ascii="Times New Roman" w:hAnsi="Times New Roman" w:cs="Times New Roman"/>
          <w:sz w:val="24"/>
          <w:szCs w:val="24"/>
        </w:rPr>
        <w:t>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w:t>
      </w:r>
      <w:r w:rsidRPr="005A7DFD">
        <w:rPr>
          <w:rFonts w:ascii="Times New Roman" w:hAnsi="Times New Roman" w:cs="Times New Roman"/>
          <w:sz w:val="24"/>
          <w:szCs w:val="24"/>
        </w:rPr>
        <w:t>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w:t>
      </w:r>
      <w:r w:rsidRPr="005A7DFD">
        <w:rPr>
          <w:rFonts w:ascii="Times New Roman" w:hAnsi="Times New Roman" w:cs="Times New Roman"/>
          <w:sz w:val="24"/>
          <w:szCs w:val="24"/>
        </w:rPr>
        <w:t>иваемых на обучение по программам обучения требованиям охраны труда, предусматриваются часы на обучение, в частности, по использованию (применению) СИЗ в случае организации отдельного самостоятельного процесса обучения по указанным темам в соответствии с П</w:t>
      </w:r>
      <w:r w:rsidRPr="005A7DFD">
        <w:rPr>
          <w:rFonts w:ascii="Times New Roman" w:hAnsi="Times New Roman" w:cs="Times New Roman"/>
          <w:sz w:val="24"/>
          <w:szCs w:val="24"/>
        </w:rPr>
        <w:t>равилами N 2464 (</w:t>
      </w:r>
      <w:hyperlink r:id="rId17"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п. 47</w:t>
        </w:r>
      </w:hyperlink>
      <w:r w:rsidRPr="005A7DFD">
        <w:rPr>
          <w:rFonts w:ascii="Times New Roman" w:hAnsi="Times New Roman" w:cs="Times New Roman"/>
          <w:sz w:val="24"/>
          <w:szCs w:val="24"/>
        </w:rPr>
        <w:t xml:space="preserve"> Правил N 2464).</w:t>
      </w:r>
    </w:p>
    <w:p w:rsidR="000846D2" w:rsidRPr="005A7DFD" w:rsidRDefault="008775C7">
      <w:pPr>
        <w:pStyle w:val="ConsPlusNormal"/>
        <w:spacing w:before="200"/>
        <w:jc w:val="both"/>
        <w:rPr>
          <w:rFonts w:ascii="Times New Roman" w:hAnsi="Times New Roman" w:cs="Times New Roman"/>
          <w:sz w:val="24"/>
          <w:szCs w:val="24"/>
        </w:rPr>
      </w:pPr>
      <w:r w:rsidRPr="005A7DFD">
        <w:rPr>
          <w:rFonts w:ascii="Times New Roman" w:hAnsi="Times New Roman" w:cs="Times New Roman"/>
          <w:sz w:val="24"/>
          <w:szCs w:val="24"/>
        </w:rPr>
        <w:t>Программы обучения требованиям охраны труда разрабатываются организацией или у ИП, оказывающими услуги по обучению</w:t>
      </w:r>
      <w:r w:rsidRPr="005A7DFD">
        <w:rPr>
          <w:rFonts w:ascii="Times New Roman" w:hAnsi="Times New Roman" w:cs="Times New Roman"/>
          <w:sz w:val="24"/>
          <w:szCs w:val="24"/>
        </w:rPr>
        <w:t xml:space="preserve"> работодателей и работников вопросам охраны труда, или работодателем на основе примерных </w:t>
      </w:r>
      <w:hyperlink r:id="rId18"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перечней</w:t>
        </w:r>
      </w:hyperlink>
      <w:r w:rsidRPr="005A7DFD">
        <w:rPr>
          <w:rFonts w:ascii="Times New Roman" w:hAnsi="Times New Roman" w:cs="Times New Roman"/>
          <w:sz w:val="24"/>
          <w:szCs w:val="24"/>
        </w:rPr>
        <w:t xml:space="preserve"> тем. В зависимости от того, кто проводит обучение требо</w:t>
      </w:r>
      <w:r w:rsidRPr="005A7DFD">
        <w:rPr>
          <w:rFonts w:ascii="Times New Roman" w:hAnsi="Times New Roman" w:cs="Times New Roman"/>
          <w:sz w:val="24"/>
          <w:szCs w:val="24"/>
        </w:rPr>
        <w:t>ваниям охраны труда, программы обучения требованиям охраны труда утверждаются руководителем организации или ИП, оказывающими услуги по обучению работодателей и работников вопросам охраны труда, или работодателем с учетом мнения профсоюзного или иного уполн</w:t>
      </w:r>
      <w:r w:rsidRPr="005A7DFD">
        <w:rPr>
          <w:rFonts w:ascii="Times New Roman" w:hAnsi="Times New Roman" w:cs="Times New Roman"/>
          <w:sz w:val="24"/>
          <w:szCs w:val="24"/>
        </w:rPr>
        <w:t>омоченного работниками представительного органа (при наличии) (</w:t>
      </w:r>
      <w:hyperlink r:id="rId19"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п. 48</w:t>
        </w:r>
      </w:hyperlink>
      <w:r w:rsidRPr="005A7DFD">
        <w:rPr>
          <w:rFonts w:ascii="Times New Roman" w:hAnsi="Times New Roman" w:cs="Times New Roman"/>
          <w:sz w:val="24"/>
          <w:szCs w:val="24"/>
        </w:rPr>
        <w:t xml:space="preserve"> Правил N 2464).</w:t>
      </w:r>
    </w:p>
    <w:p w:rsidR="000846D2" w:rsidRPr="005A7DFD" w:rsidRDefault="008775C7">
      <w:pPr>
        <w:pStyle w:val="ConsPlusNormal"/>
        <w:spacing w:before="200"/>
        <w:jc w:val="both"/>
        <w:rPr>
          <w:rFonts w:ascii="Times New Roman" w:hAnsi="Times New Roman" w:cs="Times New Roman"/>
          <w:sz w:val="24"/>
          <w:szCs w:val="24"/>
        </w:rPr>
      </w:pPr>
      <w:r w:rsidRPr="005A7DFD">
        <w:rPr>
          <w:rFonts w:ascii="Times New Roman" w:hAnsi="Times New Roman" w:cs="Times New Roman"/>
          <w:sz w:val="24"/>
          <w:szCs w:val="24"/>
        </w:rPr>
        <w:t xml:space="preserve">Программы обучения требованиям охраны труда, указанные в </w:t>
      </w:r>
      <w:hyperlink r:id="rId20"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пп. "б"</w:t>
        </w:r>
      </w:hyperlink>
      <w:r w:rsidRPr="005A7DFD">
        <w:rPr>
          <w:rFonts w:ascii="Times New Roman" w:hAnsi="Times New Roman" w:cs="Times New Roman"/>
          <w:sz w:val="24"/>
          <w:szCs w:val="24"/>
        </w:rPr>
        <w:t xml:space="preserve"> и </w:t>
      </w:r>
      <w:hyperlink r:id="rId21"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"в" п. 46</w:t>
        </w:r>
      </w:hyperlink>
      <w:r w:rsidRPr="005A7DFD">
        <w:rPr>
          <w:rFonts w:ascii="Times New Roman" w:hAnsi="Times New Roman" w:cs="Times New Roman"/>
          <w:sz w:val="24"/>
          <w:szCs w:val="24"/>
        </w:rPr>
        <w:t xml:space="preserve"> Правил N 2464, должны содержать </w:t>
      </w:r>
      <w:r w:rsidRPr="005A7DFD">
        <w:rPr>
          <w:rFonts w:ascii="Times New Roman" w:hAnsi="Times New Roman" w:cs="Times New Roman"/>
          <w:sz w:val="24"/>
          <w:szCs w:val="24"/>
        </w:rPr>
        <w:t>практические занятия по формированию умений и навыков безопасного выполнения работ в объеме не менее 25% общего количества учебных часов. Практические занятия должны проводиться с применением технических средств обучения и наглядных пособий (</w:t>
      </w:r>
      <w:hyperlink r:id="rId22"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п. 49</w:t>
        </w:r>
      </w:hyperlink>
      <w:r w:rsidRPr="005A7DFD">
        <w:rPr>
          <w:rFonts w:ascii="Times New Roman" w:hAnsi="Times New Roman" w:cs="Times New Roman"/>
          <w:sz w:val="24"/>
          <w:szCs w:val="24"/>
        </w:rPr>
        <w:t xml:space="preserve"> Правил N 2464).</w:t>
      </w:r>
    </w:p>
    <w:p w:rsidR="000846D2" w:rsidRPr="005A7DFD" w:rsidRDefault="008775C7">
      <w:pPr>
        <w:pStyle w:val="ConsPlusNormal"/>
        <w:spacing w:before="200"/>
        <w:jc w:val="both"/>
        <w:rPr>
          <w:rFonts w:ascii="Times New Roman" w:hAnsi="Times New Roman" w:cs="Times New Roman"/>
          <w:sz w:val="24"/>
          <w:szCs w:val="24"/>
        </w:rPr>
      </w:pPr>
      <w:r w:rsidRPr="005A7DFD">
        <w:rPr>
          <w:rFonts w:ascii="Times New Roman" w:hAnsi="Times New Roman" w:cs="Times New Roman"/>
          <w:sz w:val="24"/>
          <w:szCs w:val="24"/>
        </w:rPr>
        <w:t>Программы обучения требованиям охраны труда должны учитывать специфику вида деятельности организации, трудовые функции работников и содержать тем</w:t>
      </w:r>
      <w:r w:rsidRPr="005A7DFD">
        <w:rPr>
          <w:rFonts w:ascii="Times New Roman" w:hAnsi="Times New Roman" w:cs="Times New Roman"/>
          <w:sz w:val="24"/>
          <w:szCs w:val="24"/>
        </w:rPr>
        <w:t>ы, соответствующие условиям труда работников.</w:t>
      </w:r>
    </w:p>
    <w:p w:rsidR="000846D2" w:rsidRPr="005A7DFD" w:rsidRDefault="008775C7">
      <w:pPr>
        <w:pStyle w:val="ConsPlusNormal"/>
        <w:spacing w:before="200"/>
        <w:jc w:val="both"/>
        <w:rPr>
          <w:rFonts w:ascii="Times New Roman" w:hAnsi="Times New Roman" w:cs="Times New Roman"/>
          <w:sz w:val="24"/>
          <w:szCs w:val="24"/>
        </w:rPr>
      </w:pPr>
      <w:hyperlink r:id="rId23"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Раздел V</w:t>
        </w:r>
      </w:hyperlink>
      <w:r w:rsidRPr="005A7DFD">
        <w:rPr>
          <w:rFonts w:ascii="Times New Roman" w:hAnsi="Times New Roman" w:cs="Times New Roman"/>
          <w:sz w:val="24"/>
          <w:szCs w:val="24"/>
        </w:rPr>
        <w:t xml:space="preserve"> Правил N 2464 посвящен организации и проведению обучения по использованию (применению) СИЗ.</w:t>
      </w:r>
    </w:p>
    <w:p w:rsidR="000846D2" w:rsidRPr="005A7DFD" w:rsidRDefault="008775C7">
      <w:pPr>
        <w:pStyle w:val="ConsPlusNormal"/>
        <w:spacing w:before="200"/>
        <w:jc w:val="both"/>
        <w:rPr>
          <w:rFonts w:ascii="Times New Roman" w:hAnsi="Times New Roman" w:cs="Times New Roman"/>
          <w:sz w:val="24"/>
          <w:szCs w:val="24"/>
        </w:rPr>
      </w:pPr>
      <w:r w:rsidRPr="005A7DFD">
        <w:rPr>
          <w:rFonts w:ascii="Times New Roman" w:hAnsi="Times New Roman" w:cs="Times New Roman"/>
          <w:sz w:val="24"/>
          <w:szCs w:val="24"/>
        </w:rPr>
        <w:t>Так, о</w:t>
      </w:r>
      <w:r w:rsidRPr="005A7DFD">
        <w:rPr>
          <w:rFonts w:ascii="Times New Roman" w:hAnsi="Times New Roman" w:cs="Times New Roman"/>
          <w:sz w:val="24"/>
          <w:szCs w:val="24"/>
        </w:rPr>
        <w:t>бучению по использованию (применению) СИЗ подлежат работники, применяющие СИЗ, применение которых требует практических навыков. Работодатель утверждает перечень СИЗ, применение которых требует от работников практических навыков в зависимости от степени рис</w:t>
      </w:r>
      <w:r w:rsidRPr="005A7DFD">
        <w:rPr>
          <w:rFonts w:ascii="Times New Roman" w:hAnsi="Times New Roman" w:cs="Times New Roman"/>
          <w:sz w:val="24"/>
          <w:szCs w:val="24"/>
        </w:rPr>
        <w:t>ка причинения вреда работнику. При выдаче СИЗ,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w:t>
      </w:r>
      <w:r w:rsidRPr="005A7DFD">
        <w:rPr>
          <w:rFonts w:ascii="Times New Roman" w:hAnsi="Times New Roman" w:cs="Times New Roman"/>
          <w:sz w:val="24"/>
          <w:szCs w:val="24"/>
        </w:rPr>
        <w:t xml:space="preserve"> на рабочем месте (</w:t>
      </w:r>
      <w:hyperlink r:id="rId24"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п. 38</w:t>
        </w:r>
      </w:hyperlink>
      <w:r w:rsidRPr="005A7DFD">
        <w:rPr>
          <w:rFonts w:ascii="Times New Roman" w:hAnsi="Times New Roman" w:cs="Times New Roman"/>
          <w:sz w:val="24"/>
          <w:szCs w:val="24"/>
        </w:rPr>
        <w:t xml:space="preserve"> Правил N 2464).</w:t>
      </w:r>
    </w:p>
    <w:p w:rsidR="000846D2" w:rsidRPr="005A7DFD" w:rsidRDefault="008775C7">
      <w:pPr>
        <w:pStyle w:val="ConsPlusNormal"/>
        <w:spacing w:before="200"/>
        <w:jc w:val="both"/>
        <w:rPr>
          <w:rFonts w:ascii="Times New Roman" w:hAnsi="Times New Roman" w:cs="Times New Roman"/>
          <w:sz w:val="24"/>
          <w:szCs w:val="24"/>
        </w:rPr>
      </w:pPr>
      <w:r w:rsidRPr="005A7DFD">
        <w:rPr>
          <w:rFonts w:ascii="Times New Roman" w:hAnsi="Times New Roman" w:cs="Times New Roman"/>
          <w:sz w:val="24"/>
          <w:szCs w:val="24"/>
        </w:rPr>
        <w:t>Программа обучения по использованию (применению) СИЗ для работников, использующих специальную одежду и специальн</w:t>
      </w:r>
      <w:r w:rsidRPr="005A7DFD">
        <w:rPr>
          <w:rFonts w:ascii="Times New Roman" w:hAnsi="Times New Roman" w:cs="Times New Roman"/>
          <w:sz w:val="24"/>
          <w:szCs w:val="24"/>
        </w:rPr>
        <w:t>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 (</w:t>
      </w:r>
      <w:hyperlink r:id="rId25"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п. 39</w:t>
        </w:r>
      </w:hyperlink>
      <w:r w:rsidRPr="005A7DFD">
        <w:rPr>
          <w:rFonts w:ascii="Times New Roman" w:hAnsi="Times New Roman" w:cs="Times New Roman"/>
          <w:sz w:val="24"/>
          <w:szCs w:val="24"/>
        </w:rPr>
        <w:t xml:space="preserve"> Правил N 2464).</w:t>
      </w:r>
    </w:p>
    <w:p w:rsidR="000846D2" w:rsidRPr="005A7DFD" w:rsidRDefault="008775C7">
      <w:pPr>
        <w:pStyle w:val="ConsPlusNormal"/>
        <w:spacing w:before="200"/>
        <w:jc w:val="both"/>
        <w:rPr>
          <w:rFonts w:ascii="Times New Roman" w:hAnsi="Times New Roman" w:cs="Times New Roman"/>
          <w:sz w:val="24"/>
          <w:szCs w:val="24"/>
        </w:rPr>
      </w:pPr>
      <w:r w:rsidRPr="005A7DFD">
        <w:rPr>
          <w:rFonts w:ascii="Times New Roman" w:hAnsi="Times New Roman" w:cs="Times New Roman"/>
          <w:sz w:val="24"/>
          <w:szCs w:val="24"/>
        </w:rPr>
        <w:t>В рамках обучения использованию (применению) СИЗ работники, использующие спецодежду и обувь, должны быть обучены методам их ношения. А использующие остальные виды СИЗ - методам их применения.</w:t>
      </w:r>
    </w:p>
    <w:p w:rsidR="000846D2" w:rsidRPr="005A7DFD" w:rsidRDefault="008775C7">
      <w:pPr>
        <w:pStyle w:val="ConsPlusNormal"/>
        <w:spacing w:before="200"/>
        <w:jc w:val="both"/>
        <w:rPr>
          <w:rFonts w:ascii="Times New Roman" w:hAnsi="Times New Roman" w:cs="Times New Roman"/>
          <w:sz w:val="24"/>
          <w:szCs w:val="24"/>
        </w:rPr>
      </w:pPr>
      <w:r w:rsidRPr="005A7DFD">
        <w:rPr>
          <w:rFonts w:ascii="Times New Roman" w:hAnsi="Times New Roman" w:cs="Times New Roman"/>
          <w:sz w:val="24"/>
          <w:szCs w:val="24"/>
        </w:rPr>
        <w:t>Обучение по использованию (применени</w:t>
      </w:r>
      <w:r w:rsidRPr="005A7DFD">
        <w:rPr>
          <w:rFonts w:ascii="Times New Roman" w:hAnsi="Times New Roman" w:cs="Times New Roman"/>
          <w:sz w:val="24"/>
          <w:szCs w:val="24"/>
        </w:rPr>
        <w:t>ю) СИЗ может проводиться как в рамках обучения требованиям охраны труда у работодателя, в организации или у ИП, оказывающих услуги по обучению работодателей и работников вопросам охраны труда, так и отдельно в виде самостоятельного процесса обучения в соот</w:t>
      </w:r>
      <w:r w:rsidRPr="005A7DFD">
        <w:rPr>
          <w:rFonts w:ascii="Times New Roman" w:hAnsi="Times New Roman" w:cs="Times New Roman"/>
          <w:sz w:val="24"/>
          <w:szCs w:val="24"/>
        </w:rPr>
        <w:t xml:space="preserve">ветствии с </w:t>
      </w:r>
      <w:hyperlink r:id="rId26"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Правилами</w:t>
        </w:r>
      </w:hyperlink>
      <w:r w:rsidRPr="005A7DFD">
        <w:rPr>
          <w:rFonts w:ascii="Times New Roman" w:hAnsi="Times New Roman" w:cs="Times New Roman"/>
          <w:sz w:val="24"/>
          <w:szCs w:val="24"/>
        </w:rPr>
        <w:t xml:space="preserve"> N 2464. В первом случае вопросы использования (применения) СИЗ включаются в программы обучения требованиям охраны труда, во втором с</w:t>
      </w:r>
      <w:r w:rsidRPr="005A7DFD">
        <w:rPr>
          <w:rFonts w:ascii="Times New Roman" w:hAnsi="Times New Roman" w:cs="Times New Roman"/>
          <w:sz w:val="24"/>
          <w:szCs w:val="24"/>
        </w:rPr>
        <w:t>лучае разрабатываются отдельные программы обучения по использованию (применению) СИЗ.</w:t>
      </w:r>
    </w:p>
    <w:p w:rsidR="000846D2" w:rsidRPr="005A7DFD" w:rsidRDefault="008775C7">
      <w:pPr>
        <w:pStyle w:val="ConsPlusNormal"/>
        <w:spacing w:before="200"/>
        <w:jc w:val="both"/>
        <w:rPr>
          <w:rFonts w:ascii="Times New Roman" w:hAnsi="Times New Roman" w:cs="Times New Roman"/>
          <w:sz w:val="24"/>
          <w:szCs w:val="24"/>
        </w:rPr>
      </w:pPr>
      <w:r w:rsidRPr="005A7DFD">
        <w:rPr>
          <w:rFonts w:ascii="Times New Roman" w:hAnsi="Times New Roman" w:cs="Times New Roman"/>
          <w:sz w:val="24"/>
          <w:szCs w:val="24"/>
        </w:rPr>
        <w:t xml:space="preserve">Председатель (заместители председателя) и члены комиссий по проверке знания требований охраны труда по вопросам использования (применения) СИЗ, лица, проводящие обучение </w:t>
      </w:r>
      <w:r w:rsidRPr="005A7DFD">
        <w:rPr>
          <w:rFonts w:ascii="Times New Roman" w:hAnsi="Times New Roman" w:cs="Times New Roman"/>
          <w:sz w:val="24"/>
          <w:szCs w:val="24"/>
        </w:rPr>
        <w:t>по использованию (применению) СИЗ, специалисты по охране труда, а также члены комитетов (комиссий) по охране труда проходят обучение по использованию (применению) СИЗ в организации или у ИП, оказывающих услуги по обучению работодателей и работников вопроса</w:t>
      </w:r>
      <w:r w:rsidRPr="005A7DFD">
        <w:rPr>
          <w:rFonts w:ascii="Times New Roman" w:hAnsi="Times New Roman" w:cs="Times New Roman"/>
          <w:sz w:val="24"/>
          <w:szCs w:val="24"/>
        </w:rPr>
        <w:t>м охраны труда (</w:t>
      </w:r>
      <w:hyperlink r:id="rId27"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п. 40</w:t>
        </w:r>
      </w:hyperlink>
      <w:r w:rsidRPr="005A7DFD">
        <w:rPr>
          <w:rFonts w:ascii="Times New Roman" w:hAnsi="Times New Roman" w:cs="Times New Roman"/>
          <w:sz w:val="24"/>
          <w:szCs w:val="24"/>
        </w:rPr>
        <w:t xml:space="preserve"> Правил N 2464).</w:t>
      </w:r>
    </w:p>
    <w:p w:rsidR="000846D2" w:rsidRPr="005A7DFD" w:rsidRDefault="008775C7">
      <w:pPr>
        <w:pStyle w:val="ConsPlusNormal"/>
        <w:spacing w:before="200"/>
        <w:jc w:val="both"/>
        <w:rPr>
          <w:rFonts w:ascii="Times New Roman" w:hAnsi="Times New Roman" w:cs="Times New Roman"/>
          <w:sz w:val="24"/>
          <w:szCs w:val="24"/>
        </w:rPr>
      </w:pPr>
      <w:r w:rsidRPr="005A7DFD">
        <w:rPr>
          <w:rFonts w:ascii="Times New Roman" w:hAnsi="Times New Roman" w:cs="Times New Roman"/>
          <w:sz w:val="24"/>
          <w:szCs w:val="24"/>
        </w:rPr>
        <w:t>Программы обучения по использованию (применению) СИЗ содержат практические занятия по формированию умений и навыков</w:t>
      </w:r>
      <w:r w:rsidRPr="005A7DFD">
        <w:rPr>
          <w:rFonts w:ascii="Times New Roman" w:hAnsi="Times New Roman" w:cs="Times New Roman"/>
          <w:sz w:val="24"/>
          <w:szCs w:val="24"/>
        </w:rPr>
        <w:t xml:space="preserve"> использования (применения) СИЗ в объеме не менее 50% общего количества учебных часов с включением вопросов, связанных с осмотром работником СИЗ до и после использования. Практические занятия проводятся с применением технических средств обучения и наглядны</w:t>
      </w:r>
      <w:r w:rsidRPr="005A7DFD">
        <w:rPr>
          <w:rFonts w:ascii="Times New Roman" w:hAnsi="Times New Roman" w:cs="Times New Roman"/>
          <w:sz w:val="24"/>
          <w:szCs w:val="24"/>
        </w:rPr>
        <w:t>х пособий. Актуализация программы обучения работников по использованию (применению) СИЗ осуществляется в случаях (</w:t>
      </w:r>
      <w:hyperlink r:id="rId28"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п. п. 41</w:t>
        </w:r>
      </w:hyperlink>
      <w:r w:rsidRPr="005A7DFD">
        <w:rPr>
          <w:rFonts w:ascii="Times New Roman" w:hAnsi="Times New Roman" w:cs="Times New Roman"/>
          <w:sz w:val="24"/>
          <w:szCs w:val="24"/>
        </w:rPr>
        <w:t xml:space="preserve">, </w:t>
      </w:r>
      <w:hyperlink r:id="rId29"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50</w:t>
        </w:r>
      </w:hyperlink>
      <w:r w:rsidRPr="005A7DFD">
        <w:rPr>
          <w:rFonts w:ascii="Times New Roman" w:hAnsi="Times New Roman" w:cs="Times New Roman"/>
          <w:sz w:val="24"/>
          <w:szCs w:val="24"/>
        </w:rPr>
        <w:t xml:space="preserve">, </w:t>
      </w:r>
      <w:hyperlink r:id="rId30"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sidRPr="005A7DFD">
          <w:rPr>
            <w:rFonts w:ascii="Times New Roman" w:hAnsi="Times New Roman" w:cs="Times New Roman"/>
            <w:sz w:val="24"/>
            <w:szCs w:val="24"/>
          </w:rPr>
          <w:t>51</w:t>
        </w:r>
      </w:hyperlink>
      <w:r w:rsidRPr="005A7DFD">
        <w:rPr>
          <w:rFonts w:ascii="Times New Roman" w:hAnsi="Times New Roman" w:cs="Times New Roman"/>
          <w:sz w:val="24"/>
          <w:szCs w:val="24"/>
        </w:rPr>
        <w:t xml:space="preserve"> Правил N 2464):</w:t>
      </w:r>
    </w:p>
    <w:p w:rsidR="000846D2" w:rsidRPr="005A7DFD" w:rsidRDefault="008775C7">
      <w:pPr>
        <w:pStyle w:val="ConsPlusNormal"/>
        <w:numPr>
          <w:ilvl w:val="0"/>
          <w:numId w:val="2"/>
        </w:numPr>
        <w:spacing w:before="200"/>
        <w:jc w:val="both"/>
        <w:rPr>
          <w:rFonts w:ascii="Times New Roman" w:hAnsi="Times New Roman" w:cs="Times New Roman"/>
          <w:sz w:val="24"/>
          <w:szCs w:val="24"/>
        </w:rPr>
      </w:pPr>
      <w:r w:rsidRPr="005A7DFD">
        <w:rPr>
          <w:rFonts w:ascii="Times New Roman" w:hAnsi="Times New Roman" w:cs="Times New Roman"/>
          <w:sz w:val="24"/>
          <w:szCs w:val="24"/>
        </w:rPr>
        <w:t>вступления в силу нормативных правовых актов с государст</w:t>
      </w:r>
      <w:r w:rsidRPr="005A7DFD">
        <w:rPr>
          <w:rFonts w:ascii="Times New Roman" w:hAnsi="Times New Roman" w:cs="Times New Roman"/>
          <w:sz w:val="24"/>
          <w:szCs w:val="24"/>
        </w:rPr>
        <w:t>венными требованиями охраны труда;</w:t>
      </w:r>
    </w:p>
    <w:p w:rsidR="000846D2" w:rsidRPr="005A7DFD" w:rsidRDefault="008775C7">
      <w:pPr>
        <w:pStyle w:val="ConsPlusNormal"/>
        <w:numPr>
          <w:ilvl w:val="0"/>
          <w:numId w:val="2"/>
        </w:numPr>
        <w:spacing w:before="200"/>
        <w:jc w:val="both"/>
        <w:rPr>
          <w:rFonts w:ascii="Times New Roman" w:hAnsi="Times New Roman" w:cs="Times New Roman"/>
          <w:sz w:val="24"/>
          <w:szCs w:val="24"/>
        </w:rPr>
      </w:pPr>
      <w:r w:rsidRPr="005A7DFD">
        <w:rPr>
          <w:rFonts w:ascii="Times New Roman" w:hAnsi="Times New Roman" w:cs="Times New Roman"/>
          <w:sz w:val="24"/>
          <w:szCs w:val="24"/>
        </w:rPr>
        <w:t>ввода в эксплуатацию нового вида оборудования, инструментов и приспособлений, введения новых технологических процессов, а также использования нового вида сырья и материалов, требующих дополнительных знаний по охране труда</w:t>
      </w:r>
      <w:r w:rsidRPr="005A7DFD">
        <w:rPr>
          <w:rFonts w:ascii="Times New Roman" w:hAnsi="Times New Roman" w:cs="Times New Roman"/>
          <w:sz w:val="24"/>
          <w:szCs w:val="24"/>
        </w:rPr>
        <w:t xml:space="preserve"> у работников;</w:t>
      </w:r>
    </w:p>
    <w:p w:rsidR="000846D2" w:rsidRPr="005A7DFD" w:rsidRDefault="008775C7">
      <w:pPr>
        <w:pStyle w:val="ConsPlusNormal"/>
        <w:numPr>
          <w:ilvl w:val="0"/>
          <w:numId w:val="2"/>
        </w:numPr>
        <w:spacing w:before="200"/>
        <w:jc w:val="both"/>
        <w:rPr>
          <w:rFonts w:ascii="Times New Roman" w:hAnsi="Times New Roman" w:cs="Times New Roman"/>
          <w:sz w:val="24"/>
          <w:szCs w:val="24"/>
        </w:rPr>
      </w:pPr>
      <w:r w:rsidRPr="005A7DFD">
        <w:rPr>
          <w:rFonts w:ascii="Times New Roman" w:hAnsi="Times New Roman" w:cs="Times New Roman"/>
          <w:sz w:val="24"/>
          <w:szCs w:val="24"/>
        </w:rPr>
        <w:t>требования должностных лиц Роструда,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0846D2" w:rsidRPr="005A7DFD" w:rsidRDefault="008775C7">
      <w:pPr>
        <w:pStyle w:val="ConsPlusNormal"/>
        <w:numPr>
          <w:ilvl w:val="0"/>
          <w:numId w:val="2"/>
        </w:numPr>
        <w:spacing w:before="200"/>
        <w:jc w:val="both"/>
        <w:rPr>
          <w:rFonts w:ascii="Times New Roman" w:hAnsi="Times New Roman" w:cs="Times New Roman"/>
          <w:sz w:val="24"/>
          <w:szCs w:val="24"/>
        </w:rPr>
      </w:pPr>
      <w:r w:rsidRPr="005A7DFD">
        <w:rPr>
          <w:rFonts w:ascii="Times New Roman" w:hAnsi="Times New Roman" w:cs="Times New Roman"/>
          <w:sz w:val="24"/>
          <w:szCs w:val="24"/>
        </w:rPr>
        <w:t>изменения в эксплуатации оборудования,</w:t>
      </w:r>
      <w:r w:rsidRPr="005A7DFD">
        <w:rPr>
          <w:rFonts w:ascii="Times New Roman" w:hAnsi="Times New Roman" w:cs="Times New Roman"/>
          <w:sz w:val="24"/>
          <w:szCs w:val="24"/>
        </w:rPr>
        <w:t xml:space="preserve"> технологических процессов, использовании сырья и материалов, должностных (функциональных) обязанностей работников, непосредственно связанных с производственной деятельностью, влияющих на безопасность труда;</w:t>
      </w:r>
    </w:p>
    <w:p w:rsidR="000846D2" w:rsidRPr="005A7DFD" w:rsidRDefault="008775C7">
      <w:pPr>
        <w:pStyle w:val="ConsPlusNormal"/>
        <w:numPr>
          <w:ilvl w:val="0"/>
          <w:numId w:val="2"/>
        </w:numPr>
        <w:spacing w:before="200"/>
        <w:jc w:val="both"/>
        <w:rPr>
          <w:rFonts w:ascii="Times New Roman" w:hAnsi="Times New Roman" w:cs="Times New Roman"/>
          <w:sz w:val="24"/>
          <w:szCs w:val="24"/>
        </w:rPr>
      </w:pPr>
      <w:r w:rsidRPr="005A7DFD">
        <w:rPr>
          <w:rFonts w:ascii="Times New Roman" w:hAnsi="Times New Roman" w:cs="Times New Roman"/>
          <w:sz w:val="24"/>
          <w:szCs w:val="24"/>
        </w:rPr>
        <w:t>наличия представления профсоюзного инспектора тр</w:t>
      </w:r>
      <w:r w:rsidRPr="005A7DFD">
        <w:rPr>
          <w:rFonts w:ascii="Times New Roman" w:hAnsi="Times New Roman" w:cs="Times New Roman"/>
          <w:sz w:val="24"/>
          <w:szCs w:val="24"/>
        </w:rPr>
        <w:t>уда при установлении несоответствия программы обучения требованиям охраны труда, установленным нормативными актами.</w:t>
      </w:r>
    </w:p>
    <w:p w:rsidR="000846D2" w:rsidRPr="005A7DFD" w:rsidRDefault="008775C7">
      <w:pPr>
        <w:pStyle w:val="ConsPlusNormal"/>
        <w:spacing w:before="200"/>
        <w:jc w:val="both"/>
        <w:rPr>
          <w:rFonts w:ascii="Times New Roman" w:hAnsi="Times New Roman" w:cs="Times New Roman"/>
          <w:sz w:val="24"/>
          <w:szCs w:val="24"/>
        </w:rPr>
      </w:pPr>
      <w:r w:rsidRPr="005A7DFD">
        <w:rPr>
          <w:rFonts w:ascii="Times New Roman" w:hAnsi="Times New Roman" w:cs="Times New Roman"/>
          <w:sz w:val="24"/>
          <w:szCs w:val="24"/>
        </w:rPr>
        <w:t xml:space="preserve">Вновь принимаемые на работу работники, а также работники, переводимые на другую работу, проходят обучение по использованию (применению) СИЗ </w:t>
      </w:r>
      <w:r w:rsidRPr="005A7DFD">
        <w:rPr>
          <w:rFonts w:ascii="Times New Roman" w:hAnsi="Times New Roman" w:cs="Times New Roman"/>
          <w:sz w:val="24"/>
          <w:szCs w:val="24"/>
        </w:rPr>
        <w:t>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0846D2" w:rsidRPr="005A7DFD" w:rsidRDefault="008775C7">
      <w:pPr>
        <w:pStyle w:val="ConsPlusNormal"/>
        <w:spacing w:before="200"/>
        <w:jc w:val="both"/>
        <w:rPr>
          <w:rFonts w:ascii="Times New Roman" w:hAnsi="Times New Roman" w:cs="Times New Roman"/>
          <w:sz w:val="24"/>
          <w:szCs w:val="24"/>
        </w:rPr>
      </w:pPr>
      <w:r w:rsidRPr="005A7DFD">
        <w:rPr>
          <w:rFonts w:ascii="Times New Roman" w:hAnsi="Times New Roman" w:cs="Times New Roman"/>
          <w:sz w:val="24"/>
          <w:szCs w:val="24"/>
        </w:rPr>
        <w:t>Обучение по использованию (применению) СИЗ нужно проводить не реже одного раза в 3 года.</w:t>
      </w:r>
    </w:p>
    <w:p w:rsidR="000846D2" w:rsidRPr="005A7DFD" w:rsidRDefault="000846D2">
      <w:pPr>
        <w:pStyle w:val="ConsPlusNormal"/>
        <w:jc w:val="both"/>
        <w:rPr>
          <w:rFonts w:ascii="Times New Roman" w:hAnsi="Times New Roman" w:cs="Times New Roman"/>
          <w:sz w:val="24"/>
          <w:szCs w:val="24"/>
        </w:rPr>
      </w:pPr>
    </w:p>
    <w:p w:rsidR="000846D2" w:rsidRDefault="000846D2">
      <w:pPr>
        <w:pStyle w:val="ConsPlusNormal"/>
        <w:jc w:val="both"/>
      </w:pPr>
    </w:p>
    <w:p w:rsidR="000846D2" w:rsidRDefault="000846D2">
      <w:pPr>
        <w:pStyle w:val="ConsPlusNormal"/>
        <w:pBdr>
          <w:bottom w:val="single" w:sz="6" w:space="0" w:color="auto"/>
        </w:pBdr>
        <w:spacing w:before="100" w:after="100"/>
        <w:jc w:val="both"/>
        <w:rPr>
          <w:sz w:val="2"/>
          <w:szCs w:val="2"/>
        </w:rPr>
      </w:pPr>
    </w:p>
    <w:sectPr w:rsidR="000846D2" w:rsidSect="005A7DFD">
      <w:headerReference w:type="default" r:id="rId31"/>
      <w:footerReference w:type="default" r:id="rId32"/>
      <w:headerReference w:type="first" r:id="rId33"/>
      <w:footerReference w:type="first" r:id="rId34"/>
      <w:pgSz w:w="11906" w:h="16838"/>
      <w:pgMar w:top="567" w:right="566" w:bottom="709"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C7" w:rsidRDefault="008775C7">
      <w:r>
        <w:separator/>
      </w:r>
    </w:p>
  </w:endnote>
  <w:endnote w:type="continuationSeparator" w:id="0">
    <w:p w:rsidR="008775C7" w:rsidRDefault="0087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D2" w:rsidRDefault="008775C7">
    <w:pPr>
      <w:pStyle w:val="ConsPlusNormal"/>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D2" w:rsidRDefault="000846D2">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846D2">
      <w:tblPrEx>
        <w:tblCellMar>
          <w:top w:w="0" w:type="dxa"/>
          <w:bottom w:w="0" w:type="dxa"/>
        </w:tblCellMar>
      </w:tblPrEx>
      <w:trPr>
        <w:trHeight w:hRule="exact" w:val="1663"/>
      </w:trPr>
      <w:tc>
        <w:tcPr>
          <w:tcW w:w="1650" w:type="pct"/>
          <w:vAlign w:val="center"/>
        </w:tcPr>
        <w:p w:rsidR="000846D2" w:rsidRDefault="008775C7">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846D2" w:rsidRDefault="008775C7">
          <w:pPr>
            <w:pStyle w:val="ConsPlusNormal"/>
            <w:jc w:val="center"/>
          </w:pPr>
          <w:hyperlink r:id="rId1">
            <w:r>
              <w:rPr>
                <w:rFonts w:ascii="Tahoma" w:hAnsi="Tahoma" w:cs="Tahoma"/>
                <w:b/>
                <w:color w:val="0000FF"/>
              </w:rPr>
              <w:t>www.consultant.ru</w:t>
            </w:r>
          </w:hyperlink>
        </w:p>
      </w:tc>
      <w:tc>
        <w:tcPr>
          <w:tcW w:w="1650" w:type="pct"/>
          <w:vAlign w:val="center"/>
        </w:tcPr>
        <w:p w:rsidR="000846D2" w:rsidRDefault="008775C7">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w:t>
          </w:r>
          <w:r>
            <w:fldChar w:fldCharType="end"/>
          </w:r>
        </w:p>
      </w:tc>
    </w:tr>
  </w:tbl>
  <w:p w:rsidR="000846D2" w:rsidRDefault="008775C7">
    <w:pPr>
      <w:pStyle w:val="ConsPlusNormal"/>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C7" w:rsidRDefault="008775C7">
      <w:r>
        <w:separator/>
      </w:r>
    </w:p>
  </w:footnote>
  <w:footnote w:type="continuationSeparator" w:id="0">
    <w:p w:rsidR="008775C7" w:rsidRDefault="00877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0846D2">
      <w:tblPrEx>
        <w:tblCellMar>
          <w:top w:w="0" w:type="dxa"/>
          <w:bottom w:w="0" w:type="dxa"/>
        </w:tblCellMar>
      </w:tblPrEx>
      <w:trPr>
        <w:trHeight w:hRule="exact" w:val="1683"/>
      </w:trPr>
      <w:tc>
        <w:tcPr>
          <w:tcW w:w="2700" w:type="pct"/>
          <w:vAlign w:val="center"/>
        </w:tcPr>
        <w:p w:rsidR="000846D2" w:rsidRDefault="000846D2">
          <w:pPr>
            <w:pStyle w:val="ConsPlusNormal"/>
            <w:rPr>
              <w:rFonts w:ascii="Tahoma" w:hAnsi="Tahoma" w:cs="Tahoma"/>
            </w:rPr>
          </w:pPr>
        </w:p>
      </w:tc>
      <w:tc>
        <w:tcPr>
          <w:tcW w:w="2300" w:type="pct"/>
          <w:vAlign w:val="center"/>
        </w:tcPr>
        <w:p w:rsidR="000846D2" w:rsidRDefault="000846D2">
          <w:pPr>
            <w:pStyle w:val="ConsPlusNormal"/>
            <w:jc w:val="right"/>
            <w:rPr>
              <w:rFonts w:ascii="Tahoma" w:hAnsi="Tahoma" w:cs="Tahoma"/>
            </w:rPr>
          </w:pPr>
        </w:p>
      </w:tc>
    </w:tr>
  </w:tbl>
  <w:p w:rsidR="000846D2" w:rsidRDefault="000846D2">
    <w:pPr>
      <w:pStyle w:val="ConsPlusNormal"/>
      <w:pBdr>
        <w:bottom w:val="single" w:sz="12" w:space="0" w:color="auto"/>
      </w:pBdr>
      <w:rPr>
        <w:sz w:val="2"/>
        <w:szCs w:val="2"/>
      </w:rPr>
    </w:pPr>
  </w:p>
  <w:p w:rsidR="000846D2" w:rsidRDefault="000846D2">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0846D2">
      <w:tblPrEx>
        <w:tblCellMar>
          <w:top w:w="0" w:type="dxa"/>
          <w:bottom w:w="0" w:type="dxa"/>
        </w:tblCellMar>
      </w:tblPrEx>
      <w:trPr>
        <w:trHeight w:hRule="exact" w:val="1683"/>
      </w:trPr>
      <w:tc>
        <w:tcPr>
          <w:tcW w:w="2700" w:type="pct"/>
          <w:vAlign w:val="center"/>
        </w:tcPr>
        <w:p w:rsidR="000846D2" w:rsidRDefault="000846D2">
          <w:pPr>
            <w:pStyle w:val="ConsPlusNormal"/>
            <w:rPr>
              <w:rFonts w:ascii="Tahoma" w:hAnsi="Tahoma" w:cs="Tahoma"/>
            </w:rPr>
          </w:pPr>
        </w:p>
      </w:tc>
      <w:tc>
        <w:tcPr>
          <w:tcW w:w="2300" w:type="pct"/>
          <w:vAlign w:val="center"/>
        </w:tcPr>
        <w:p w:rsidR="000846D2" w:rsidRDefault="000846D2">
          <w:pPr>
            <w:pStyle w:val="ConsPlusNormal"/>
            <w:jc w:val="right"/>
            <w:rPr>
              <w:rFonts w:ascii="Tahoma" w:hAnsi="Tahoma" w:cs="Tahoma"/>
            </w:rPr>
          </w:pPr>
        </w:p>
      </w:tc>
    </w:tr>
  </w:tbl>
  <w:p w:rsidR="000846D2" w:rsidRDefault="000846D2">
    <w:pPr>
      <w:pStyle w:val="ConsPlusNormal"/>
      <w:pBdr>
        <w:bottom w:val="single" w:sz="12" w:space="0" w:color="auto"/>
      </w:pBdr>
      <w:rPr>
        <w:sz w:val="2"/>
        <w:szCs w:val="2"/>
      </w:rPr>
    </w:pPr>
  </w:p>
  <w:p w:rsidR="000846D2" w:rsidRDefault="000846D2">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38BE"/>
    <w:multiLevelType w:val="multilevel"/>
    <w:tmpl w:val="2DCE940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3B3EBB"/>
    <w:multiLevelType w:val="multilevel"/>
    <w:tmpl w:val="AE7A2AD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846D2"/>
    <w:rsid w:val="000846D2"/>
    <w:rsid w:val="005A7DFD"/>
    <w:rsid w:val="0087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5A7DFD"/>
    <w:rPr>
      <w:rFonts w:ascii="Tahoma" w:hAnsi="Tahoma" w:cs="Tahoma"/>
      <w:sz w:val="16"/>
      <w:szCs w:val="16"/>
    </w:rPr>
  </w:style>
  <w:style w:type="character" w:customStyle="1" w:styleId="a4">
    <w:name w:val="Текст выноски Знак"/>
    <w:basedOn w:val="a0"/>
    <w:link w:val="a3"/>
    <w:uiPriority w:val="99"/>
    <w:semiHidden/>
    <w:rsid w:val="005A7DFD"/>
    <w:rPr>
      <w:rFonts w:ascii="Tahoma" w:hAnsi="Tahoma" w:cs="Tahoma"/>
      <w:sz w:val="16"/>
      <w:szCs w:val="16"/>
    </w:rPr>
  </w:style>
  <w:style w:type="paragraph" w:styleId="a5">
    <w:name w:val="header"/>
    <w:basedOn w:val="a"/>
    <w:link w:val="a6"/>
    <w:uiPriority w:val="99"/>
    <w:unhideWhenUsed/>
    <w:rsid w:val="005A7DFD"/>
    <w:pPr>
      <w:tabs>
        <w:tab w:val="center" w:pos="4677"/>
        <w:tab w:val="right" w:pos="9355"/>
      </w:tabs>
    </w:pPr>
  </w:style>
  <w:style w:type="character" w:customStyle="1" w:styleId="a6">
    <w:name w:val="Верхний колонтитул Знак"/>
    <w:basedOn w:val="a0"/>
    <w:link w:val="a5"/>
    <w:uiPriority w:val="99"/>
    <w:rsid w:val="005A7DFD"/>
  </w:style>
  <w:style w:type="paragraph" w:styleId="a7">
    <w:name w:val="footer"/>
    <w:basedOn w:val="a"/>
    <w:link w:val="a8"/>
    <w:uiPriority w:val="99"/>
    <w:unhideWhenUsed/>
    <w:rsid w:val="005A7DFD"/>
    <w:pPr>
      <w:tabs>
        <w:tab w:val="center" w:pos="4677"/>
        <w:tab w:val="right" w:pos="9355"/>
      </w:tabs>
    </w:pPr>
  </w:style>
  <w:style w:type="character" w:customStyle="1" w:styleId="a8">
    <w:name w:val="Нижний колонтитул Знак"/>
    <w:basedOn w:val="a0"/>
    <w:link w:val="a7"/>
    <w:uiPriority w:val="99"/>
    <w:rsid w:val="005A7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764&amp;dst=100019" TargetMode="External"/><Relationship Id="rId13" Type="http://schemas.openxmlformats.org/officeDocument/2006/relationships/hyperlink" Target="https://login.consultant.ru/link/?req=doc&amp;base=LAW&amp;n=468389&amp;dst=2753" TargetMode="External"/><Relationship Id="rId18" Type="http://schemas.openxmlformats.org/officeDocument/2006/relationships/hyperlink" Target="https://login.consultant.ru/link/?req=doc&amp;base=LAW&amp;n=439764&amp;dst=100345" TargetMode="External"/><Relationship Id="rId26" Type="http://schemas.openxmlformats.org/officeDocument/2006/relationships/hyperlink" Target="https://login.consultant.ru/link/?req=doc&amp;base=LAW&amp;n=439764&amp;dst=100019"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39764&amp;dst=100108"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eq=doc&amp;base=LAW&amp;n=439764&amp;dst=100019" TargetMode="External"/><Relationship Id="rId17" Type="http://schemas.openxmlformats.org/officeDocument/2006/relationships/hyperlink" Target="https://login.consultant.ru/link/?req=doc&amp;base=LAW&amp;n=439764&amp;dst=100109" TargetMode="External"/><Relationship Id="rId25" Type="http://schemas.openxmlformats.org/officeDocument/2006/relationships/hyperlink" Target="https://login.consultant.ru/link/?req=doc&amp;base=LAW&amp;n=439764&amp;dst=100095"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login.consultant.ru/link/?req=doc&amp;base=LAW&amp;n=439764&amp;dst=100105" TargetMode="External"/><Relationship Id="rId20" Type="http://schemas.openxmlformats.org/officeDocument/2006/relationships/hyperlink" Target="https://login.consultant.ru/link/?req=doc&amp;base=LAW&amp;n=439764&amp;dst=100107" TargetMode="External"/><Relationship Id="rId29" Type="http://schemas.openxmlformats.org/officeDocument/2006/relationships/hyperlink" Target="https://login.consultant.ru/link/?req=doc&amp;base=LAW&amp;n=439764&amp;dst=1001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68389&amp;dst=2746" TargetMode="External"/><Relationship Id="rId24" Type="http://schemas.openxmlformats.org/officeDocument/2006/relationships/hyperlink" Target="https://login.consultant.ru/link/?req=doc&amp;base=LAW&amp;n=439764&amp;dst=10009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439764&amp;dst=100104" TargetMode="External"/><Relationship Id="rId23" Type="http://schemas.openxmlformats.org/officeDocument/2006/relationships/hyperlink" Target="https://login.consultant.ru/link/?req=doc&amp;base=LAW&amp;n=439764&amp;dst=100093" TargetMode="External"/><Relationship Id="rId28" Type="http://schemas.openxmlformats.org/officeDocument/2006/relationships/hyperlink" Target="https://login.consultant.ru/link/?req=doc&amp;base=LAW&amp;n=439764&amp;dst=100098" TargetMode="External"/><Relationship Id="rId36" Type="http://schemas.openxmlformats.org/officeDocument/2006/relationships/theme" Target="theme/theme1.xml"/><Relationship Id="rId10" Type="http://schemas.openxmlformats.org/officeDocument/2006/relationships/hyperlink" Target="https://login.consultant.ru/link/?req=doc&amp;base=LAW&amp;n=468389&amp;dst=2653" TargetMode="External"/><Relationship Id="rId19" Type="http://schemas.openxmlformats.org/officeDocument/2006/relationships/hyperlink" Target="https://login.consultant.ru/link/?req=doc&amp;base=LAW&amp;n=439764&amp;dst=10011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68389&amp;dst=2641" TargetMode="External"/><Relationship Id="rId14" Type="http://schemas.openxmlformats.org/officeDocument/2006/relationships/hyperlink" Target="https://login.consultant.ru/link/?req=doc&amp;base=LAW&amp;n=439764&amp;dst=100021" TargetMode="External"/><Relationship Id="rId22" Type="http://schemas.openxmlformats.org/officeDocument/2006/relationships/hyperlink" Target="https://login.consultant.ru/link/?req=doc&amp;base=LAW&amp;n=439764&amp;dst=100111" TargetMode="External"/><Relationship Id="rId27" Type="http://schemas.openxmlformats.org/officeDocument/2006/relationships/hyperlink" Target="https://login.consultant.ru/link/?req=doc&amp;base=LAW&amp;n=439764&amp;dst=100097" TargetMode="External"/><Relationship Id="rId30" Type="http://schemas.openxmlformats.org/officeDocument/2006/relationships/hyperlink" Target="https://login.consultant.ru/link/?req=doc&amp;base=LAW&amp;n=439764&amp;dst=100118"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2450</Words>
  <Characters>13969</Characters>
  <Application>Microsoft Office Word</Application>
  <DocSecurity>0</DocSecurity>
  <Lines>116</Lines>
  <Paragraphs>32</Paragraphs>
  <ScaleCrop>false</ScaleCrop>
  <Company>КонсультантПлюс Версия 4023.00.53</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Как работодателю составить программу обучения работников по использованию (применению) средств индивидуальной защиты?
(Консультация эксперта, Государственная инспекция труда в Челябинской обл., 2024)</dc:title>
  <cp:lastModifiedBy>ADMIN</cp:lastModifiedBy>
  <cp:revision>2</cp:revision>
  <dcterms:created xsi:type="dcterms:W3CDTF">2024-03-06T02:10:00Z</dcterms:created>
  <dcterms:modified xsi:type="dcterms:W3CDTF">2024-03-06T02:18:00Z</dcterms:modified>
</cp:coreProperties>
</file>