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705599" w14:textId="2D3BFAD2" w:rsidR="00406E43" w:rsidRPr="0026307C" w:rsidRDefault="00406E43" w:rsidP="0026307C">
      <w:pPr>
        <w:widowControl w:val="0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C909FBA" w14:textId="77777777" w:rsidR="00406E43" w:rsidRPr="00890BE7" w:rsidRDefault="00406E43" w:rsidP="00406E43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  <w:r w:rsidRPr="00890BE7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ПРОГРАММА</w:t>
      </w:r>
    </w:p>
    <w:p w14:paraId="034C97E9" w14:textId="41663CDF" w:rsidR="00406E43" w:rsidRPr="00890BE7" w:rsidRDefault="00406E43" w:rsidP="00406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90B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профилактики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рисков причинения вреда (ущерба) охраняемым законом ценностям в сфере муниципального жилищного контроля на 202</w:t>
      </w:r>
      <w:r w:rsidR="0026307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</w:t>
      </w:r>
    </w:p>
    <w:p w14:paraId="2C6C8A81" w14:textId="77777777" w:rsidR="00406E43" w:rsidRPr="00890BE7" w:rsidRDefault="00406E43" w:rsidP="00406E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B0A4DEE" w14:textId="77777777" w:rsidR="00406E43" w:rsidRPr="00890BE7" w:rsidRDefault="00406E43" w:rsidP="00406E4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55C96DA" w14:textId="77777777" w:rsidR="00406E43" w:rsidRDefault="00406E43" w:rsidP="00406E4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890BE7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Раздел.1 </w:t>
      </w: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Общие положения</w:t>
      </w:r>
    </w:p>
    <w:p w14:paraId="3C13F88C" w14:textId="77777777" w:rsidR="00406E43" w:rsidRPr="00890BE7" w:rsidRDefault="00406E43" w:rsidP="00406E4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14:paraId="6532D40C" w14:textId="06B74C8D" w:rsidR="00406E43" w:rsidRDefault="00406E43" w:rsidP="00406E43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890BE7">
        <w:rPr>
          <w:rFonts w:ascii="Times New Roman" w:eastAsia="Times New Roman" w:hAnsi="Times New Roman" w:cs="Times New Roman"/>
          <w:sz w:val="26"/>
          <w:szCs w:val="28"/>
          <w:lang w:eastAsia="ru-RU"/>
        </w:rPr>
        <w:tab/>
      </w:r>
      <w:r w:rsidRPr="0045390F">
        <w:rPr>
          <w:rFonts w:ascii="Times New Roman" w:eastAsia="Times New Roman" w:hAnsi="Times New Roman" w:cs="Times New Roman"/>
          <w:sz w:val="26"/>
          <w:szCs w:val="28"/>
          <w:lang w:eastAsia="ru-RU"/>
        </w:rPr>
        <w:t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причинение вреда (ущерба) охраняемым законом ценностям при осуществлении </w:t>
      </w:r>
      <w:r w:rsidRPr="0045390F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жилищного</w:t>
      </w:r>
      <w:r w:rsidRPr="0045390F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контроля на территории 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Чугуевского муниципального округа.</w:t>
      </w:r>
    </w:p>
    <w:p w14:paraId="69FDAB3F" w14:textId="77777777" w:rsidR="00406E43" w:rsidRDefault="00406E43" w:rsidP="00406E43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14:paraId="439F7664" w14:textId="77777777" w:rsidR="00406E43" w:rsidRDefault="00406E43" w:rsidP="00406E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Раздел 2. Анализ текущего состояния </w:t>
      </w:r>
    </w:p>
    <w:p w14:paraId="578DA063" w14:textId="73D606AA" w:rsidR="00406E43" w:rsidRDefault="00406E43" w:rsidP="00406E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 жилищного контроля</w:t>
      </w:r>
    </w:p>
    <w:p w14:paraId="6F4EC96F" w14:textId="77777777" w:rsidR="00406E43" w:rsidRPr="00890BE7" w:rsidRDefault="00406E43" w:rsidP="00406E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C83273A" w14:textId="77777777" w:rsidR="001C4E0F" w:rsidRDefault="00406E43" w:rsidP="001C4E0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>.1.</w:t>
      </w:r>
      <w:r w:rsidRPr="00406E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A0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Муниципальный жилищный контроль </w:t>
      </w:r>
      <w:r w:rsidRPr="00AA0920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осуществляется в соответствии со ст. 20 Жилищного кодекса Российской Федерации,</w:t>
      </w:r>
      <w:r w:rsidRPr="00AA0920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Законом Приморского края от 08 октября 2012 года N 100-КЗ </w:t>
      </w:r>
      <w:hyperlink r:id="rId7" w:history="1">
        <w:r w:rsidRPr="00AA092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«Об отдельных вопросах осуществления муниципального жилищного контроля на территории Приморского края»</w:t>
        </w:r>
      </w:hyperlink>
      <w:r w:rsidRPr="00AA092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10F115A8" w14:textId="10F68619" w:rsidR="00406E43" w:rsidRPr="001C4E0F" w:rsidRDefault="00406E43" w:rsidP="001C4E0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AA0920">
        <w:rPr>
          <w:rFonts w:ascii="Times New Roman" w:eastAsia="Calibri" w:hAnsi="Times New Roman" w:cs="Times New Roman"/>
          <w:sz w:val="26"/>
          <w:lang w:eastAsia="ru-RU"/>
        </w:rPr>
        <w:t>Предметом муниципального жилищного контроля является организация и проведение проверок соблюдения юридическими лицами, индивидуальными предпринимателями, гражданами обязательных требований, установленных в отношении муниципального жилищного фонда законодательством Российской Федерации, законодательством Приморского края, а также муниципальными нормативными правовыми актами Чугуевского муниципального округа, в том</w:t>
      </w:r>
      <w:r w:rsidRPr="00AA0920">
        <w:rPr>
          <w:rFonts w:ascii="Times New Roman" w:eastAsia="Calibri" w:hAnsi="Times New Roman" w:cs="Times New Roman"/>
          <w:spacing w:val="-9"/>
          <w:sz w:val="26"/>
          <w:lang w:eastAsia="ru-RU"/>
        </w:rPr>
        <w:t xml:space="preserve"> </w:t>
      </w:r>
      <w:r w:rsidRPr="00AA0920">
        <w:rPr>
          <w:rFonts w:ascii="Times New Roman" w:eastAsia="Calibri" w:hAnsi="Times New Roman" w:cs="Times New Roman"/>
          <w:sz w:val="26"/>
          <w:lang w:eastAsia="ru-RU"/>
        </w:rPr>
        <w:t>числе:</w:t>
      </w:r>
    </w:p>
    <w:p w14:paraId="6C2364D8" w14:textId="77777777" w:rsidR="001C4E0F" w:rsidRDefault="001C4E0F" w:rsidP="001C4E0F">
      <w:pPr>
        <w:widowControl w:val="0"/>
        <w:autoSpaceDE w:val="0"/>
        <w:autoSpaceDN w:val="0"/>
        <w:spacing w:before="100" w:beforeAutospacing="1" w:after="100" w:afterAutospacing="1" w:line="360" w:lineRule="auto"/>
        <w:ind w:right="11"/>
        <w:jc w:val="both"/>
        <w:rPr>
          <w:rFonts w:ascii="Times New Roman" w:eastAsia="Calibri" w:hAnsi="Times New Roman" w:cs="Times New Roman"/>
          <w:sz w:val="26"/>
          <w:lang w:eastAsia="ru-RU"/>
        </w:rPr>
      </w:pPr>
      <w:bookmarkStart w:id="0" w:name="_bookmark0"/>
      <w:bookmarkEnd w:id="0"/>
      <w:r>
        <w:rPr>
          <w:rFonts w:ascii="Times New Roman" w:eastAsia="Calibri" w:hAnsi="Times New Roman" w:cs="Times New Roman"/>
          <w:sz w:val="26"/>
          <w:lang w:eastAsia="ru-RU"/>
        </w:rPr>
        <w:tab/>
      </w:r>
      <w:r w:rsidR="00406E43">
        <w:rPr>
          <w:rFonts w:ascii="Times New Roman" w:eastAsia="Calibri" w:hAnsi="Times New Roman" w:cs="Times New Roman"/>
          <w:sz w:val="26"/>
          <w:lang w:eastAsia="ru-RU"/>
        </w:rPr>
        <w:t xml:space="preserve">1) </w:t>
      </w:r>
      <w:r w:rsidR="00406E43" w:rsidRPr="00AA0920">
        <w:rPr>
          <w:rFonts w:ascii="Times New Roman" w:eastAsia="Calibri" w:hAnsi="Times New Roman" w:cs="Times New Roman"/>
          <w:sz w:val="26"/>
          <w:lang w:eastAsia="ru-RU"/>
        </w:rPr>
        <w:t>требований по использованию и сохранности муниципального жилищного</w:t>
      </w:r>
      <w:r w:rsidR="00406E43" w:rsidRPr="00AA0920">
        <w:rPr>
          <w:rFonts w:ascii="Times New Roman" w:eastAsia="Calibri" w:hAnsi="Times New Roman" w:cs="Times New Roman"/>
          <w:spacing w:val="-3"/>
          <w:sz w:val="26"/>
          <w:lang w:eastAsia="ru-RU"/>
        </w:rPr>
        <w:t xml:space="preserve"> </w:t>
      </w:r>
      <w:r w:rsidR="00406E43" w:rsidRPr="00AA0920">
        <w:rPr>
          <w:rFonts w:ascii="Times New Roman" w:eastAsia="Calibri" w:hAnsi="Times New Roman" w:cs="Times New Roman"/>
          <w:sz w:val="26"/>
          <w:lang w:eastAsia="ru-RU"/>
        </w:rPr>
        <w:t>фонда;</w:t>
      </w:r>
    </w:p>
    <w:p w14:paraId="0F1AA54D" w14:textId="6BA676AB" w:rsidR="00406E43" w:rsidRPr="00AA0920" w:rsidRDefault="00406E43" w:rsidP="001C4E0F">
      <w:pPr>
        <w:widowControl w:val="0"/>
        <w:autoSpaceDE w:val="0"/>
        <w:autoSpaceDN w:val="0"/>
        <w:spacing w:before="100" w:beforeAutospacing="1" w:after="100" w:afterAutospacing="1" w:line="360" w:lineRule="auto"/>
        <w:ind w:right="11" w:firstLine="708"/>
        <w:jc w:val="both"/>
        <w:rPr>
          <w:rFonts w:ascii="Times New Roman" w:eastAsia="Calibri" w:hAnsi="Times New Roman" w:cs="Times New Roman"/>
          <w:sz w:val="26"/>
          <w:lang w:eastAsia="ru-RU"/>
        </w:rPr>
      </w:pPr>
      <w:r>
        <w:rPr>
          <w:rFonts w:ascii="Times New Roman" w:eastAsia="Calibri" w:hAnsi="Times New Roman" w:cs="Times New Roman"/>
          <w:sz w:val="26"/>
          <w:lang w:eastAsia="ru-RU"/>
        </w:rPr>
        <w:t xml:space="preserve">2) </w:t>
      </w:r>
      <w:r w:rsidRPr="00AA0920">
        <w:rPr>
          <w:rFonts w:ascii="Times New Roman" w:eastAsia="Calibri" w:hAnsi="Times New Roman" w:cs="Times New Roman"/>
          <w:sz w:val="26"/>
          <w:lang w:eastAsia="ru-RU"/>
        </w:rPr>
        <w:t>требований к использованию и содержанию общего имущества собственников помещений в многоквартирном</w:t>
      </w:r>
      <w:r w:rsidRPr="00AA0920">
        <w:rPr>
          <w:rFonts w:ascii="Times New Roman" w:eastAsia="Calibri" w:hAnsi="Times New Roman" w:cs="Times New Roman"/>
          <w:spacing w:val="-5"/>
          <w:sz w:val="26"/>
          <w:lang w:eastAsia="ru-RU"/>
        </w:rPr>
        <w:t xml:space="preserve"> </w:t>
      </w:r>
      <w:r w:rsidRPr="00AA0920">
        <w:rPr>
          <w:rFonts w:ascii="Times New Roman" w:eastAsia="Calibri" w:hAnsi="Times New Roman" w:cs="Times New Roman"/>
          <w:sz w:val="26"/>
          <w:lang w:eastAsia="ru-RU"/>
        </w:rPr>
        <w:t>доме;</w:t>
      </w:r>
    </w:p>
    <w:p w14:paraId="3C928E80" w14:textId="13DC763D" w:rsidR="00406E43" w:rsidRDefault="00406E43" w:rsidP="001C4E0F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</w:pPr>
      <w:r>
        <w:rPr>
          <w:rFonts w:ascii="Times New Roman" w:eastAsia="Calibri" w:hAnsi="Times New Roman" w:cs="Times New Roman"/>
          <w:sz w:val="26"/>
          <w:lang w:eastAsia="ru-RU"/>
        </w:rPr>
        <w:t xml:space="preserve">3) </w:t>
      </w:r>
      <w:r w:rsidRPr="00AA0920">
        <w:rPr>
          <w:rFonts w:ascii="Times New Roman" w:eastAsia="Calibri" w:hAnsi="Times New Roman" w:cs="Times New Roman"/>
          <w:sz w:val="26"/>
          <w:lang w:eastAsia="ru-RU"/>
        </w:rPr>
        <w:t>требований к предоставлению коммунальных услуг пользователям муниципальных жилых помещений в многоквартирных домах и муниципальных жилых</w:t>
      </w:r>
      <w:r w:rsidRPr="00AA0920">
        <w:rPr>
          <w:rFonts w:ascii="Times New Roman" w:eastAsia="Calibri" w:hAnsi="Times New Roman" w:cs="Times New Roman"/>
          <w:spacing w:val="-3"/>
          <w:sz w:val="26"/>
          <w:lang w:eastAsia="ru-RU"/>
        </w:rPr>
        <w:t xml:space="preserve"> </w:t>
      </w:r>
      <w:r w:rsidRPr="00AA0920">
        <w:rPr>
          <w:rFonts w:ascii="Times New Roman" w:eastAsia="Calibri" w:hAnsi="Times New Roman" w:cs="Times New Roman"/>
          <w:sz w:val="26"/>
          <w:lang w:eastAsia="ru-RU"/>
        </w:rPr>
        <w:t>домов</w:t>
      </w:r>
      <w:r w:rsidR="001C4E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14:paraId="5D71A2FC" w14:textId="0492373A" w:rsidR="00406E43" w:rsidRPr="00890BE7" w:rsidRDefault="00406E43" w:rsidP="001C4E0F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lastRenderedPageBreak/>
        <w:t>Функциональным органом администрации Чугуевского муниципального округа, уполномоченный на осуществление муниципального жилищного контроля является отдел муниципального контроля (далее -Отдел).</w:t>
      </w:r>
    </w:p>
    <w:p w14:paraId="06180886" w14:textId="77777777" w:rsidR="00406E43" w:rsidRPr="00890BE7" w:rsidRDefault="00406E43" w:rsidP="00406E43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</w:pPr>
      <w:r w:rsidRPr="00890BE7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2</w:t>
      </w:r>
      <w:r w:rsidRPr="00890BE7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.2. Подконтрольные субъекты:</w:t>
      </w:r>
    </w:p>
    <w:p w14:paraId="630BBC24" w14:textId="562E0BC7" w:rsidR="00406E43" w:rsidRPr="00890BE7" w:rsidRDefault="00406E43" w:rsidP="00406E43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</w:pPr>
      <w:r w:rsidRPr="00890BE7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ab/>
        <w:t>- юридический лица, индивидуальные предприниматели, граждане.</w:t>
      </w:r>
    </w:p>
    <w:p w14:paraId="543DAB83" w14:textId="4AB6028E" w:rsidR="00406E43" w:rsidRPr="00890BE7" w:rsidRDefault="00406E43" w:rsidP="00406E43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</w:pPr>
      <w:r w:rsidRPr="00890BE7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2</w:t>
      </w:r>
      <w:r w:rsidRPr="00890BE7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 xml:space="preserve">.3. Перечень нормативных правовых актов, содержащих обязательные требования, оценка соблюдения которых является предметом муниципального </w:t>
      </w:r>
      <w:r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жилищного</w:t>
      </w:r>
      <w:r w:rsidRPr="00890BE7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 xml:space="preserve"> контроля, а также тексты соответствующих нормативных правовых актов опубликованы на официальном сайте Чугуевского муниципального округа в информационно-телекоммуникационной сети Интернет в разделе Законодательство Муниципальный контроль «Контрольно-надзорная деятельность» (</w:t>
      </w:r>
      <w:hyperlink r:id="rId8" w:history="1">
        <w:r w:rsidR="0026307C" w:rsidRPr="002972D1">
          <w:rPr>
            <w:rStyle w:val="ab"/>
            <w:rFonts w:ascii="Times New Roman" w:eastAsia="Times New Roman" w:hAnsi="Times New Roman" w:cs="Times New Roman"/>
            <w:bCs/>
            <w:kern w:val="24"/>
            <w:sz w:val="26"/>
            <w:szCs w:val="24"/>
            <w:lang w:eastAsia="ru-RU"/>
          </w:rPr>
          <w:t>https://www.chuguevsky.ru/administraciya/obyazatelnye-trebovaniya-i-trebovaniya-ustanovlennye-munitsipalnymi-pravovymi-aktami/</w:t>
        </w:r>
      </w:hyperlink>
      <w:r w:rsidR="0026307C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 xml:space="preserve"> </w:t>
      </w:r>
      <w:r w:rsidRPr="00890BE7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 xml:space="preserve"> )</w:t>
      </w:r>
    </w:p>
    <w:p w14:paraId="5CE992C9" w14:textId="438CEF22" w:rsidR="00406E43" w:rsidRDefault="00406E43" w:rsidP="00406E43">
      <w:pPr>
        <w:tabs>
          <w:tab w:val="left" w:pos="9639"/>
        </w:tabs>
        <w:autoSpaceDE w:val="0"/>
        <w:autoSpaceDN w:val="0"/>
        <w:adjustRightInd w:val="0"/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 xml:space="preserve"> 2.4. </w:t>
      </w:r>
      <w:r w:rsidRPr="00890BE7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Данные о проведенных мероприятий по контролю, мероприятиях по профилактике нарушений и их результатах:</w:t>
      </w:r>
    </w:p>
    <w:p w14:paraId="66363BA4" w14:textId="77777777" w:rsidR="006927CF" w:rsidRPr="006927CF" w:rsidRDefault="006927CF" w:rsidP="006927CF">
      <w:pPr>
        <w:tabs>
          <w:tab w:val="left" w:pos="9639"/>
        </w:tabs>
        <w:autoSpaceDE w:val="0"/>
        <w:autoSpaceDN w:val="0"/>
        <w:adjustRightInd w:val="0"/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</w:pPr>
      <w:r w:rsidRPr="006927CF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В 2022 году осуществлялись контрольные (надзорные) мероприятия без взаимодействия с контролируемыми лицами: выездное обследование.</w:t>
      </w:r>
    </w:p>
    <w:p w14:paraId="10BEB443" w14:textId="499AF6B7" w:rsidR="0026307C" w:rsidRDefault="006927CF" w:rsidP="006927CF">
      <w:pPr>
        <w:tabs>
          <w:tab w:val="left" w:pos="9639"/>
        </w:tabs>
        <w:autoSpaceDE w:val="0"/>
        <w:autoSpaceDN w:val="0"/>
        <w:adjustRightInd w:val="0"/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</w:pPr>
      <w:r w:rsidRPr="006927CF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Оснований для проведения контрольных (надзорных) мероприятий со взаимодействием, с учетом требований Постановления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 не было.</w:t>
      </w:r>
    </w:p>
    <w:p w14:paraId="3BAE0334" w14:textId="77777777" w:rsidR="00CE1238" w:rsidRDefault="00CE1238" w:rsidP="00406E43">
      <w:pPr>
        <w:tabs>
          <w:tab w:val="left" w:pos="9639"/>
        </w:tabs>
        <w:autoSpaceDE w:val="0"/>
        <w:autoSpaceDN w:val="0"/>
        <w:adjustRightInd w:val="0"/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Жалоб, обращений за истекший период не поступало.</w:t>
      </w:r>
    </w:p>
    <w:p w14:paraId="75CA90A0" w14:textId="7B71E124" w:rsidR="00CE1238" w:rsidRDefault="00406E43" w:rsidP="006927CF">
      <w:pPr>
        <w:tabs>
          <w:tab w:val="left" w:pos="9639"/>
        </w:tabs>
        <w:autoSpaceDE w:val="0"/>
        <w:autoSpaceDN w:val="0"/>
        <w:adjustRightInd w:val="0"/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CE1238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 xml:space="preserve">2.5. </w:t>
      </w:r>
      <w:r w:rsidR="00CE1238" w:rsidRPr="00AA0920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 xml:space="preserve">Потенциальными рисками являются </w:t>
      </w:r>
      <w:r w:rsidR="00CE1238" w:rsidRPr="00AA0920">
        <w:rPr>
          <w:rFonts w:ascii="Times New Roman" w:eastAsia="Times New Roman" w:hAnsi="Times New Roman" w:cs="Times New Roman"/>
          <w:sz w:val="26"/>
          <w:szCs w:val="24"/>
          <w:lang w:eastAsia="ru-RU"/>
        </w:rPr>
        <w:t>негативные последствия возможного несоблюдения подконтрольными субъектами обязательных требований в области жилищного законодательства</w:t>
      </w:r>
      <w:r w:rsidR="006927CF">
        <w:rPr>
          <w:rFonts w:ascii="Times New Roman" w:eastAsia="Times New Roman" w:hAnsi="Times New Roman" w:cs="Times New Roman"/>
          <w:sz w:val="26"/>
          <w:szCs w:val="24"/>
          <w:lang w:eastAsia="ru-RU"/>
        </w:rPr>
        <w:t>:</w:t>
      </w:r>
    </w:p>
    <w:p w14:paraId="5AD71252" w14:textId="36C874F7" w:rsidR="006927CF" w:rsidRDefault="006927CF" w:rsidP="006927CF">
      <w:pPr>
        <w:tabs>
          <w:tab w:val="left" w:pos="9639"/>
        </w:tabs>
        <w:autoSpaceDE w:val="0"/>
        <w:autoSpaceDN w:val="0"/>
        <w:adjustRightInd w:val="0"/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- несоблюдение сохранности муниципального жилищного фонда;</w:t>
      </w:r>
    </w:p>
    <w:p w14:paraId="433BF355" w14:textId="4DDDEAAB" w:rsidR="006927CF" w:rsidRDefault="006927CF" w:rsidP="006927CF">
      <w:pPr>
        <w:tabs>
          <w:tab w:val="left" w:pos="9639"/>
        </w:tabs>
        <w:autoSpaceDE w:val="0"/>
        <w:autoSpaceDN w:val="0"/>
        <w:adjustRightInd w:val="0"/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lastRenderedPageBreak/>
        <w:t>- ненадлежащее содержание мест общего пользования, ненадлежащее санитарное содержание помещений входящих в состав общего имущества;</w:t>
      </w:r>
    </w:p>
    <w:p w14:paraId="73882292" w14:textId="2F35A73F" w:rsidR="00CE1238" w:rsidRDefault="006927CF" w:rsidP="003E0047">
      <w:pPr>
        <w:tabs>
          <w:tab w:val="left" w:pos="9639"/>
        </w:tabs>
        <w:autoSpaceDE w:val="0"/>
        <w:autoSpaceDN w:val="0"/>
        <w:adjustRightInd w:val="0"/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- предоставление коммунальных услуг ненадлежащего качества.</w:t>
      </w:r>
    </w:p>
    <w:p w14:paraId="385DEDB6" w14:textId="5694A5B7" w:rsidR="003E0047" w:rsidRPr="00AA0920" w:rsidRDefault="003E0047" w:rsidP="003E0047">
      <w:pPr>
        <w:tabs>
          <w:tab w:val="left" w:pos="9639"/>
        </w:tabs>
        <w:autoSpaceDE w:val="0"/>
        <w:autoSpaceDN w:val="0"/>
        <w:adjustRightInd w:val="0"/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</w:pPr>
      <w:r w:rsidRPr="003E0047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 xml:space="preserve">2.6. Проведение профилактических мероприятий, направленных на соблюдение подконтрольными субъектами обязательных требований </w:t>
      </w:r>
      <w:r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в сфере жилищного законодательства</w:t>
      </w:r>
      <w:bookmarkStart w:id="1" w:name="_GoBack"/>
      <w:bookmarkEnd w:id="1"/>
      <w:r w:rsidRPr="003E0047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, способствует улучшению в целом ситуации, повышению ответственности подконтрольных субъектов, снижению количества выявляемых нарушений обязательных требований в указанной сфере.</w:t>
      </w:r>
    </w:p>
    <w:p w14:paraId="6E36A545" w14:textId="77777777" w:rsidR="00406E43" w:rsidRPr="00890BE7" w:rsidRDefault="00406E43" w:rsidP="00406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p w14:paraId="416F340A" w14:textId="77777777" w:rsidR="00406E43" w:rsidRDefault="00406E43" w:rsidP="00406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Раздел</w:t>
      </w:r>
      <w:r w:rsidRPr="00890BE7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3</w:t>
      </w:r>
      <w:r w:rsidRPr="00890BE7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Цели и задачи реализации программы профилактики</w:t>
      </w:r>
    </w:p>
    <w:p w14:paraId="622C33BB" w14:textId="77777777" w:rsidR="00406E43" w:rsidRDefault="00406E43" w:rsidP="00406E4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p w14:paraId="54C96D71" w14:textId="77777777" w:rsidR="00406E43" w:rsidRPr="00A05CB6" w:rsidRDefault="00406E43" w:rsidP="00406E4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A05CB6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3.1. Цели Программы:</w:t>
      </w:r>
    </w:p>
    <w:p w14:paraId="4E786017" w14:textId="77777777" w:rsidR="00406E43" w:rsidRPr="00A05CB6" w:rsidRDefault="00406E43" w:rsidP="00406E43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A05CB6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- стимулирование добросовестного соблюдения обязательных требований всеми контролируемыми лицами;</w:t>
      </w:r>
    </w:p>
    <w:p w14:paraId="7B0B3C9A" w14:textId="77777777" w:rsidR="00406E43" w:rsidRPr="00A05CB6" w:rsidRDefault="00406E43" w:rsidP="00406E43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A05CB6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7920CF83" w14:textId="77777777" w:rsidR="00406E43" w:rsidRPr="00A05CB6" w:rsidRDefault="00406E43" w:rsidP="00406E43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A05CB6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7AC5C042" w14:textId="77777777" w:rsidR="00406E43" w:rsidRPr="00A05CB6" w:rsidRDefault="00406E43" w:rsidP="00406E43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A05CB6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3.2. Задачи Программы:</w:t>
      </w:r>
    </w:p>
    <w:p w14:paraId="0F6DA4EE" w14:textId="77777777" w:rsidR="00406E43" w:rsidRPr="00A05CB6" w:rsidRDefault="00406E43" w:rsidP="00406E43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A05CB6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- выявление причин, факторов и условий, способствующих нарушению обязательных требований жилищного законодательства, определение способов устранения или снижения рисков их возникновения;</w:t>
      </w:r>
    </w:p>
    <w:p w14:paraId="7C5D0929" w14:textId="77777777" w:rsidR="00406E43" w:rsidRPr="00A05CB6" w:rsidRDefault="00406E43" w:rsidP="00406E43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A05CB6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14:paraId="18356DC5" w14:textId="2305AC7B" w:rsidR="00406E43" w:rsidRPr="00A05CB6" w:rsidRDefault="00406E43" w:rsidP="00406E43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A05CB6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lastRenderedPageBreak/>
        <w:t xml:space="preserve">- формирование единого понимания обязательных требований </w:t>
      </w:r>
      <w:r w:rsidR="00CE1238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жилищного</w:t>
      </w:r>
      <w:r w:rsidRPr="00A05CB6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 законодательства у всех участников контрольной деятельности;</w:t>
      </w:r>
    </w:p>
    <w:p w14:paraId="54C0EC6A" w14:textId="77777777" w:rsidR="00406E43" w:rsidRPr="00A05CB6" w:rsidRDefault="00406E43" w:rsidP="00406E43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A05CB6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- повышение прозрачности осуществляемой </w:t>
      </w:r>
      <w:r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администрацией Чугуевского муниципального округа</w:t>
      </w:r>
      <w:r w:rsidRPr="00A05CB6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 контрольной деятельности;</w:t>
      </w:r>
    </w:p>
    <w:p w14:paraId="083A9426" w14:textId="77777777" w:rsidR="00406E43" w:rsidRPr="00ED6A3D" w:rsidRDefault="00406E43" w:rsidP="00406E43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A05CB6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жилищного законодательства и необходимых мерах по их исполнению. </w:t>
      </w:r>
    </w:p>
    <w:p w14:paraId="4A523006" w14:textId="77777777" w:rsidR="00406E43" w:rsidRDefault="00406E43" w:rsidP="00406E4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</w:pPr>
      <w:r w:rsidRPr="00A05CB6"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  <w:t xml:space="preserve">Раздел 4. </w:t>
      </w:r>
      <w:r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  <w:t>Перечень профилактических мероприятий, сроки (периодичность) их проведения</w:t>
      </w:r>
    </w:p>
    <w:p w14:paraId="4E093530" w14:textId="77777777" w:rsidR="00406E43" w:rsidRPr="00A05CB6" w:rsidRDefault="00406E43" w:rsidP="00406E43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10101"/>
          <w:sz w:val="25"/>
          <w:szCs w:val="25"/>
          <w:lang w:eastAsia="ru-RU"/>
        </w:rPr>
      </w:pPr>
    </w:p>
    <w:tbl>
      <w:tblPr>
        <w:tblW w:w="9701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2351"/>
        <w:gridCol w:w="3461"/>
        <w:gridCol w:w="1890"/>
        <w:gridCol w:w="1440"/>
      </w:tblGrid>
      <w:tr w:rsidR="00CB14D7" w:rsidRPr="004A7501" w14:paraId="213C4483" w14:textId="77777777" w:rsidTr="00860933">
        <w:tc>
          <w:tcPr>
            <w:tcW w:w="5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524A5890" w14:textId="77777777" w:rsidR="00406E43" w:rsidRPr="004A7501" w:rsidRDefault="00406E43" w:rsidP="00860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b/>
                <w:bCs/>
                <w:color w:val="010101"/>
                <w:sz w:val="26"/>
                <w:szCs w:val="26"/>
                <w:lang w:eastAsia="ru-RU"/>
              </w:rPr>
              <w:t>№</w:t>
            </w:r>
          </w:p>
          <w:p w14:paraId="09347C42" w14:textId="77777777" w:rsidR="00406E43" w:rsidRPr="004A7501" w:rsidRDefault="00406E43" w:rsidP="00860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b/>
                <w:bCs/>
                <w:color w:val="010101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235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3D8FB1B0" w14:textId="77777777" w:rsidR="00406E43" w:rsidRPr="004A7501" w:rsidRDefault="00406E43" w:rsidP="00860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b/>
                <w:bCs/>
                <w:color w:val="010101"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346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4CA0923D" w14:textId="77777777" w:rsidR="00406E43" w:rsidRPr="004A7501" w:rsidRDefault="00406E43" w:rsidP="00860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b/>
                <w:bCs/>
                <w:color w:val="010101"/>
                <w:sz w:val="26"/>
                <w:szCs w:val="26"/>
                <w:lang w:eastAsia="ru-RU"/>
              </w:rPr>
              <w:t>Сведения о мероприятии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47171E2E" w14:textId="77777777" w:rsidR="00406E43" w:rsidRPr="004A7501" w:rsidRDefault="00406E43" w:rsidP="00860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b/>
                <w:bCs/>
                <w:color w:val="010101"/>
                <w:sz w:val="26"/>
                <w:szCs w:val="26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5CED9364" w14:textId="77777777" w:rsidR="00406E43" w:rsidRPr="004A7501" w:rsidRDefault="00406E43" w:rsidP="00860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b/>
                <w:bCs/>
                <w:color w:val="010101"/>
                <w:sz w:val="26"/>
                <w:szCs w:val="26"/>
                <w:lang w:eastAsia="ru-RU"/>
              </w:rPr>
              <w:t>Срок исполнения</w:t>
            </w:r>
          </w:p>
        </w:tc>
      </w:tr>
      <w:tr w:rsidR="00CB14D7" w:rsidRPr="004A7501" w14:paraId="7DCE987B" w14:textId="77777777" w:rsidTr="00860933">
        <w:trPr>
          <w:trHeight w:val="2112"/>
        </w:trPr>
        <w:tc>
          <w:tcPr>
            <w:tcW w:w="5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201D1F9F" w14:textId="77777777" w:rsidR="00406E43" w:rsidRPr="004A7501" w:rsidRDefault="00406E43" w:rsidP="00860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35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1852DBEC" w14:textId="77777777" w:rsidR="00406E43" w:rsidRPr="004A7501" w:rsidRDefault="00406E43" w:rsidP="00860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Информирование</w:t>
            </w:r>
          </w:p>
        </w:tc>
        <w:tc>
          <w:tcPr>
            <w:tcW w:w="346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3DCBB950" w14:textId="66C4BB34" w:rsidR="00406E43" w:rsidRPr="004A7501" w:rsidRDefault="00406E43" w:rsidP="008609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Отдел муниципального контроля 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осуществляет информирование контролируемых лиц и иных заинтересованных лиц по вопросам соблюдения обязательных требований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</w:t>
            </w:r>
            <w:r w:rsidR="00CE1238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жилищного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законодательства</w:t>
            </w:r>
          </w:p>
          <w:p w14:paraId="4B90FDF7" w14:textId="77777777" w:rsidR="00406E43" w:rsidRPr="004A7501" w:rsidRDefault="00406E43" w:rsidP="008609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Информирование осуществляется посредством размещения соответствующих сведений на официальном сайте 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Чугуевского муниципального округа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в информационно-телекоммуникационной сети «Интернет» и в иных формах.</w:t>
            </w:r>
          </w:p>
          <w:p w14:paraId="146BC6A6" w14:textId="77777777" w:rsidR="00406E43" w:rsidRPr="004A7501" w:rsidRDefault="00406E43" w:rsidP="008609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Отдел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размещает и поддерживает в актуальном состоянии на официальном сайте 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Чугуевского муниципального округа в 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сети «Интернет»:</w:t>
            </w:r>
          </w:p>
          <w:p w14:paraId="05B08096" w14:textId="01FE12EA" w:rsidR="00406E43" w:rsidRDefault="00406E43" w:rsidP="008609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1) тексты нормативных правовых актов, регулирующих осуществление 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lastRenderedPageBreak/>
              <w:t xml:space="preserve">муниципального </w:t>
            </w:r>
            <w:r w:rsidR="00CE1238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жилищного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контроля;</w:t>
            </w:r>
          </w:p>
          <w:p w14:paraId="5F41A965" w14:textId="6B93D743" w:rsidR="00406E43" w:rsidRDefault="00406E43" w:rsidP="008609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2) сведения об изменениях, внесенных в нормативные правовые акты, регулирующие осуществление муниципального </w:t>
            </w:r>
            <w:r w:rsidR="00CE1238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жилищного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контроля о сроках</w:t>
            </w:r>
            <w:r w:rsidR="00CB14D7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порядке их вступления;</w:t>
            </w:r>
          </w:p>
          <w:p w14:paraId="750C7CA7" w14:textId="77777777" w:rsidR="00406E43" w:rsidRPr="004A7501" w:rsidRDefault="00406E43" w:rsidP="008609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3)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14:paraId="7B170142" w14:textId="77777777" w:rsidR="00406E43" w:rsidRDefault="00406E43" w:rsidP="008609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F913D5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4) руководства по соблюдению обязательных требований;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разработанные и утвержденные в соответствии с Федеральным законом «Об обязательных требованиях в Российской Федерации»;</w:t>
            </w:r>
          </w:p>
          <w:p w14:paraId="3C984513" w14:textId="77777777" w:rsidR="00406E43" w:rsidRPr="004A7501" w:rsidRDefault="00406E43" w:rsidP="008609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5)программу профилактики рисков причинение вреда; </w:t>
            </w:r>
          </w:p>
          <w:p w14:paraId="389ECCBC" w14:textId="77777777" w:rsidR="00406E43" w:rsidRDefault="00406E43" w:rsidP="00860933">
            <w:pPr>
              <w:autoSpaceDE w:val="0"/>
              <w:autoSpaceDN w:val="0"/>
              <w:adjustRightInd w:val="0"/>
              <w:spacing w:before="260"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6) доклады о муниципальном контроле;</w:t>
            </w:r>
          </w:p>
          <w:p w14:paraId="3F21122D" w14:textId="77777777" w:rsidR="00406E43" w:rsidRDefault="00406E43" w:rsidP="00860933">
            <w:pPr>
              <w:autoSpaceDE w:val="0"/>
              <w:autoSpaceDN w:val="0"/>
              <w:adjustRightInd w:val="0"/>
              <w:spacing w:before="260"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7) информацию о способах и процедуре самообследования в том числе методические рекомендации по проведению самообследования;</w:t>
            </w:r>
          </w:p>
          <w:p w14:paraId="72C325EE" w14:textId="77777777" w:rsidR="00406E43" w:rsidRPr="008A01D8" w:rsidRDefault="00406E43" w:rsidP="00860933">
            <w:pPr>
              <w:autoSpaceDE w:val="0"/>
              <w:autoSpaceDN w:val="0"/>
              <w:adjustRightInd w:val="0"/>
              <w:spacing w:before="260"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8) иные сведения, предусмотренные нормативными правовыми актами Российской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Федерации, нормативными правовыми актами Приморского края, муниципальными правовыми актами.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439316A5" w14:textId="77777777" w:rsidR="00406E43" w:rsidRPr="004A7501" w:rsidRDefault="00406E43" w:rsidP="00860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lastRenderedPageBreak/>
              <w:t xml:space="preserve">Должностные лица 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отдела 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муниципального контроля</w:t>
            </w:r>
          </w:p>
          <w:p w14:paraId="7CD88317" w14:textId="77777777" w:rsidR="00406E43" w:rsidRPr="004A7501" w:rsidRDefault="00406E43" w:rsidP="00860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246985A1" w14:textId="5416E133" w:rsidR="00406E43" w:rsidRDefault="000F6FB7" w:rsidP="00860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на постоянной основе </w:t>
            </w:r>
            <w:r w:rsidR="00892EC2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в</w:t>
            </w:r>
            <w:r w:rsidR="00406E43"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течение года</w:t>
            </w:r>
          </w:p>
          <w:p w14:paraId="2BA37EBA" w14:textId="77777777" w:rsidR="00CB14D7" w:rsidRDefault="00CB14D7" w:rsidP="00860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7B1B4F56" w14:textId="77777777" w:rsidR="00CB14D7" w:rsidRDefault="00CB14D7" w:rsidP="00860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0A2FD0E0" w14:textId="77777777" w:rsidR="00CB14D7" w:rsidRDefault="00CB14D7" w:rsidP="00860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57EEC12E" w14:textId="77777777" w:rsidR="00CB14D7" w:rsidRDefault="00CB14D7" w:rsidP="00860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21A26961" w14:textId="4688F94D" w:rsidR="00CB14D7" w:rsidRDefault="00892EC2" w:rsidP="00860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не реже 1 раза в квартал</w:t>
            </w:r>
          </w:p>
          <w:p w14:paraId="2699B42C" w14:textId="77777777" w:rsidR="00CB14D7" w:rsidRDefault="00CB14D7" w:rsidP="00860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63E9071F" w14:textId="77777777" w:rsidR="00CB14D7" w:rsidRDefault="00CB14D7" w:rsidP="00860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424FAC1D" w14:textId="77777777" w:rsidR="00CB14D7" w:rsidRDefault="00CB14D7" w:rsidP="00860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57665C54" w14:textId="77777777" w:rsidR="00CB14D7" w:rsidRDefault="00CB14D7" w:rsidP="00860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77DD3E89" w14:textId="77777777" w:rsidR="00CB14D7" w:rsidRDefault="00CB14D7" w:rsidP="000F6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5300EEE9" w14:textId="77777777" w:rsidR="000F6FB7" w:rsidRDefault="000F6FB7" w:rsidP="00CB14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3211846A" w14:textId="57181C42" w:rsidR="00CB14D7" w:rsidRDefault="00CB14D7" w:rsidP="00CB14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lastRenderedPageBreak/>
              <w:t>на постоянной основе</w:t>
            </w:r>
            <w:r w:rsidR="000F6FB7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в течение года</w:t>
            </w:r>
          </w:p>
          <w:p w14:paraId="59621ED9" w14:textId="77754AF2" w:rsidR="00CB14D7" w:rsidRDefault="00CB14D7" w:rsidP="00CB14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69C91914" w14:textId="185CC8E5" w:rsidR="00CB14D7" w:rsidRDefault="00CB14D7" w:rsidP="00CB14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не позднее 5 рабочих дней со дня принятия</w:t>
            </w:r>
          </w:p>
          <w:p w14:paraId="5838CB1D" w14:textId="77777777" w:rsidR="00CB14D7" w:rsidRDefault="00CB14D7" w:rsidP="00860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3B2099FA" w14:textId="77777777" w:rsidR="00CB14D7" w:rsidRDefault="00CB14D7" w:rsidP="00860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2435D1C3" w14:textId="681A239C" w:rsidR="00CB14D7" w:rsidRDefault="00CB14D7" w:rsidP="00CB14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на постоянной основе</w:t>
            </w:r>
            <w:r w:rsidR="000F6FB7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в течении года</w:t>
            </w:r>
          </w:p>
          <w:p w14:paraId="1AA081A3" w14:textId="77777777" w:rsidR="00CB14D7" w:rsidRDefault="00CB14D7" w:rsidP="00860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4D29AFE8" w14:textId="77777777" w:rsidR="00CB14D7" w:rsidRDefault="00CB14D7" w:rsidP="000F6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77B9DB36" w14:textId="626310B7" w:rsidR="00CB14D7" w:rsidRDefault="00CB14D7" w:rsidP="000F6F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на постоянной основе</w:t>
            </w:r>
            <w:r w:rsidR="000F6FB7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в течение года</w:t>
            </w:r>
          </w:p>
          <w:p w14:paraId="7CF86707" w14:textId="77777777" w:rsidR="000F6FB7" w:rsidRDefault="000F6FB7" w:rsidP="00CB14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5709F95B" w14:textId="3CEA20C8" w:rsidR="00CB14D7" w:rsidRDefault="00CB14D7" w:rsidP="00CB14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не позднее 20 декабря</w:t>
            </w:r>
          </w:p>
          <w:p w14:paraId="5FF372CA" w14:textId="5C3F3089" w:rsidR="000F6FB7" w:rsidRDefault="000F6FB7" w:rsidP="00CB14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не позднее 15 марта</w:t>
            </w:r>
          </w:p>
          <w:p w14:paraId="02D87CA8" w14:textId="1782EBEC" w:rsidR="000F6FB7" w:rsidRDefault="000F6FB7" w:rsidP="00CB14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на постоянной основе в течение года</w:t>
            </w:r>
          </w:p>
          <w:p w14:paraId="46BDF0A5" w14:textId="7FC5B53E" w:rsidR="000F6FB7" w:rsidRDefault="000F6FB7" w:rsidP="00CB14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5EC6FA6A" w14:textId="1281AE1F" w:rsidR="000F6FB7" w:rsidRDefault="000F6FB7" w:rsidP="00CB14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1401872C" w14:textId="718CFE50" w:rsidR="000F6FB7" w:rsidRDefault="000F6FB7" w:rsidP="00CB14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на постоянной 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lastRenderedPageBreak/>
              <w:t>основе в течение года</w:t>
            </w:r>
          </w:p>
          <w:p w14:paraId="192A10AE" w14:textId="19879E81" w:rsidR="000F6FB7" w:rsidRPr="004A7501" w:rsidRDefault="000F6FB7" w:rsidP="00CB14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</w:tc>
      </w:tr>
      <w:tr w:rsidR="00CB14D7" w:rsidRPr="004A7501" w14:paraId="6E1A3CB4" w14:textId="77777777" w:rsidTr="00860933">
        <w:tc>
          <w:tcPr>
            <w:tcW w:w="5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79BCAC81" w14:textId="77777777" w:rsidR="00406E43" w:rsidRPr="004A7501" w:rsidRDefault="00406E43" w:rsidP="00860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lastRenderedPageBreak/>
              <w:t>2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35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5632BA96" w14:textId="77777777" w:rsidR="00406E43" w:rsidRPr="004A7501" w:rsidRDefault="00406E43" w:rsidP="00860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Объявление предостережения</w:t>
            </w:r>
          </w:p>
        </w:tc>
        <w:tc>
          <w:tcPr>
            <w:tcW w:w="346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732CF1B8" w14:textId="0FF51984" w:rsidR="00406E43" w:rsidRDefault="00406E43" w:rsidP="008609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При наличии </w:t>
            </w:r>
            <w:r w:rsidRPr="00B1650D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у органа муниципального контроля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о готовящихся 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нарушениях обязательных требований </w:t>
            </w:r>
            <w:r w:rsidR="00CE1238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жилищного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законодательства или признаках нарушений обязательных требований  </w:t>
            </w:r>
            <w:r w:rsidR="00CE1238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жилищного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законодательства и (или) в случае отсутствия подтвержденных данных о том, что нарушение обязательных требований </w:t>
            </w:r>
            <w:r w:rsidR="00CE1238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жилищного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законодательства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14:paraId="1E4208E5" w14:textId="77777777" w:rsidR="00406E43" w:rsidRPr="004A7501" w:rsidRDefault="00406E43" w:rsidP="008609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665C0624" w14:textId="77777777" w:rsidR="00406E43" w:rsidRPr="004A7501" w:rsidRDefault="00406E43" w:rsidP="00860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Должностные лица 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отдела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муниципального контроля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736481D2" w14:textId="77777777" w:rsidR="00406E43" w:rsidRPr="00D066FB" w:rsidRDefault="00406E43" w:rsidP="00860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В течение год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а</w:t>
            </w:r>
          </w:p>
          <w:p w14:paraId="71D540F5" w14:textId="77777777" w:rsidR="00406E43" w:rsidRPr="00D066FB" w:rsidRDefault="00406E43" w:rsidP="00860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890B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(при наличии оснований</w:t>
            </w:r>
            <w:r w:rsidRPr="00D066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  <w:p w14:paraId="1D29F7F5" w14:textId="77777777" w:rsidR="00406E43" w:rsidRPr="004A7501" w:rsidRDefault="00406E43" w:rsidP="00860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  </w:t>
            </w:r>
          </w:p>
        </w:tc>
      </w:tr>
      <w:tr w:rsidR="00CB14D7" w:rsidRPr="004A7501" w14:paraId="4749D16E" w14:textId="77777777" w:rsidTr="00860933">
        <w:tc>
          <w:tcPr>
            <w:tcW w:w="5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7F97C943" w14:textId="77777777" w:rsidR="00406E43" w:rsidRPr="004A7501" w:rsidRDefault="00406E43" w:rsidP="00860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235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7D11038D" w14:textId="77777777" w:rsidR="00406E43" w:rsidRPr="004A7501" w:rsidRDefault="00406E43" w:rsidP="00860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Консультирование</w:t>
            </w:r>
          </w:p>
        </w:tc>
        <w:tc>
          <w:tcPr>
            <w:tcW w:w="346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10C22DF0" w14:textId="77777777" w:rsidR="00406E43" w:rsidRPr="004A7501" w:rsidRDefault="00406E43" w:rsidP="008609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Консультирование осуществляется должностными лицами 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отдела муниципального контроля 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по телефону, в письменной форме,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в устной форме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на личном приеме либо в ходе проведения профилактического мероприятия, контрольного мероприятия. Время консультирования 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не должно превышать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15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минут.</w:t>
            </w:r>
          </w:p>
          <w:p w14:paraId="04691174" w14:textId="77777777" w:rsidR="00406E43" w:rsidRPr="004A7501" w:rsidRDefault="00406E43" w:rsidP="008609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Консультирование, осуществляется по следующим вопросам:</w:t>
            </w:r>
          </w:p>
          <w:p w14:paraId="4DCF4AA2" w14:textId="178B849F" w:rsidR="00406E43" w:rsidRDefault="00406E43" w:rsidP="008609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организация и осуществление муниципального </w:t>
            </w:r>
            <w:r w:rsidR="00CE1238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жилищного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контроля;</w:t>
            </w:r>
          </w:p>
          <w:p w14:paraId="246F0B3C" w14:textId="6A94A46E" w:rsidR="00406E43" w:rsidRDefault="00406E43" w:rsidP="008609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lastRenderedPageBreak/>
              <w:t xml:space="preserve">- порядок осуществления профилактических, контрольных (надзорных) мероприятий, установленных Положение о муниципальном </w:t>
            </w:r>
            <w:r w:rsidR="00CE1238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жилищном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контроле.</w:t>
            </w:r>
          </w:p>
          <w:p w14:paraId="530EC33B" w14:textId="77777777" w:rsidR="00406E43" w:rsidRDefault="00406E43" w:rsidP="008609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Консультирование в письменной форме осуществляется в случаях:</w:t>
            </w:r>
          </w:p>
          <w:p w14:paraId="78647E61" w14:textId="77777777" w:rsidR="00406E43" w:rsidRDefault="00406E43" w:rsidP="008609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- контролируемым лицом представлен письменный запрос о предоставлении письменного ответа по вопросам консультирования;</w:t>
            </w:r>
          </w:p>
          <w:p w14:paraId="4251482C" w14:textId="77777777" w:rsidR="00406E43" w:rsidRPr="004A7501" w:rsidRDefault="00406E43" w:rsidP="008609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-ответ на поставленные вопросы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требует дополнительного запроса сведений.</w:t>
            </w:r>
          </w:p>
          <w:p w14:paraId="434AA06B" w14:textId="77777777" w:rsidR="00406E43" w:rsidRDefault="00406E43" w:rsidP="008609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сайте Чугуевского муниципального округа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в информационно-телекоммуникационной сети «Интернет» на странице Контрольно-надзорная деятельность письменного разъяснения, подписанного уполномоченным должностным лицом 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отдела муниципального контроля</w:t>
            </w:r>
          </w:p>
          <w:p w14:paraId="20F8F9F2" w14:textId="77777777" w:rsidR="00406E43" w:rsidRPr="004A7501" w:rsidRDefault="00406E43" w:rsidP="008609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0A9980EC" w14:textId="77777777" w:rsidR="00406E43" w:rsidRPr="004A7501" w:rsidRDefault="00406E43" w:rsidP="00860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lastRenderedPageBreak/>
              <w:t xml:space="preserve">Должностные лица 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отдела 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муниципального контроля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0D296B51" w14:textId="77777777" w:rsidR="00406E43" w:rsidRDefault="000F6FB7" w:rsidP="00860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на постоянной основе в</w:t>
            </w:r>
            <w:r w:rsidR="00406E43"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течение года</w:t>
            </w:r>
          </w:p>
          <w:p w14:paraId="2F7AD4A1" w14:textId="77777777" w:rsidR="00B75760" w:rsidRDefault="00B75760" w:rsidP="00860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50265008" w14:textId="36E5868C" w:rsidR="003353AD" w:rsidRDefault="003353AD" w:rsidP="00860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в день обращения</w:t>
            </w:r>
          </w:p>
          <w:p w14:paraId="1E678613" w14:textId="048F38E2" w:rsidR="003353AD" w:rsidRDefault="003353AD" w:rsidP="00860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0585EF80" w14:textId="7E41BA38" w:rsidR="003353AD" w:rsidRDefault="003353AD" w:rsidP="00860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3A91E371" w14:textId="09CF2B83" w:rsidR="003353AD" w:rsidRDefault="003353AD" w:rsidP="00860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6BC502AD" w14:textId="000488A2" w:rsidR="003353AD" w:rsidRDefault="003353AD" w:rsidP="00860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48FA63FA" w14:textId="48DA3F58" w:rsidR="003353AD" w:rsidRDefault="003353AD" w:rsidP="00860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77BCEC48" w14:textId="25C173C7" w:rsidR="003353AD" w:rsidRDefault="003353AD" w:rsidP="00860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0983693F" w14:textId="11694219" w:rsidR="003353AD" w:rsidRDefault="003353AD" w:rsidP="00860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0E197301" w14:textId="77777777" w:rsidR="003353AD" w:rsidRDefault="003353AD" w:rsidP="00860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6E474500" w14:textId="77777777" w:rsidR="003353AD" w:rsidRDefault="003353AD" w:rsidP="00860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0BBF4920" w14:textId="77777777" w:rsidR="003353AD" w:rsidRDefault="003353AD" w:rsidP="00860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70DCDC51" w14:textId="77777777" w:rsidR="003353AD" w:rsidRDefault="003353AD" w:rsidP="00860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7A22F523" w14:textId="77777777" w:rsidR="003353AD" w:rsidRDefault="003353AD" w:rsidP="00860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246F16AC" w14:textId="2F00BABA" w:rsidR="003353AD" w:rsidRDefault="003353AD" w:rsidP="00860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в течение 7 рабочих дней</w:t>
            </w:r>
          </w:p>
          <w:p w14:paraId="36A741D7" w14:textId="77777777" w:rsidR="003353AD" w:rsidRDefault="003353AD" w:rsidP="00860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3AFB31C5" w14:textId="77777777" w:rsidR="003353AD" w:rsidRDefault="003353AD" w:rsidP="00860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в течение 30 дней</w:t>
            </w:r>
          </w:p>
          <w:p w14:paraId="15B39B70" w14:textId="77777777" w:rsidR="003353AD" w:rsidRDefault="003353AD" w:rsidP="00860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3DF3A691" w14:textId="0603523F" w:rsidR="003353AD" w:rsidRPr="004A7501" w:rsidRDefault="003353AD" w:rsidP="00860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в течение 10 рабочих дней после поступления более 5 обращений </w:t>
            </w:r>
          </w:p>
        </w:tc>
      </w:tr>
      <w:tr w:rsidR="00CB14D7" w:rsidRPr="004A7501" w14:paraId="69B1D2C2" w14:textId="77777777" w:rsidTr="00860933">
        <w:tc>
          <w:tcPr>
            <w:tcW w:w="5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75F4511C" w14:textId="77777777" w:rsidR="00406E43" w:rsidRPr="004A7501" w:rsidRDefault="00406E43" w:rsidP="00860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lastRenderedPageBreak/>
              <w:t>5.</w:t>
            </w:r>
          </w:p>
        </w:tc>
        <w:tc>
          <w:tcPr>
            <w:tcW w:w="235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38D88B72" w14:textId="77777777" w:rsidR="00406E43" w:rsidRPr="004A7501" w:rsidRDefault="00406E43" w:rsidP="00860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Самообследование</w:t>
            </w:r>
          </w:p>
        </w:tc>
        <w:tc>
          <w:tcPr>
            <w:tcW w:w="346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666A5A05" w14:textId="77777777" w:rsidR="00406E43" w:rsidRDefault="00406E43" w:rsidP="00860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Самообследование осуществляется в автоматизированном режиме с использованием одного из способов, указанных 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официальном сайте Чугуевского муниципального округа в сети «Интернет».</w:t>
            </w:r>
          </w:p>
          <w:p w14:paraId="190C6835" w14:textId="77777777" w:rsidR="00406E43" w:rsidRDefault="00406E43" w:rsidP="00860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Методические рекомендации по проведению самообследования размещаются на официальном сайте Чугуевского муниципального округа в разделе «Контрольно-надзорная деятельность»</w:t>
            </w:r>
          </w:p>
          <w:p w14:paraId="0C066C6F" w14:textId="77777777" w:rsidR="00406E43" w:rsidRDefault="00406E43" w:rsidP="00860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6D7A941F" w14:textId="77777777" w:rsidR="00406E43" w:rsidRPr="004A7501" w:rsidRDefault="00406E43" w:rsidP="00860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12915323" w14:textId="77777777" w:rsidR="00406E43" w:rsidRPr="004A7501" w:rsidRDefault="00406E43" w:rsidP="00860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lastRenderedPageBreak/>
              <w:t xml:space="preserve">Должностные лица 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отдела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муниципального контроля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6C2F3284" w14:textId="7D380C1F" w:rsidR="00406E43" w:rsidRPr="004A7501" w:rsidRDefault="003353AD" w:rsidP="00860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на постоянной основе в течение года</w:t>
            </w:r>
          </w:p>
        </w:tc>
      </w:tr>
    </w:tbl>
    <w:p w14:paraId="65EF5063" w14:textId="77777777" w:rsidR="00406E43" w:rsidRDefault="00406E43" w:rsidP="00406E4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</w:pPr>
      <w:r w:rsidRPr="00164796"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  <w:t>Раздел 5. Показатели результативности и эффективности Программы</w:t>
      </w:r>
    </w:p>
    <w:p w14:paraId="28EBE618" w14:textId="77777777" w:rsidR="00406E43" w:rsidRDefault="00406E43" w:rsidP="00406E4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520"/>
        <w:gridCol w:w="3960"/>
        <w:gridCol w:w="2700"/>
      </w:tblGrid>
      <w:tr w:rsidR="00406E43" w:rsidRPr="005E0E33" w14:paraId="109B5BE9" w14:textId="77777777" w:rsidTr="00860933">
        <w:tc>
          <w:tcPr>
            <w:tcW w:w="648" w:type="dxa"/>
            <w:shd w:val="clear" w:color="auto" w:fill="auto"/>
          </w:tcPr>
          <w:p w14:paraId="7CE6F16B" w14:textId="77777777" w:rsidR="00406E43" w:rsidRPr="005E0E33" w:rsidRDefault="00406E43" w:rsidP="00860933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520" w:type="dxa"/>
            <w:shd w:val="clear" w:color="auto" w:fill="auto"/>
          </w:tcPr>
          <w:p w14:paraId="42C899BF" w14:textId="77777777" w:rsidR="00406E43" w:rsidRPr="005E0E33" w:rsidRDefault="00406E43" w:rsidP="00860933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3960" w:type="dxa"/>
            <w:shd w:val="clear" w:color="auto" w:fill="auto"/>
          </w:tcPr>
          <w:p w14:paraId="24BF023D" w14:textId="77777777" w:rsidR="00406E43" w:rsidRPr="005E0E33" w:rsidRDefault="00406E43" w:rsidP="00860933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Методика расчета показателя</w:t>
            </w:r>
          </w:p>
        </w:tc>
        <w:tc>
          <w:tcPr>
            <w:tcW w:w="2700" w:type="dxa"/>
            <w:shd w:val="clear" w:color="auto" w:fill="auto"/>
          </w:tcPr>
          <w:p w14:paraId="4EC5AD6F" w14:textId="77777777" w:rsidR="00406E43" w:rsidRPr="005E0E33" w:rsidRDefault="00406E43" w:rsidP="00860933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Целевое значение</w:t>
            </w:r>
          </w:p>
        </w:tc>
      </w:tr>
      <w:tr w:rsidR="00406E43" w:rsidRPr="005E0E33" w14:paraId="02217CB7" w14:textId="77777777" w:rsidTr="00860933">
        <w:tc>
          <w:tcPr>
            <w:tcW w:w="648" w:type="dxa"/>
            <w:shd w:val="clear" w:color="auto" w:fill="auto"/>
          </w:tcPr>
          <w:p w14:paraId="3321B24B" w14:textId="77777777" w:rsidR="00406E43" w:rsidRPr="005E0E33" w:rsidRDefault="00406E43" w:rsidP="00860933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520" w:type="dxa"/>
            <w:shd w:val="clear" w:color="auto" w:fill="auto"/>
          </w:tcPr>
          <w:p w14:paraId="2EC1A703" w14:textId="77777777" w:rsidR="00406E43" w:rsidRPr="005E0E33" w:rsidRDefault="00406E43" w:rsidP="00860933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Доля выполненных профилактических программных мероприятий</w:t>
            </w:r>
          </w:p>
        </w:tc>
        <w:tc>
          <w:tcPr>
            <w:tcW w:w="3960" w:type="dxa"/>
            <w:shd w:val="clear" w:color="auto" w:fill="auto"/>
          </w:tcPr>
          <w:p w14:paraId="5630E7AB" w14:textId="77777777" w:rsidR="00406E43" w:rsidRPr="005E0E33" w:rsidRDefault="00406E43" w:rsidP="00860933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Х = </w:t>
            </w: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val="en-US" w:eastAsia="ru-RU"/>
              </w:rPr>
              <w:t>R</w:t>
            </w: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/</w:t>
            </w: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val="en-US" w:eastAsia="ru-RU"/>
              </w:rPr>
              <w:t>P</w:t>
            </w: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х 100%</w:t>
            </w:r>
          </w:p>
          <w:p w14:paraId="2D347333" w14:textId="77777777" w:rsidR="00406E43" w:rsidRPr="005E0E33" w:rsidRDefault="00406E43" w:rsidP="00860933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50342A77" w14:textId="77777777" w:rsidR="00406E43" w:rsidRPr="005E0E33" w:rsidRDefault="00406E43" w:rsidP="00860933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Х – доля выполненных профилактических программных мероприятий;</w:t>
            </w:r>
          </w:p>
          <w:p w14:paraId="7C4E073F" w14:textId="77777777" w:rsidR="00406E43" w:rsidRPr="005E0E33" w:rsidRDefault="00406E43" w:rsidP="00860933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val="en-US" w:eastAsia="ru-RU"/>
              </w:rPr>
              <w:t>R</w:t>
            </w: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–количество выполненных программных мероприятий;</w:t>
            </w:r>
          </w:p>
          <w:p w14:paraId="5878EAEE" w14:textId="77777777" w:rsidR="00406E43" w:rsidRPr="005E0E33" w:rsidRDefault="00406E43" w:rsidP="00860933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val="en-US" w:eastAsia="ru-RU"/>
              </w:rPr>
              <w:t>P</w:t>
            </w: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– количество мероприятий, предусмотренных программой</w:t>
            </w:r>
          </w:p>
        </w:tc>
        <w:tc>
          <w:tcPr>
            <w:tcW w:w="2700" w:type="dxa"/>
            <w:shd w:val="clear" w:color="auto" w:fill="auto"/>
          </w:tcPr>
          <w:p w14:paraId="31D98DCB" w14:textId="77777777" w:rsidR="00406E43" w:rsidRPr="005E0E33" w:rsidRDefault="00406E43" w:rsidP="00860933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100%</w:t>
            </w:r>
          </w:p>
        </w:tc>
      </w:tr>
      <w:tr w:rsidR="00406E43" w:rsidRPr="005E0E33" w14:paraId="3BBCC1A5" w14:textId="77777777" w:rsidTr="00860933">
        <w:tc>
          <w:tcPr>
            <w:tcW w:w="648" w:type="dxa"/>
            <w:shd w:val="clear" w:color="auto" w:fill="auto"/>
          </w:tcPr>
          <w:p w14:paraId="59BA3565" w14:textId="77777777" w:rsidR="00406E43" w:rsidRPr="005E0E33" w:rsidRDefault="00406E43" w:rsidP="00860933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520" w:type="dxa"/>
            <w:shd w:val="clear" w:color="auto" w:fill="auto"/>
          </w:tcPr>
          <w:p w14:paraId="579F5762" w14:textId="77777777" w:rsidR="00406E43" w:rsidRPr="005E0E33" w:rsidRDefault="00406E43" w:rsidP="00860933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Количество поступивших жалоб по факту недоступности информации об установленных обязательных требованиях, требованиях, установленных муниципальными правовыми актами</w:t>
            </w:r>
          </w:p>
        </w:tc>
        <w:tc>
          <w:tcPr>
            <w:tcW w:w="3960" w:type="dxa"/>
            <w:shd w:val="clear" w:color="auto" w:fill="auto"/>
          </w:tcPr>
          <w:p w14:paraId="16E82677" w14:textId="77777777" w:rsidR="00406E43" w:rsidRPr="005E0E33" w:rsidRDefault="00406E43" w:rsidP="00860933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Показатель имеет абсолютное значение</w:t>
            </w:r>
          </w:p>
        </w:tc>
        <w:tc>
          <w:tcPr>
            <w:tcW w:w="2700" w:type="dxa"/>
            <w:shd w:val="clear" w:color="auto" w:fill="auto"/>
          </w:tcPr>
          <w:p w14:paraId="6318713B" w14:textId="77777777" w:rsidR="00406E43" w:rsidRPr="005E0E33" w:rsidRDefault="00406E43" w:rsidP="00860933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0</w:t>
            </w:r>
          </w:p>
        </w:tc>
      </w:tr>
    </w:tbl>
    <w:p w14:paraId="535DAF48" w14:textId="77777777" w:rsidR="00406E43" w:rsidRPr="005E0E33" w:rsidRDefault="00406E43" w:rsidP="00406E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5E0E33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Эффект от реализованных мероприятий:</w:t>
      </w:r>
    </w:p>
    <w:p w14:paraId="4C1A3CEA" w14:textId="77777777" w:rsidR="00406E43" w:rsidRPr="005E0E33" w:rsidRDefault="00406E43" w:rsidP="00406E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5E0E33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- повышение уровня доверия подконтрольных субъектов к </w:t>
      </w:r>
      <w:r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органу муниципального контроля</w:t>
      </w:r>
      <w:r w:rsidRPr="005E0E33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. </w:t>
      </w:r>
    </w:p>
    <w:p w14:paraId="544E790A" w14:textId="0D8AB207" w:rsidR="00406E43" w:rsidRDefault="00406E43" w:rsidP="00CE1238">
      <w:pPr>
        <w:autoSpaceDE w:val="0"/>
        <w:autoSpaceDN w:val="0"/>
        <w:adjustRightInd w:val="0"/>
        <w:spacing w:after="0" w:line="360" w:lineRule="auto"/>
      </w:pPr>
    </w:p>
    <w:p w14:paraId="59E12DC9" w14:textId="77777777" w:rsidR="0058010A" w:rsidRDefault="0058010A"/>
    <w:sectPr w:rsidR="0058010A" w:rsidSect="000F6FB7">
      <w:headerReference w:type="default" r:id="rId9"/>
      <w:footerReference w:type="even" r:id="rId10"/>
      <w:footerReference w:type="default" r:id="rId11"/>
      <w:pgSz w:w="11906" w:h="16838"/>
      <w:pgMar w:top="1134" w:right="850" w:bottom="993" w:left="1701" w:header="708" w:footer="708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48F0A3" w14:textId="77777777" w:rsidR="00C13F5A" w:rsidRDefault="00C13F5A">
      <w:pPr>
        <w:spacing w:after="0" w:line="240" w:lineRule="auto"/>
      </w:pPr>
      <w:r>
        <w:separator/>
      </w:r>
    </w:p>
  </w:endnote>
  <w:endnote w:type="continuationSeparator" w:id="0">
    <w:p w14:paraId="4CC85585" w14:textId="77777777" w:rsidR="00C13F5A" w:rsidRDefault="00C13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861FBC" w14:textId="77777777" w:rsidR="00A05CB6" w:rsidRDefault="001C4E0F" w:rsidP="00A05CB6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47C3C18" w14:textId="77777777" w:rsidR="00A05CB6" w:rsidRDefault="003E0047" w:rsidP="00A05CB6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A9D761" w14:textId="77777777" w:rsidR="00A05CB6" w:rsidRDefault="001C4E0F" w:rsidP="00A05CB6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t xml:space="preserve"> </w:t>
    </w:r>
  </w:p>
  <w:p w14:paraId="63B87E00" w14:textId="77777777" w:rsidR="00A05CB6" w:rsidRDefault="003E0047" w:rsidP="00A05CB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FA8C6D" w14:textId="77777777" w:rsidR="00C13F5A" w:rsidRDefault="00C13F5A">
      <w:pPr>
        <w:spacing w:after="0" w:line="240" w:lineRule="auto"/>
      </w:pPr>
      <w:r>
        <w:separator/>
      </w:r>
    </w:p>
  </w:footnote>
  <w:footnote w:type="continuationSeparator" w:id="0">
    <w:p w14:paraId="271CAF08" w14:textId="77777777" w:rsidR="00C13F5A" w:rsidRDefault="00C13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45BA35" w14:textId="77777777" w:rsidR="00A05CB6" w:rsidRDefault="001C4E0F">
    <w:pPr>
      <w:pStyle w:val="a5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D69E4AF" wp14:editId="427701CA">
              <wp:simplePos x="0" y="0"/>
              <wp:positionH relativeFrom="page">
                <wp:posOffset>3990975</wp:posOffset>
              </wp:positionH>
              <wp:positionV relativeFrom="page">
                <wp:posOffset>462915</wp:posOffset>
              </wp:positionV>
              <wp:extent cx="194310" cy="165735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86530A" w14:textId="77777777" w:rsidR="00A05CB6" w:rsidRPr="00B6417D" w:rsidRDefault="003E0047" w:rsidP="00A05CB6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69E4AF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314.25pt;margin-top:36.45pt;width:15.3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" filled="f" stroked="f">
              <v:textbox inset="0,0,0,0">
                <w:txbxContent>
                  <w:p w14:paraId="6186530A" w14:textId="77777777" w:rsidR="00A05CB6" w:rsidRPr="00B6417D" w:rsidRDefault="003E0047" w:rsidP="00A05CB6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F12743"/>
    <w:multiLevelType w:val="hybridMultilevel"/>
    <w:tmpl w:val="FFFFFFFF"/>
    <w:lvl w:ilvl="0" w:tplc="C7DA6F3E">
      <w:start w:val="1"/>
      <w:numFmt w:val="decimal"/>
      <w:lvlText w:val="%1)"/>
      <w:lvlJc w:val="left"/>
      <w:pPr>
        <w:ind w:left="1001" w:hanging="46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F6875AA">
      <w:numFmt w:val="bullet"/>
      <w:lvlText w:val="•"/>
      <w:lvlJc w:val="left"/>
      <w:pPr>
        <w:ind w:left="1116" w:hanging="461"/>
      </w:pPr>
      <w:rPr>
        <w:rFonts w:hint="default"/>
      </w:rPr>
    </w:lvl>
    <w:lvl w:ilvl="2" w:tplc="8C18019C">
      <w:numFmt w:val="bullet"/>
      <w:lvlText w:val="•"/>
      <w:lvlJc w:val="left"/>
      <w:pPr>
        <w:ind w:left="2093" w:hanging="461"/>
      </w:pPr>
      <w:rPr>
        <w:rFonts w:hint="default"/>
      </w:rPr>
    </w:lvl>
    <w:lvl w:ilvl="3" w:tplc="0F8E362E">
      <w:numFmt w:val="bullet"/>
      <w:lvlText w:val="•"/>
      <w:lvlJc w:val="left"/>
      <w:pPr>
        <w:ind w:left="3069" w:hanging="461"/>
      </w:pPr>
      <w:rPr>
        <w:rFonts w:hint="default"/>
      </w:rPr>
    </w:lvl>
    <w:lvl w:ilvl="4" w:tplc="083A13AC">
      <w:numFmt w:val="bullet"/>
      <w:lvlText w:val="•"/>
      <w:lvlJc w:val="left"/>
      <w:pPr>
        <w:ind w:left="4046" w:hanging="461"/>
      </w:pPr>
      <w:rPr>
        <w:rFonts w:hint="default"/>
      </w:rPr>
    </w:lvl>
    <w:lvl w:ilvl="5" w:tplc="319A5B94">
      <w:numFmt w:val="bullet"/>
      <w:lvlText w:val="•"/>
      <w:lvlJc w:val="left"/>
      <w:pPr>
        <w:ind w:left="5023" w:hanging="461"/>
      </w:pPr>
      <w:rPr>
        <w:rFonts w:hint="default"/>
      </w:rPr>
    </w:lvl>
    <w:lvl w:ilvl="6" w:tplc="D06AECE2">
      <w:numFmt w:val="bullet"/>
      <w:lvlText w:val="•"/>
      <w:lvlJc w:val="left"/>
      <w:pPr>
        <w:ind w:left="5999" w:hanging="461"/>
      </w:pPr>
      <w:rPr>
        <w:rFonts w:hint="default"/>
      </w:rPr>
    </w:lvl>
    <w:lvl w:ilvl="7" w:tplc="2BFE3CA4">
      <w:numFmt w:val="bullet"/>
      <w:lvlText w:val="•"/>
      <w:lvlJc w:val="left"/>
      <w:pPr>
        <w:ind w:left="6976" w:hanging="461"/>
      </w:pPr>
      <w:rPr>
        <w:rFonts w:hint="default"/>
      </w:rPr>
    </w:lvl>
    <w:lvl w:ilvl="8" w:tplc="D37E0070">
      <w:numFmt w:val="bullet"/>
      <w:lvlText w:val="•"/>
      <w:lvlJc w:val="left"/>
      <w:pPr>
        <w:ind w:left="7953" w:hanging="4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033"/>
    <w:rsid w:val="000F6FB7"/>
    <w:rsid w:val="001C4E0F"/>
    <w:rsid w:val="001F793F"/>
    <w:rsid w:val="0026307C"/>
    <w:rsid w:val="00314784"/>
    <w:rsid w:val="003353AD"/>
    <w:rsid w:val="003E0047"/>
    <w:rsid w:val="00404068"/>
    <w:rsid w:val="00406E43"/>
    <w:rsid w:val="0058010A"/>
    <w:rsid w:val="006927CF"/>
    <w:rsid w:val="007E2703"/>
    <w:rsid w:val="00892EC2"/>
    <w:rsid w:val="00A4091E"/>
    <w:rsid w:val="00A64033"/>
    <w:rsid w:val="00B75760"/>
    <w:rsid w:val="00C13F5A"/>
    <w:rsid w:val="00CB14D7"/>
    <w:rsid w:val="00CE1238"/>
    <w:rsid w:val="00DA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FAB73"/>
  <w15:chartTrackingRefBased/>
  <w15:docId w15:val="{6B7AEE86-9FCE-4B77-B280-F8D74BA48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6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406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406E43"/>
  </w:style>
  <w:style w:type="paragraph" w:styleId="a5">
    <w:name w:val="Body Text"/>
    <w:basedOn w:val="a"/>
    <w:link w:val="a6"/>
    <w:uiPriority w:val="99"/>
    <w:semiHidden/>
    <w:unhideWhenUsed/>
    <w:rsid w:val="00406E4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06E43"/>
  </w:style>
  <w:style w:type="character" w:styleId="a7">
    <w:name w:val="page number"/>
    <w:basedOn w:val="a0"/>
    <w:rsid w:val="00406E43"/>
  </w:style>
  <w:style w:type="paragraph" w:styleId="a8">
    <w:name w:val="No Spacing"/>
    <w:qFormat/>
    <w:rsid w:val="00404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040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04068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26307C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2630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uguevsky.ru/administraciya/obyazatelnye-trebovaniya-i-trebovaniya-ustanovlennye-munitsipalnymi-pravovymi-aktami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74B577B19489D28D7C518FD55A1EC7A0C569D61AAB7C81644B63700F4BAF03663C5B10483DBD4E1C5028F4CAB31959AMDkF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9</Pages>
  <Words>1625</Words>
  <Characters>9266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Pokrovskaya</dc:creator>
  <cp:keywords/>
  <dc:description/>
  <cp:lastModifiedBy>Pokrovskaya</cp:lastModifiedBy>
  <cp:revision>13</cp:revision>
  <cp:lastPrinted>2021-12-06T06:34:00Z</cp:lastPrinted>
  <dcterms:created xsi:type="dcterms:W3CDTF">2021-10-01T04:55:00Z</dcterms:created>
  <dcterms:modified xsi:type="dcterms:W3CDTF">2022-11-01T00:23:00Z</dcterms:modified>
</cp:coreProperties>
</file>