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12" w:rsidRDefault="00B36C12" w:rsidP="00B36C12">
      <w:pPr>
        <w:tabs>
          <w:tab w:val="left" w:pos="5103"/>
          <w:tab w:val="left" w:pos="567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CE873DD" wp14:editId="1CB19BE9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C12" w:rsidRDefault="00B36C12" w:rsidP="00B36C12">
      <w:pPr>
        <w:jc w:val="center"/>
      </w:pPr>
    </w:p>
    <w:p w:rsidR="00B36C12" w:rsidRDefault="00B36C12" w:rsidP="00B36C12">
      <w:pPr>
        <w:pStyle w:val="a3"/>
        <w:tabs>
          <w:tab w:val="left" w:pos="0"/>
        </w:tabs>
        <w:rPr>
          <w:sz w:val="52"/>
        </w:rPr>
      </w:pPr>
    </w:p>
    <w:p w:rsidR="00B36C12" w:rsidRDefault="00B36C12" w:rsidP="00B36C1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36C12" w:rsidRDefault="00B36C12" w:rsidP="00B36C1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36C12" w:rsidRDefault="00B36C12" w:rsidP="00B36C1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36C12" w:rsidRPr="00431E69" w:rsidRDefault="00B36C12" w:rsidP="00B36C12">
      <w:pPr>
        <w:pStyle w:val="a3"/>
        <w:tabs>
          <w:tab w:val="left" w:pos="0"/>
        </w:tabs>
        <w:rPr>
          <w:sz w:val="22"/>
          <w:szCs w:val="22"/>
        </w:rPr>
      </w:pPr>
    </w:p>
    <w:p w:rsidR="00B36C12" w:rsidRDefault="00B36C12" w:rsidP="00B36C1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B36C12" w:rsidRDefault="00B36C12" w:rsidP="00B36C12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5070"/>
      </w:tblGrid>
      <w:tr w:rsidR="00B36C12" w:rsidRPr="000B1246" w:rsidTr="00E3656E">
        <w:trPr>
          <w:trHeight w:val="892"/>
        </w:trPr>
        <w:tc>
          <w:tcPr>
            <w:tcW w:w="5070" w:type="dxa"/>
          </w:tcPr>
          <w:p w:rsidR="000B1246" w:rsidRPr="000B1246" w:rsidRDefault="00BF4E12" w:rsidP="00E3656E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A066A9">
              <w:rPr>
                <w:sz w:val="26"/>
                <w:szCs w:val="26"/>
              </w:rPr>
              <w:t>О внесении изменений в решение Думы Чугуевского муниципального района от 28 февраля 2018 № 313-НПА «О прин</w:t>
            </w:r>
            <w:r w:rsidRPr="00A066A9">
              <w:rPr>
                <w:sz w:val="26"/>
                <w:szCs w:val="26"/>
              </w:rPr>
              <w:t>я</w:t>
            </w:r>
            <w:r w:rsidRPr="00A066A9">
              <w:rPr>
                <w:sz w:val="26"/>
                <w:szCs w:val="26"/>
              </w:rPr>
              <w:t>тии Положения о пенсионном обеспеч</w:t>
            </w:r>
            <w:r w:rsidRPr="00A066A9">
              <w:rPr>
                <w:sz w:val="26"/>
                <w:szCs w:val="26"/>
              </w:rPr>
              <w:t>е</w:t>
            </w:r>
            <w:r w:rsidRPr="00A066A9">
              <w:rPr>
                <w:sz w:val="26"/>
                <w:szCs w:val="26"/>
              </w:rPr>
              <w:t>нии муниципальных служащих Чугуе</w:t>
            </w:r>
            <w:r w:rsidRPr="00A066A9">
              <w:rPr>
                <w:sz w:val="26"/>
                <w:szCs w:val="26"/>
              </w:rPr>
              <w:t>в</w:t>
            </w:r>
            <w:r w:rsidRPr="00A066A9">
              <w:rPr>
                <w:sz w:val="26"/>
                <w:szCs w:val="26"/>
              </w:rPr>
              <w:t>ского муниципального района»</w:t>
            </w:r>
          </w:p>
        </w:tc>
      </w:tr>
    </w:tbl>
    <w:p w:rsidR="00B36C12" w:rsidRPr="000B1246" w:rsidRDefault="00B36C12" w:rsidP="00B36C12">
      <w:pPr>
        <w:jc w:val="both"/>
        <w:rPr>
          <w:sz w:val="26"/>
          <w:szCs w:val="26"/>
          <w:u w:val="single"/>
        </w:rPr>
      </w:pPr>
      <w:r w:rsidRPr="000B1246">
        <w:rPr>
          <w:sz w:val="26"/>
          <w:szCs w:val="26"/>
          <w:u w:val="single"/>
        </w:rPr>
        <w:t>От 2</w:t>
      </w:r>
      <w:r w:rsidR="00BF4E12">
        <w:rPr>
          <w:sz w:val="26"/>
          <w:szCs w:val="26"/>
          <w:u w:val="single"/>
        </w:rPr>
        <w:t>5.01</w:t>
      </w:r>
      <w:r w:rsidRPr="000B1246">
        <w:rPr>
          <w:sz w:val="26"/>
          <w:szCs w:val="26"/>
          <w:u w:val="single"/>
        </w:rPr>
        <w:t>.201</w:t>
      </w:r>
      <w:r w:rsidR="00BF4E12">
        <w:rPr>
          <w:sz w:val="26"/>
          <w:szCs w:val="26"/>
          <w:u w:val="single"/>
        </w:rPr>
        <w:t>9</w:t>
      </w:r>
      <w:r w:rsidRPr="000B1246">
        <w:rPr>
          <w:sz w:val="26"/>
          <w:szCs w:val="26"/>
          <w:u w:val="single"/>
        </w:rPr>
        <w:t>г</w:t>
      </w:r>
      <w:r w:rsidRPr="000B1246">
        <w:rPr>
          <w:sz w:val="26"/>
          <w:szCs w:val="26"/>
        </w:rPr>
        <w:t xml:space="preserve">.                                                                                                      </w:t>
      </w:r>
      <w:r w:rsidRPr="000B1246">
        <w:rPr>
          <w:sz w:val="26"/>
          <w:szCs w:val="26"/>
          <w:u w:val="single"/>
        </w:rPr>
        <w:t>№</w:t>
      </w:r>
      <w:r w:rsidR="00682407">
        <w:rPr>
          <w:sz w:val="26"/>
          <w:szCs w:val="26"/>
          <w:u w:val="single"/>
        </w:rPr>
        <w:t xml:space="preserve"> 413</w:t>
      </w:r>
      <w:r w:rsidRPr="000B1246">
        <w:rPr>
          <w:sz w:val="26"/>
          <w:szCs w:val="26"/>
          <w:u w:val="single"/>
        </w:rPr>
        <w:t xml:space="preserve"> </w:t>
      </w:r>
    </w:p>
    <w:p w:rsidR="00B36C12" w:rsidRPr="000B1246" w:rsidRDefault="00B36C12" w:rsidP="00B36C12">
      <w:pPr>
        <w:rPr>
          <w:sz w:val="26"/>
          <w:szCs w:val="26"/>
        </w:rPr>
      </w:pPr>
    </w:p>
    <w:p w:rsidR="00B36C12" w:rsidRPr="000B1246" w:rsidRDefault="00B36C12" w:rsidP="00B36C12">
      <w:pPr>
        <w:rPr>
          <w:sz w:val="26"/>
          <w:szCs w:val="26"/>
        </w:rPr>
      </w:pPr>
    </w:p>
    <w:p w:rsidR="002C75CC" w:rsidRPr="000B1246" w:rsidRDefault="00501D9A">
      <w:pPr>
        <w:rPr>
          <w:sz w:val="26"/>
          <w:szCs w:val="26"/>
        </w:rPr>
      </w:pPr>
    </w:p>
    <w:p w:rsidR="000B1246" w:rsidRPr="000B1246" w:rsidRDefault="000B1246">
      <w:pPr>
        <w:rPr>
          <w:sz w:val="26"/>
          <w:szCs w:val="26"/>
        </w:rPr>
      </w:pPr>
    </w:p>
    <w:p w:rsidR="000B1246" w:rsidRPr="000B1246" w:rsidRDefault="000B1246">
      <w:pPr>
        <w:rPr>
          <w:sz w:val="26"/>
          <w:szCs w:val="26"/>
        </w:rPr>
      </w:pPr>
    </w:p>
    <w:p w:rsidR="000B1246" w:rsidRPr="000B1246" w:rsidRDefault="000B1246">
      <w:pPr>
        <w:rPr>
          <w:sz w:val="26"/>
          <w:szCs w:val="26"/>
        </w:rPr>
      </w:pPr>
    </w:p>
    <w:p w:rsidR="000B1246" w:rsidRPr="000B1246" w:rsidRDefault="000B1246">
      <w:pPr>
        <w:rPr>
          <w:sz w:val="26"/>
          <w:szCs w:val="26"/>
        </w:rPr>
      </w:pPr>
    </w:p>
    <w:p w:rsidR="000B1246" w:rsidRPr="000B1246" w:rsidRDefault="000B1246">
      <w:pPr>
        <w:rPr>
          <w:sz w:val="26"/>
          <w:szCs w:val="26"/>
        </w:rPr>
      </w:pPr>
    </w:p>
    <w:p w:rsidR="000B1246" w:rsidRPr="000B1246" w:rsidRDefault="000B1246">
      <w:pPr>
        <w:rPr>
          <w:sz w:val="26"/>
          <w:szCs w:val="26"/>
        </w:rPr>
      </w:pPr>
    </w:p>
    <w:p w:rsidR="000B1246" w:rsidRDefault="000B1246" w:rsidP="00E3656E">
      <w:pPr>
        <w:spacing w:line="360" w:lineRule="auto"/>
        <w:ind w:firstLine="708"/>
        <w:rPr>
          <w:sz w:val="26"/>
          <w:szCs w:val="26"/>
        </w:rPr>
      </w:pPr>
      <w:r w:rsidRPr="000B1246">
        <w:rPr>
          <w:sz w:val="26"/>
          <w:szCs w:val="26"/>
        </w:rPr>
        <w:t>Руководствуясь статьей 17 Устава Чугуевского муниципального района</w:t>
      </w:r>
      <w:r w:rsidR="00315CDC">
        <w:rPr>
          <w:sz w:val="26"/>
          <w:szCs w:val="26"/>
        </w:rPr>
        <w:t xml:space="preserve">, </w:t>
      </w:r>
      <w:r w:rsidR="009F4E89">
        <w:rPr>
          <w:sz w:val="26"/>
          <w:szCs w:val="26"/>
        </w:rPr>
        <w:t>Д</w:t>
      </w:r>
      <w:r w:rsidR="00315CDC">
        <w:rPr>
          <w:sz w:val="26"/>
          <w:szCs w:val="26"/>
        </w:rPr>
        <w:t>у</w:t>
      </w:r>
      <w:r w:rsidR="00315CDC">
        <w:rPr>
          <w:sz w:val="26"/>
          <w:szCs w:val="26"/>
        </w:rPr>
        <w:t xml:space="preserve">ма Чугуевского муниципального района </w:t>
      </w:r>
    </w:p>
    <w:p w:rsidR="00315CDC" w:rsidRDefault="00315CDC" w:rsidP="00315CDC">
      <w:pPr>
        <w:spacing w:line="360" w:lineRule="auto"/>
        <w:rPr>
          <w:sz w:val="26"/>
          <w:szCs w:val="26"/>
        </w:rPr>
      </w:pPr>
    </w:p>
    <w:p w:rsidR="00315CDC" w:rsidRDefault="00315CDC" w:rsidP="00315CD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15CDC" w:rsidRDefault="00315CDC" w:rsidP="00315CDC">
      <w:pPr>
        <w:spacing w:line="360" w:lineRule="auto"/>
        <w:rPr>
          <w:sz w:val="26"/>
          <w:szCs w:val="26"/>
        </w:rPr>
      </w:pPr>
    </w:p>
    <w:p w:rsidR="00315CDC" w:rsidRDefault="00315CDC" w:rsidP="00315CDC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E8632A">
        <w:rPr>
          <w:sz w:val="26"/>
          <w:szCs w:val="26"/>
        </w:rPr>
        <w:t xml:space="preserve">1. </w:t>
      </w:r>
      <w:r>
        <w:rPr>
          <w:sz w:val="26"/>
          <w:szCs w:val="26"/>
        </w:rPr>
        <w:t>Принять</w:t>
      </w:r>
      <w:r w:rsidR="00BF2A00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</w:t>
      </w:r>
      <w:r w:rsidR="00E8632A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315CDC">
        <w:rPr>
          <w:b/>
          <w:sz w:val="26"/>
          <w:szCs w:val="26"/>
        </w:rPr>
        <w:t>«О внесении изменений в решение Думы Чугуевск</w:t>
      </w:r>
      <w:r w:rsidRPr="00315CDC">
        <w:rPr>
          <w:b/>
          <w:sz w:val="26"/>
          <w:szCs w:val="26"/>
        </w:rPr>
        <w:t>о</w:t>
      </w:r>
      <w:r w:rsidRPr="00315CDC">
        <w:rPr>
          <w:b/>
          <w:sz w:val="26"/>
          <w:szCs w:val="26"/>
        </w:rPr>
        <w:t>го муниципального района от 28 февраля 2018 № 313-НПА «</w:t>
      </w:r>
      <w:r w:rsidR="00084829">
        <w:rPr>
          <w:b/>
          <w:sz w:val="26"/>
          <w:szCs w:val="26"/>
        </w:rPr>
        <w:t xml:space="preserve">О принятии </w:t>
      </w:r>
      <w:r w:rsidRPr="00315CDC">
        <w:rPr>
          <w:b/>
          <w:sz w:val="26"/>
          <w:szCs w:val="26"/>
        </w:rPr>
        <w:t>П</w:t>
      </w:r>
      <w:r w:rsidRPr="00315CDC">
        <w:rPr>
          <w:b/>
          <w:sz w:val="26"/>
          <w:szCs w:val="26"/>
        </w:rPr>
        <w:t>о</w:t>
      </w:r>
      <w:r w:rsidRPr="00315CDC">
        <w:rPr>
          <w:b/>
          <w:sz w:val="26"/>
          <w:szCs w:val="26"/>
        </w:rPr>
        <w:t>ложения о пенсионном обеспечении муниципальных служащих Чугуевского муниципального района»</w:t>
      </w:r>
      <w:r>
        <w:rPr>
          <w:b/>
          <w:sz w:val="26"/>
          <w:szCs w:val="26"/>
        </w:rPr>
        <w:t>.</w:t>
      </w:r>
    </w:p>
    <w:p w:rsidR="00E8632A" w:rsidRPr="00E8632A" w:rsidRDefault="00E8632A" w:rsidP="00315CDC">
      <w:pPr>
        <w:spacing w:line="360" w:lineRule="auto"/>
        <w:jc w:val="both"/>
        <w:rPr>
          <w:sz w:val="26"/>
          <w:szCs w:val="26"/>
        </w:rPr>
      </w:pPr>
      <w:r w:rsidRPr="00E8632A">
        <w:rPr>
          <w:sz w:val="26"/>
          <w:szCs w:val="26"/>
        </w:rPr>
        <w:tab/>
        <w:t xml:space="preserve">2. Направить указанное решение главе Чугуевского муниципального района </w:t>
      </w:r>
    </w:p>
    <w:p w:rsidR="00315CDC" w:rsidRDefault="00315CDC" w:rsidP="00315CD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84829" w:rsidRDefault="00084829" w:rsidP="00315CDC">
      <w:pPr>
        <w:spacing w:line="360" w:lineRule="auto"/>
        <w:jc w:val="both"/>
        <w:rPr>
          <w:sz w:val="26"/>
          <w:szCs w:val="26"/>
        </w:rPr>
      </w:pPr>
    </w:p>
    <w:p w:rsidR="00315CDC" w:rsidRDefault="00315CDC" w:rsidP="00315CDC">
      <w:pPr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315CDC" w:rsidRPr="008322AF" w:rsidTr="0008011F">
        <w:trPr>
          <w:trHeight w:val="540"/>
        </w:trPr>
        <w:tc>
          <w:tcPr>
            <w:tcW w:w="4500" w:type="dxa"/>
          </w:tcPr>
          <w:p w:rsidR="00315CDC" w:rsidRPr="008322AF" w:rsidRDefault="00315CDC" w:rsidP="0008011F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8322AF">
              <w:rPr>
                <w:sz w:val="26"/>
                <w:szCs w:val="26"/>
              </w:rPr>
              <w:t>Председатель Думы</w:t>
            </w:r>
          </w:p>
          <w:p w:rsidR="00315CDC" w:rsidRPr="008322AF" w:rsidRDefault="00315CDC" w:rsidP="0008011F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 w:rsidRPr="008322AF"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15CDC" w:rsidRPr="008322AF" w:rsidRDefault="00315CDC" w:rsidP="0008011F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315CDC" w:rsidRPr="008322AF" w:rsidRDefault="00315CDC" w:rsidP="0008011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15CDC" w:rsidRPr="008322AF" w:rsidRDefault="00315CDC" w:rsidP="0008011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8322AF">
              <w:rPr>
                <w:sz w:val="26"/>
                <w:szCs w:val="26"/>
              </w:rPr>
              <w:t xml:space="preserve">     П.И.Федоренко</w:t>
            </w:r>
          </w:p>
        </w:tc>
      </w:tr>
    </w:tbl>
    <w:p w:rsidR="00315CDC" w:rsidRPr="00315CDC" w:rsidRDefault="00315CDC" w:rsidP="00315CDC">
      <w:pPr>
        <w:jc w:val="both"/>
        <w:rPr>
          <w:sz w:val="26"/>
          <w:szCs w:val="26"/>
        </w:rPr>
      </w:pPr>
    </w:p>
    <w:p w:rsidR="00315CDC" w:rsidRDefault="00315CDC" w:rsidP="00315CDC">
      <w:pPr>
        <w:jc w:val="center"/>
      </w:pPr>
    </w:p>
    <w:p w:rsidR="005E7478" w:rsidRDefault="005E7478" w:rsidP="00315CDC">
      <w:pPr>
        <w:pStyle w:val="a3"/>
        <w:tabs>
          <w:tab w:val="left" w:pos="0"/>
        </w:tabs>
        <w:rPr>
          <w:sz w:val="52"/>
        </w:rPr>
      </w:pPr>
    </w:p>
    <w:p w:rsidR="00315CDC" w:rsidRDefault="00D35428" w:rsidP="00315CDC">
      <w:pPr>
        <w:pStyle w:val="a3"/>
        <w:tabs>
          <w:tab w:val="left" w:pos="0"/>
        </w:tabs>
        <w:rPr>
          <w:sz w:val="52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3328144F" wp14:editId="239FFAC2">
            <wp:simplePos x="0" y="0"/>
            <wp:positionH relativeFrom="column">
              <wp:posOffset>2526030</wp:posOffset>
            </wp:positionH>
            <wp:positionV relativeFrom="paragraph">
              <wp:posOffset>-577850</wp:posOffset>
            </wp:positionV>
            <wp:extent cx="716280" cy="1028700"/>
            <wp:effectExtent l="0" t="0" r="762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CDC">
        <w:rPr>
          <w:sz w:val="52"/>
        </w:rPr>
        <w:t xml:space="preserve">   </w:t>
      </w:r>
    </w:p>
    <w:p w:rsidR="00315CDC" w:rsidRDefault="00315CDC" w:rsidP="00315CD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>ДУМА</w:t>
      </w:r>
    </w:p>
    <w:p w:rsidR="00315CDC" w:rsidRDefault="00315CDC" w:rsidP="00315CD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>ЧУГУЕВСКОГО</w:t>
      </w:r>
    </w:p>
    <w:p w:rsidR="00315CDC" w:rsidRDefault="00315CDC" w:rsidP="00315CDC">
      <w:pPr>
        <w:pStyle w:val="a3"/>
        <w:tabs>
          <w:tab w:val="left" w:pos="0"/>
        </w:tabs>
      </w:pPr>
      <w:r>
        <w:t>МУНИЦИПАЛЬНОГО РАЙОНА</w:t>
      </w:r>
    </w:p>
    <w:p w:rsidR="00084829" w:rsidRDefault="00084829" w:rsidP="00315CDC">
      <w:pPr>
        <w:pStyle w:val="a3"/>
        <w:tabs>
          <w:tab w:val="left" w:pos="0"/>
        </w:tabs>
        <w:rPr>
          <w:szCs w:val="28"/>
        </w:rPr>
      </w:pPr>
    </w:p>
    <w:p w:rsidR="00315CDC" w:rsidRDefault="00315CDC" w:rsidP="00315CD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p w:rsidR="00315CDC" w:rsidRDefault="00315CDC" w:rsidP="00315CDC">
      <w:pPr>
        <w:overflowPunct w:val="0"/>
        <w:autoSpaceDE w:val="0"/>
        <w:autoSpaceDN w:val="0"/>
        <w:adjustRightInd w:val="0"/>
        <w:rPr>
          <w:szCs w:val="20"/>
        </w:rPr>
      </w:pPr>
    </w:p>
    <w:tbl>
      <w:tblPr>
        <w:tblpPr w:leftFromText="180" w:rightFromText="180" w:vertAnchor="text" w:horzAnchor="margin" w:tblpY="-7"/>
        <w:tblW w:w="0" w:type="auto"/>
        <w:tblLook w:val="0000" w:firstRow="0" w:lastRow="0" w:firstColumn="0" w:lastColumn="0" w:noHBand="0" w:noVBand="0"/>
      </w:tblPr>
      <w:tblGrid>
        <w:gridCol w:w="4361"/>
      </w:tblGrid>
      <w:tr w:rsidR="00315CDC" w:rsidRPr="00414326" w:rsidTr="001A7BEC">
        <w:trPr>
          <w:trHeight w:val="2160"/>
        </w:trPr>
        <w:tc>
          <w:tcPr>
            <w:tcW w:w="4361" w:type="dxa"/>
          </w:tcPr>
          <w:p w:rsidR="00315CDC" w:rsidRPr="00414326" w:rsidRDefault="00315CDC" w:rsidP="0008011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ного района от 28 февраля 2018 №</w:t>
            </w:r>
            <w:r w:rsidR="00B341C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313-НПА «О принятии Положения о пенсионном обеспечении мун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ципальных служащих Чугуевск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го муниципального района»</w:t>
            </w:r>
            <w:r w:rsidR="00E152CD">
              <w:rPr>
                <w:b/>
                <w:sz w:val="26"/>
                <w:szCs w:val="26"/>
              </w:rPr>
              <w:t xml:space="preserve"> </w:t>
            </w:r>
            <w:r w:rsidR="00E152CD" w:rsidRPr="00E152CD">
              <w:rPr>
                <w:b/>
                <w:sz w:val="26"/>
                <w:szCs w:val="26"/>
              </w:rPr>
              <w:t>(в ред. от 31.07.2018 № 365-НПА)</w:t>
            </w:r>
          </w:p>
        </w:tc>
      </w:tr>
    </w:tbl>
    <w:p w:rsidR="00315CDC" w:rsidRDefault="00315CDC" w:rsidP="00315CDC">
      <w:pPr>
        <w:overflowPunct w:val="0"/>
        <w:autoSpaceDE w:val="0"/>
        <w:autoSpaceDN w:val="0"/>
        <w:adjustRightInd w:val="0"/>
        <w:rPr>
          <w:szCs w:val="20"/>
        </w:rPr>
      </w:pPr>
    </w:p>
    <w:p w:rsidR="00315CDC" w:rsidRDefault="00315CDC" w:rsidP="00315CDC">
      <w:pPr>
        <w:overflowPunct w:val="0"/>
        <w:autoSpaceDE w:val="0"/>
        <w:autoSpaceDN w:val="0"/>
        <w:adjustRightInd w:val="0"/>
        <w:rPr>
          <w:szCs w:val="20"/>
        </w:rPr>
      </w:pPr>
    </w:p>
    <w:p w:rsidR="00315CDC" w:rsidRDefault="00315CDC" w:rsidP="00315CD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15CDC" w:rsidRDefault="00315CDC" w:rsidP="00315CD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15CDC" w:rsidRPr="00414326" w:rsidRDefault="00315CDC" w:rsidP="00315CD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15CDC" w:rsidRPr="00414326" w:rsidRDefault="00315CDC" w:rsidP="00315CD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15CDC" w:rsidRPr="00414326" w:rsidRDefault="00315CDC" w:rsidP="00315CD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15CDC" w:rsidRDefault="00315CDC" w:rsidP="00315CDC">
      <w:pPr>
        <w:overflowPunct w:val="0"/>
        <w:autoSpaceDE w:val="0"/>
        <w:autoSpaceDN w:val="0"/>
        <w:adjustRightInd w:val="0"/>
        <w:jc w:val="center"/>
        <w:rPr>
          <w:noProof/>
          <w:szCs w:val="20"/>
        </w:rPr>
      </w:pPr>
    </w:p>
    <w:p w:rsidR="001A7BEC" w:rsidRDefault="001A7BEC" w:rsidP="00315CDC">
      <w:pPr>
        <w:jc w:val="right"/>
        <w:rPr>
          <w:b/>
          <w:sz w:val="26"/>
          <w:szCs w:val="26"/>
        </w:rPr>
      </w:pPr>
    </w:p>
    <w:p w:rsidR="00315CDC" w:rsidRPr="00F46FBA" w:rsidRDefault="00315CDC" w:rsidP="00315CDC">
      <w:pPr>
        <w:jc w:val="right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Принято Думой Чугуевского муниципального района</w:t>
      </w:r>
    </w:p>
    <w:p w:rsidR="00315CDC" w:rsidRDefault="00315CDC" w:rsidP="00315CDC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«</w:t>
      </w:r>
      <w:r w:rsidR="00084829">
        <w:rPr>
          <w:b/>
          <w:sz w:val="26"/>
          <w:szCs w:val="26"/>
        </w:rPr>
        <w:t>25</w:t>
      </w:r>
      <w:r w:rsidRPr="00F46FBA">
        <w:rPr>
          <w:b/>
          <w:sz w:val="26"/>
          <w:szCs w:val="26"/>
        </w:rPr>
        <w:t>»</w:t>
      </w:r>
      <w:r w:rsidR="00163762">
        <w:rPr>
          <w:b/>
          <w:sz w:val="26"/>
          <w:szCs w:val="26"/>
        </w:rPr>
        <w:t xml:space="preserve"> </w:t>
      </w:r>
      <w:r w:rsidR="00084829">
        <w:rPr>
          <w:b/>
          <w:sz w:val="26"/>
          <w:szCs w:val="26"/>
        </w:rPr>
        <w:t xml:space="preserve">января </w:t>
      </w:r>
      <w:r w:rsidRPr="00F46FBA">
        <w:rPr>
          <w:b/>
          <w:sz w:val="26"/>
          <w:szCs w:val="26"/>
        </w:rPr>
        <w:t>201</w:t>
      </w:r>
      <w:r w:rsidR="00BF2A00">
        <w:rPr>
          <w:b/>
          <w:sz w:val="26"/>
          <w:szCs w:val="26"/>
        </w:rPr>
        <w:t>9</w:t>
      </w:r>
      <w:r w:rsidRPr="00F46FBA">
        <w:rPr>
          <w:b/>
          <w:sz w:val="26"/>
          <w:szCs w:val="26"/>
        </w:rPr>
        <w:t xml:space="preserve"> года</w:t>
      </w:r>
    </w:p>
    <w:p w:rsidR="000D5872" w:rsidRPr="00414326" w:rsidRDefault="000D5872" w:rsidP="000D5872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414326">
        <w:rPr>
          <w:b/>
          <w:sz w:val="26"/>
          <w:szCs w:val="26"/>
        </w:rPr>
        <w:t xml:space="preserve">Статья 1. </w:t>
      </w:r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района от 28 февраля 2018  № 313-НПА  </w:t>
      </w:r>
      <w:r w:rsidRPr="00354F3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принятии Положения о пенсионном обеспечении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 служащих Чугуевского муниципального района</w:t>
      </w:r>
      <w:r w:rsidRPr="00354F3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9C0500">
        <w:rPr>
          <w:rFonts w:ascii="Times New Roman" w:hAnsi="Times New Roman" w:cs="Times New Roman"/>
          <w:sz w:val="26"/>
          <w:szCs w:val="26"/>
        </w:rPr>
        <w:t>:</w:t>
      </w:r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наименовании  слова «О принятии Положения» заменить словом «Пол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жение». </w:t>
      </w:r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абзаце 1 пункта 3.1. раздела 3 слова «страховой  пенсии по старости (и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валидности), фиксированной выплаты к страховой пенсии и повышений фиксир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ванной выплаты к страховой пенсии, установленных  в соответствии с Федерал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ным законом «О страховых пенсиях»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заменить словами</w:t>
      </w:r>
      <w:r w:rsidRPr="000422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422A8">
        <w:rPr>
          <w:rFonts w:ascii="Times New Roman" w:hAnsi="Times New Roman" w:cs="Times New Roman"/>
          <w:sz w:val="26"/>
          <w:szCs w:val="26"/>
        </w:rPr>
        <w:t>фиксированной выпл</w:t>
      </w:r>
      <w:r w:rsidRPr="000422A8">
        <w:rPr>
          <w:rFonts w:ascii="Times New Roman" w:hAnsi="Times New Roman" w:cs="Times New Roman"/>
          <w:sz w:val="26"/>
          <w:szCs w:val="26"/>
        </w:rPr>
        <w:t>а</w:t>
      </w:r>
      <w:r w:rsidRPr="000422A8">
        <w:rPr>
          <w:rFonts w:ascii="Times New Roman" w:hAnsi="Times New Roman" w:cs="Times New Roman"/>
          <w:sz w:val="26"/>
          <w:szCs w:val="26"/>
        </w:rPr>
        <w:t xml:space="preserve">ты к страховой пенсии и повышений фиксированной выплаты к страховой пенсии, установленных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422A8">
        <w:rPr>
          <w:rFonts w:ascii="Times New Roman" w:hAnsi="Times New Roman" w:cs="Times New Roman"/>
          <w:sz w:val="26"/>
          <w:szCs w:val="26"/>
        </w:rPr>
        <w:t>О страховых пенсиях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422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абзаце 2 пункта 3.1 раздела 3 второе предложение изложить в следующей редакции «</w:t>
      </w:r>
      <w:r w:rsidRPr="00213199">
        <w:rPr>
          <w:rFonts w:ascii="Times New Roman" w:hAnsi="Times New Roman" w:cs="Times New Roman"/>
          <w:sz w:val="26"/>
          <w:szCs w:val="26"/>
        </w:rPr>
        <w:t xml:space="preserve">При этом общая сумма пенсии за выслугу лет,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</w:t>
      </w:r>
      <w:r w:rsidRPr="00213199">
        <w:rPr>
          <w:rFonts w:ascii="Times New Roman" w:hAnsi="Times New Roman" w:cs="Times New Roman"/>
          <w:sz w:val="26"/>
          <w:szCs w:val="26"/>
        </w:rPr>
        <w:t xml:space="preserve"> служащего, определ</w:t>
      </w:r>
      <w:r>
        <w:rPr>
          <w:rFonts w:ascii="Times New Roman" w:hAnsi="Times New Roman" w:cs="Times New Roman"/>
          <w:sz w:val="26"/>
          <w:szCs w:val="26"/>
        </w:rPr>
        <w:t>яемог</w:t>
      </w:r>
      <w:r w:rsidRPr="00213199">
        <w:rPr>
          <w:rFonts w:ascii="Times New Roman" w:hAnsi="Times New Roman" w:cs="Times New Roman"/>
          <w:sz w:val="26"/>
          <w:szCs w:val="26"/>
        </w:rPr>
        <w:t>о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настоящим Положением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Пункт 3.3 раздела 3 изложить в следующей редакции:</w:t>
      </w:r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«3.3.</w:t>
      </w:r>
      <w:r w:rsidRPr="00F95495">
        <w:t xml:space="preserve"> </w:t>
      </w:r>
      <w:proofErr w:type="gramStart"/>
      <w:r w:rsidRPr="00F95495">
        <w:rPr>
          <w:rFonts w:ascii="Times New Roman" w:hAnsi="Times New Roman" w:cs="Times New Roman"/>
          <w:sz w:val="26"/>
          <w:szCs w:val="26"/>
        </w:rPr>
        <w:t>При определении размера пенсии за выслугу лет в порядке, установле</w:t>
      </w:r>
      <w:r w:rsidRPr="00F95495">
        <w:rPr>
          <w:rFonts w:ascii="Times New Roman" w:hAnsi="Times New Roman" w:cs="Times New Roman"/>
          <w:sz w:val="26"/>
          <w:szCs w:val="26"/>
        </w:rPr>
        <w:t>н</w:t>
      </w:r>
      <w:r w:rsidRPr="00F95495">
        <w:rPr>
          <w:rFonts w:ascii="Times New Roman" w:hAnsi="Times New Roman" w:cs="Times New Roman"/>
          <w:sz w:val="26"/>
          <w:szCs w:val="26"/>
        </w:rPr>
        <w:t xml:space="preserve">ном частью 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F95495">
        <w:rPr>
          <w:rFonts w:ascii="Times New Roman" w:hAnsi="Times New Roman" w:cs="Times New Roman"/>
          <w:sz w:val="26"/>
          <w:szCs w:val="26"/>
        </w:rPr>
        <w:t>1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954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F95495">
        <w:rPr>
          <w:rFonts w:ascii="Times New Roman" w:hAnsi="Times New Roman" w:cs="Times New Roman"/>
          <w:sz w:val="26"/>
          <w:szCs w:val="26"/>
        </w:rPr>
        <w:t>, не вычитаются суммы повышений фикс</w:t>
      </w:r>
      <w:r w:rsidRPr="00F95495">
        <w:rPr>
          <w:rFonts w:ascii="Times New Roman" w:hAnsi="Times New Roman" w:cs="Times New Roman"/>
          <w:sz w:val="26"/>
          <w:szCs w:val="26"/>
        </w:rPr>
        <w:t>и</w:t>
      </w:r>
      <w:r w:rsidRPr="00F95495">
        <w:rPr>
          <w:rFonts w:ascii="Times New Roman" w:hAnsi="Times New Roman" w:cs="Times New Roman"/>
          <w:sz w:val="26"/>
          <w:szCs w:val="26"/>
        </w:rPr>
        <w:t>рованной выплаты к страховой пенсии, приходящиеся на нетрудоспособных чл</w:t>
      </w:r>
      <w:r w:rsidRPr="00F95495">
        <w:rPr>
          <w:rFonts w:ascii="Times New Roman" w:hAnsi="Times New Roman" w:cs="Times New Roman"/>
          <w:sz w:val="26"/>
          <w:szCs w:val="26"/>
        </w:rPr>
        <w:t>е</w:t>
      </w:r>
      <w:r w:rsidRPr="00F95495">
        <w:rPr>
          <w:rFonts w:ascii="Times New Roman" w:hAnsi="Times New Roman" w:cs="Times New Roman"/>
          <w:sz w:val="26"/>
          <w:szCs w:val="26"/>
        </w:rPr>
        <w:t>нов семьи, в связи с достижением возраста 80 лет или наличием инвалидности I группы, а также суммы повышений фиксированной выплаты при назначении стр</w:t>
      </w:r>
      <w:r w:rsidRPr="00F95495">
        <w:rPr>
          <w:rFonts w:ascii="Times New Roman" w:hAnsi="Times New Roman" w:cs="Times New Roman"/>
          <w:sz w:val="26"/>
          <w:szCs w:val="26"/>
        </w:rPr>
        <w:t>а</w:t>
      </w:r>
      <w:r w:rsidRPr="00F95495">
        <w:rPr>
          <w:rFonts w:ascii="Times New Roman" w:hAnsi="Times New Roman" w:cs="Times New Roman"/>
          <w:sz w:val="26"/>
          <w:szCs w:val="26"/>
        </w:rPr>
        <w:t>ховой пенсии по старости (в том числе досрочно) позднее возникновения права на</w:t>
      </w:r>
      <w:proofErr w:type="gramEnd"/>
      <w:r w:rsidRPr="00F95495">
        <w:rPr>
          <w:rFonts w:ascii="Times New Roman" w:hAnsi="Times New Roman" w:cs="Times New Roman"/>
          <w:sz w:val="26"/>
          <w:szCs w:val="26"/>
        </w:rPr>
        <w:t xml:space="preserve"> нее, при восстановлении выплаты или назначении ее вновь после отказа от получ</w:t>
      </w:r>
      <w:r w:rsidRPr="00F95495">
        <w:rPr>
          <w:rFonts w:ascii="Times New Roman" w:hAnsi="Times New Roman" w:cs="Times New Roman"/>
          <w:sz w:val="26"/>
          <w:szCs w:val="26"/>
        </w:rPr>
        <w:t>е</w:t>
      </w:r>
      <w:r w:rsidRPr="00F95495">
        <w:rPr>
          <w:rFonts w:ascii="Times New Roman" w:hAnsi="Times New Roman" w:cs="Times New Roman"/>
          <w:sz w:val="26"/>
          <w:szCs w:val="26"/>
        </w:rPr>
        <w:t>ния назначенной страховой пенсии по старости (в том числе досрочно)</w:t>
      </w:r>
      <w:proofErr w:type="gramStart"/>
      <w:r w:rsidRPr="00F954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5872" w:rsidRDefault="000D5872" w:rsidP="000D587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5. </w:t>
      </w:r>
      <w:r>
        <w:rPr>
          <w:rFonts w:eastAsiaTheme="minorHAnsi"/>
          <w:sz w:val="26"/>
          <w:szCs w:val="26"/>
          <w:lang w:eastAsia="en-US"/>
        </w:rPr>
        <w:t xml:space="preserve">по </w:t>
      </w:r>
      <w:hyperlink r:id="rId7" w:history="1">
        <w:r w:rsidRPr="0036247A">
          <w:rPr>
            <w:rFonts w:eastAsiaTheme="minorHAnsi"/>
            <w:color w:val="262626" w:themeColor="text1" w:themeTint="D9"/>
            <w:sz w:val="26"/>
            <w:szCs w:val="26"/>
            <w:lang w:eastAsia="en-US"/>
          </w:rPr>
          <w:t xml:space="preserve">тексту </w:t>
        </w:r>
        <w:r>
          <w:rPr>
            <w:rFonts w:eastAsiaTheme="minorHAnsi"/>
            <w:color w:val="262626" w:themeColor="text1" w:themeTint="D9"/>
            <w:sz w:val="26"/>
            <w:szCs w:val="26"/>
            <w:lang w:eastAsia="en-US"/>
          </w:rPr>
          <w:t>пункта</w:t>
        </w:r>
        <w:r w:rsidRPr="0036247A">
          <w:rPr>
            <w:rFonts w:eastAsiaTheme="minorHAnsi"/>
            <w:color w:val="262626" w:themeColor="text1" w:themeTint="D9"/>
            <w:sz w:val="26"/>
            <w:szCs w:val="26"/>
            <w:lang w:eastAsia="en-US"/>
          </w:rPr>
          <w:t xml:space="preserve"> </w:t>
        </w:r>
        <w:r>
          <w:rPr>
            <w:rFonts w:eastAsiaTheme="minorHAnsi"/>
            <w:color w:val="262626" w:themeColor="text1" w:themeTint="D9"/>
            <w:sz w:val="26"/>
            <w:szCs w:val="26"/>
            <w:lang w:eastAsia="en-US"/>
          </w:rPr>
          <w:t>3.5</w:t>
        </w:r>
      </w:hyperlink>
      <w:r>
        <w:rPr>
          <w:rFonts w:eastAsiaTheme="minorHAnsi"/>
          <w:color w:val="262626" w:themeColor="text1" w:themeTint="D9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слова «2,8 должностного оклада» заменить словами «2,8 оклада денежного содержания».</w:t>
      </w:r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Абзац второй пункта 4.6 раздела 4 Положения после слов «день регистр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ции» дополнить словами «кадровой службы администрации Чугуевского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района»;</w:t>
      </w:r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Пункт 7.1 раздела 7 изложить в следующей редакции:</w:t>
      </w:r>
    </w:p>
    <w:p w:rsidR="000D5872" w:rsidRPr="0090157A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«7.1 </w:t>
      </w:r>
      <w:r w:rsidRPr="0090157A">
        <w:rPr>
          <w:rFonts w:ascii="Times New Roman" w:hAnsi="Times New Roman" w:cs="Times New Roman"/>
          <w:sz w:val="26"/>
          <w:szCs w:val="26"/>
        </w:rPr>
        <w:t xml:space="preserve">Перерасчет размера пенсии за выслугу лет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90157A">
        <w:rPr>
          <w:rFonts w:ascii="Times New Roman" w:hAnsi="Times New Roman" w:cs="Times New Roman"/>
          <w:sz w:val="26"/>
          <w:szCs w:val="26"/>
        </w:rPr>
        <w:t xml:space="preserve"> производится в соответствии </w:t>
      </w:r>
      <w:r>
        <w:rPr>
          <w:rFonts w:ascii="Times New Roman" w:hAnsi="Times New Roman" w:cs="Times New Roman"/>
          <w:sz w:val="26"/>
          <w:szCs w:val="26"/>
        </w:rPr>
        <w:t>пунктами 3.1, 3.3., 3.4., 3.5</w:t>
      </w:r>
      <w:r w:rsidRPr="0090157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90157A">
        <w:rPr>
          <w:rFonts w:ascii="Times New Roman" w:hAnsi="Times New Roman" w:cs="Times New Roman"/>
          <w:sz w:val="26"/>
          <w:szCs w:val="26"/>
        </w:rPr>
        <w:t xml:space="preserve"> в случаях последующего после назначения пенсии за выслугу лет:</w:t>
      </w:r>
    </w:p>
    <w:p w:rsidR="000D5872" w:rsidRPr="0090157A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57A">
        <w:rPr>
          <w:rFonts w:ascii="Times New Roman" w:hAnsi="Times New Roman" w:cs="Times New Roman"/>
          <w:sz w:val="26"/>
          <w:szCs w:val="26"/>
        </w:rPr>
        <w:t xml:space="preserve">1) увеличения продолжительности стажа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0157A">
        <w:rPr>
          <w:rFonts w:ascii="Times New Roman" w:hAnsi="Times New Roman" w:cs="Times New Roman"/>
          <w:sz w:val="26"/>
          <w:szCs w:val="26"/>
        </w:rPr>
        <w:t xml:space="preserve"> службы, с учетом которого определяется размер пенсии за выслугу лет;</w:t>
      </w:r>
    </w:p>
    <w:p w:rsidR="000D5872" w:rsidRPr="0090157A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57A">
        <w:rPr>
          <w:rFonts w:ascii="Times New Roman" w:hAnsi="Times New Roman" w:cs="Times New Roman"/>
          <w:sz w:val="26"/>
          <w:szCs w:val="26"/>
        </w:rPr>
        <w:t xml:space="preserve">2) замещения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90157A">
        <w:rPr>
          <w:rFonts w:ascii="Times New Roman" w:hAnsi="Times New Roman" w:cs="Times New Roman"/>
          <w:sz w:val="26"/>
          <w:szCs w:val="26"/>
        </w:rPr>
        <w:t xml:space="preserve"> службы не менее </w:t>
      </w:r>
      <w:proofErr w:type="gramStart"/>
      <w:r w:rsidRPr="0090157A">
        <w:rPr>
          <w:rFonts w:ascii="Times New Roman" w:hAnsi="Times New Roman" w:cs="Times New Roman"/>
          <w:sz w:val="26"/>
          <w:szCs w:val="26"/>
        </w:rPr>
        <w:t>12 полных мес</w:t>
      </w:r>
      <w:r w:rsidRPr="0090157A">
        <w:rPr>
          <w:rFonts w:ascii="Times New Roman" w:hAnsi="Times New Roman" w:cs="Times New Roman"/>
          <w:sz w:val="26"/>
          <w:szCs w:val="26"/>
        </w:rPr>
        <w:t>я</w:t>
      </w:r>
      <w:r w:rsidRPr="0090157A">
        <w:rPr>
          <w:rFonts w:ascii="Times New Roman" w:hAnsi="Times New Roman" w:cs="Times New Roman"/>
          <w:sz w:val="26"/>
          <w:szCs w:val="26"/>
        </w:rPr>
        <w:t>цев</w:t>
      </w:r>
      <w:proofErr w:type="gramEnd"/>
      <w:r w:rsidRPr="0090157A">
        <w:rPr>
          <w:rFonts w:ascii="Times New Roman" w:hAnsi="Times New Roman" w:cs="Times New Roman"/>
          <w:sz w:val="26"/>
          <w:szCs w:val="26"/>
        </w:rPr>
        <w:t xml:space="preserve"> с более высоким окладом денежного содержания;</w:t>
      </w:r>
    </w:p>
    <w:p w:rsidR="000D5872" w:rsidRPr="0090157A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57A">
        <w:rPr>
          <w:rFonts w:ascii="Times New Roman" w:hAnsi="Times New Roman" w:cs="Times New Roman"/>
          <w:sz w:val="26"/>
          <w:szCs w:val="26"/>
        </w:rPr>
        <w:t>3) освобождения от замещения государственной должности Российской Фед</w:t>
      </w:r>
      <w:r w:rsidRPr="0090157A">
        <w:rPr>
          <w:rFonts w:ascii="Times New Roman" w:hAnsi="Times New Roman" w:cs="Times New Roman"/>
          <w:sz w:val="26"/>
          <w:szCs w:val="26"/>
        </w:rPr>
        <w:t>е</w:t>
      </w:r>
      <w:r w:rsidRPr="0090157A">
        <w:rPr>
          <w:rFonts w:ascii="Times New Roman" w:hAnsi="Times New Roman" w:cs="Times New Roman"/>
          <w:sz w:val="26"/>
          <w:szCs w:val="26"/>
        </w:rPr>
        <w:t>рации, государственной должности субъекта Российской Федерации, муниципал</w:t>
      </w:r>
      <w:r w:rsidRPr="0090157A">
        <w:rPr>
          <w:rFonts w:ascii="Times New Roman" w:hAnsi="Times New Roman" w:cs="Times New Roman"/>
          <w:sz w:val="26"/>
          <w:szCs w:val="26"/>
        </w:rPr>
        <w:t>ь</w:t>
      </w:r>
      <w:r w:rsidRPr="0090157A">
        <w:rPr>
          <w:rFonts w:ascii="Times New Roman" w:hAnsi="Times New Roman" w:cs="Times New Roman"/>
          <w:sz w:val="26"/>
          <w:szCs w:val="26"/>
        </w:rPr>
        <w:t xml:space="preserve">ной должности в случае их замещения не менее </w:t>
      </w:r>
      <w:proofErr w:type="gramStart"/>
      <w:r w:rsidRPr="0090157A">
        <w:rPr>
          <w:rFonts w:ascii="Times New Roman" w:hAnsi="Times New Roman" w:cs="Times New Roman"/>
          <w:sz w:val="26"/>
          <w:szCs w:val="26"/>
        </w:rPr>
        <w:t>девяти полных месяцев</w:t>
      </w:r>
      <w:proofErr w:type="gramEnd"/>
      <w:r w:rsidRPr="0090157A">
        <w:rPr>
          <w:rFonts w:ascii="Times New Roman" w:hAnsi="Times New Roman" w:cs="Times New Roman"/>
          <w:sz w:val="26"/>
          <w:szCs w:val="26"/>
        </w:rPr>
        <w:t>.</w:t>
      </w:r>
    </w:p>
    <w:p w:rsidR="000D5872" w:rsidRPr="0090157A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57A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90157A">
        <w:rPr>
          <w:rFonts w:ascii="Times New Roman" w:hAnsi="Times New Roman" w:cs="Times New Roman"/>
          <w:sz w:val="26"/>
          <w:szCs w:val="26"/>
        </w:rPr>
        <w:t xml:space="preserve"> служащему страховой пенсии по старости (инвалидности) либо досрочно назначенной в соответствии </w:t>
      </w:r>
      <w:r>
        <w:rPr>
          <w:rFonts w:ascii="Times New Roman" w:hAnsi="Times New Roman" w:cs="Times New Roman"/>
          <w:sz w:val="26"/>
          <w:szCs w:val="26"/>
        </w:rPr>
        <w:t>с Законом Российской Федерации «</w:t>
      </w:r>
      <w:r w:rsidRPr="0090157A">
        <w:rPr>
          <w:rFonts w:ascii="Times New Roman" w:hAnsi="Times New Roman" w:cs="Times New Roman"/>
          <w:sz w:val="26"/>
          <w:szCs w:val="26"/>
        </w:rPr>
        <w:t>О занятости населения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0157A">
        <w:rPr>
          <w:rFonts w:ascii="Times New Roman" w:hAnsi="Times New Roman" w:cs="Times New Roman"/>
          <w:sz w:val="26"/>
          <w:szCs w:val="26"/>
        </w:rPr>
        <w:t xml:space="preserve"> размер пенсии за выслугу лет, назначенной </w:t>
      </w:r>
      <w:proofErr w:type="gramStart"/>
      <w:r w:rsidRPr="0090157A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пункта</w:t>
      </w:r>
      <w:proofErr w:type="gramEnd"/>
      <w:r w:rsidRPr="009015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90157A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раздела</w:t>
      </w:r>
      <w:r w:rsidRPr="0090157A">
        <w:rPr>
          <w:rFonts w:ascii="Times New Roman" w:hAnsi="Times New Roman" w:cs="Times New Roman"/>
          <w:sz w:val="26"/>
          <w:szCs w:val="26"/>
        </w:rPr>
        <w:t xml:space="preserve"> 2 настоящего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90157A">
        <w:rPr>
          <w:rFonts w:ascii="Times New Roman" w:hAnsi="Times New Roman" w:cs="Times New Roman"/>
          <w:sz w:val="26"/>
          <w:szCs w:val="26"/>
        </w:rPr>
        <w:t xml:space="preserve">, подлежит перерасчету в соответствии </w:t>
      </w:r>
      <w:r>
        <w:rPr>
          <w:rFonts w:ascii="Times New Roman" w:hAnsi="Times New Roman" w:cs="Times New Roman"/>
          <w:sz w:val="26"/>
          <w:szCs w:val="26"/>
        </w:rPr>
        <w:t>разделом 3</w:t>
      </w:r>
      <w:r w:rsidRPr="0090157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90157A">
        <w:rPr>
          <w:rFonts w:ascii="Times New Roman" w:hAnsi="Times New Roman" w:cs="Times New Roman"/>
          <w:sz w:val="26"/>
          <w:szCs w:val="26"/>
        </w:rPr>
        <w:t>.</w:t>
      </w:r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57A">
        <w:rPr>
          <w:rFonts w:ascii="Times New Roman" w:hAnsi="Times New Roman" w:cs="Times New Roman"/>
          <w:sz w:val="26"/>
          <w:szCs w:val="26"/>
        </w:rPr>
        <w:t xml:space="preserve">В случае, установленном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90157A">
        <w:rPr>
          <w:rFonts w:ascii="Times New Roman" w:hAnsi="Times New Roman" w:cs="Times New Roman"/>
          <w:sz w:val="26"/>
          <w:szCs w:val="26"/>
        </w:rPr>
        <w:t xml:space="preserve">пунктом 3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Pr="009015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Pr="0090157A">
        <w:rPr>
          <w:rFonts w:ascii="Times New Roman" w:hAnsi="Times New Roman" w:cs="Times New Roman"/>
          <w:sz w:val="26"/>
          <w:szCs w:val="26"/>
        </w:rPr>
        <w:t>, перерасчет разм</w:t>
      </w:r>
      <w:r w:rsidRPr="0090157A">
        <w:rPr>
          <w:rFonts w:ascii="Times New Roman" w:hAnsi="Times New Roman" w:cs="Times New Roman"/>
          <w:sz w:val="26"/>
          <w:szCs w:val="26"/>
        </w:rPr>
        <w:t>е</w:t>
      </w:r>
      <w:r w:rsidRPr="0090157A">
        <w:rPr>
          <w:rFonts w:ascii="Times New Roman" w:hAnsi="Times New Roman" w:cs="Times New Roman"/>
          <w:sz w:val="26"/>
          <w:szCs w:val="26"/>
        </w:rPr>
        <w:t>ра пенсии за выслугу лет производится исходя из размера среднемесячного дене</w:t>
      </w:r>
      <w:r w:rsidRPr="0090157A">
        <w:rPr>
          <w:rFonts w:ascii="Times New Roman" w:hAnsi="Times New Roman" w:cs="Times New Roman"/>
          <w:sz w:val="26"/>
          <w:szCs w:val="26"/>
        </w:rPr>
        <w:t>ж</w:t>
      </w:r>
      <w:r w:rsidRPr="0090157A">
        <w:rPr>
          <w:rFonts w:ascii="Times New Roman" w:hAnsi="Times New Roman" w:cs="Times New Roman"/>
          <w:sz w:val="26"/>
          <w:szCs w:val="26"/>
        </w:rPr>
        <w:t xml:space="preserve">ного содержания, равного 2,8 оклада денежного содержания по должности </w:t>
      </w:r>
      <w:r>
        <w:rPr>
          <w:rFonts w:ascii="Times New Roman" w:hAnsi="Times New Roman" w:cs="Times New Roman"/>
          <w:sz w:val="26"/>
          <w:szCs w:val="26"/>
        </w:rPr>
        <w:t>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lastRenderedPageBreak/>
        <w:t>ципальной</w:t>
      </w:r>
      <w:r w:rsidRPr="0090157A">
        <w:rPr>
          <w:rFonts w:ascii="Times New Roman" w:hAnsi="Times New Roman" w:cs="Times New Roman"/>
          <w:sz w:val="26"/>
          <w:szCs w:val="26"/>
        </w:rPr>
        <w:t xml:space="preserve"> службы, по которой была назначена пенсия за выслугу лет до приост</w:t>
      </w:r>
      <w:r w:rsidRPr="0090157A">
        <w:rPr>
          <w:rFonts w:ascii="Times New Roman" w:hAnsi="Times New Roman" w:cs="Times New Roman"/>
          <w:sz w:val="26"/>
          <w:szCs w:val="26"/>
        </w:rPr>
        <w:t>а</w:t>
      </w:r>
      <w:r w:rsidRPr="0090157A">
        <w:rPr>
          <w:rFonts w:ascii="Times New Roman" w:hAnsi="Times New Roman" w:cs="Times New Roman"/>
          <w:sz w:val="26"/>
          <w:szCs w:val="26"/>
        </w:rPr>
        <w:t xml:space="preserve">новления ее выплаты, установленного на дату освобождения от должности, в </w:t>
      </w:r>
      <w:proofErr w:type="gramStart"/>
      <w:r w:rsidRPr="0090157A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90157A">
        <w:rPr>
          <w:rFonts w:ascii="Times New Roman" w:hAnsi="Times New Roman" w:cs="Times New Roman"/>
          <w:sz w:val="26"/>
          <w:szCs w:val="26"/>
        </w:rPr>
        <w:t xml:space="preserve"> с замещением которой выплата пенсии за выслугу лет была приостановлена, на к</w:t>
      </w:r>
      <w:r w:rsidRPr="0090157A">
        <w:rPr>
          <w:rFonts w:ascii="Times New Roman" w:hAnsi="Times New Roman" w:cs="Times New Roman"/>
          <w:sz w:val="26"/>
          <w:szCs w:val="26"/>
        </w:rPr>
        <w:t>о</w:t>
      </w:r>
      <w:r w:rsidRPr="0090157A">
        <w:rPr>
          <w:rFonts w:ascii="Times New Roman" w:hAnsi="Times New Roman" w:cs="Times New Roman"/>
          <w:sz w:val="26"/>
          <w:szCs w:val="26"/>
        </w:rPr>
        <w:t>торый начисляются районный коэффициент и процентная надбавка к заработной плате за работу в местностях с особыми климатическими условиями, установле</w:t>
      </w:r>
      <w:r w:rsidRPr="0090157A">
        <w:rPr>
          <w:rFonts w:ascii="Times New Roman" w:hAnsi="Times New Roman" w:cs="Times New Roman"/>
          <w:sz w:val="26"/>
          <w:szCs w:val="26"/>
        </w:rPr>
        <w:t>н</w:t>
      </w:r>
      <w:r w:rsidRPr="0090157A">
        <w:rPr>
          <w:rFonts w:ascii="Times New Roman" w:hAnsi="Times New Roman" w:cs="Times New Roman"/>
          <w:sz w:val="26"/>
          <w:szCs w:val="26"/>
        </w:rPr>
        <w:t>ные законодательством Российской Федерации.</w:t>
      </w:r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Пункт 7.2 исключить.</w:t>
      </w:r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 приложения №1 к Положению  абзац 3 изложить в следующей редакции;</w:t>
      </w:r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К заявлению прилагаю:</w:t>
      </w:r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>1) копи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51400">
        <w:rPr>
          <w:rFonts w:ascii="Times New Roman" w:hAnsi="Times New Roman" w:cs="Times New Roman"/>
          <w:sz w:val="26"/>
          <w:szCs w:val="26"/>
        </w:rPr>
        <w:t xml:space="preserve"> паспорта (подлинник паспорта предъявляется лично при подаче з</w:t>
      </w:r>
      <w:r w:rsidRPr="00A51400">
        <w:rPr>
          <w:rFonts w:ascii="Times New Roman" w:hAnsi="Times New Roman" w:cs="Times New Roman"/>
          <w:sz w:val="26"/>
          <w:szCs w:val="26"/>
        </w:rPr>
        <w:t>а</w:t>
      </w:r>
      <w:r w:rsidRPr="00A51400">
        <w:rPr>
          <w:rFonts w:ascii="Times New Roman" w:hAnsi="Times New Roman" w:cs="Times New Roman"/>
          <w:sz w:val="26"/>
          <w:szCs w:val="26"/>
        </w:rPr>
        <w:t>явления);</w:t>
      </w:r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>2) справк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51400">
        <w:rPr>
          <w:rFonts w:ascii="Times New Roman" w:hAnsi="Times New Roman" w:cs="Times New Roman"/>
          <w:sz w:val="26"/>
          <w:szCs w:val="26"/>
        </w:rPr>
        <w:t xml:space="preserve"> органа, осуществляющего пенсионное обеспечение, о размере назначенной (досрочно оформленной) страховой пенсии по старости с указанием страховой части страховой пенсии и срока ее назначения либо страховой пенсии по инвалидности и срока ее назначения;</w:t>
      </w:r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1400">
        <w:rPr>
          <w:rFonts w:ascii="Times New Roman" w:hAnsi="Times New Roman" w:cs="Times New Roman"/>
          <w:sz w:val="26"/>
          <w:szCs w:val="26"/>
        </w:rPr>
        <w:t>3) документы, подтверждающие периоды работы (службы), включаемые в стаж муниципальной службы (копия трудовой книжки, военного билета; подли</w:t>
      </w:r>
      <w:r w:rsidRPr="00A51400">
        <w:rPr>
          <w:rFonts w:ascii="Times New Roman" w:hAnsi="Times New Roman" w:cs="Times New Roman"/>
          <w:sz w:val="26"/>
          <w:szCs w:val="26"/>
        </w:rPr>
        <w:t>н</w:t>
      </w:r>
      <w:r w:rsidRPr="00A51400">
        <w:rPr>
          <w:rFonts w:ascii="Times New Roman" w:hAnsi="Times New Roman" w:cs="Times New Roman"/>
          <w:sz w:val="26"/>
          <w:szCs w:val="26"/>
        </w:rPr>
        <w:t>ник решения о зачете в стаж муниципальной службы иных периодов работы (службы); другие документы, подтверждающие стаж муниципальной службы (р</w:t>
      </w:r>
      <w:r w:rsidRPr="00A51400">
        <w:rPr>
          <w:rFonts w:ascii="Times New Roman" w:hAnsi="Times New Roman" w:cs="Times New Roman"/>
          <w:sz w:val="26"/>
          <w:szCs w:val="26"/>
        </w:rPr>
        <w:t>а</w:t>
      </w:r>
      <w:r w:rsidRPr="00A51400">
        <w:rPr>
          <w:rFonts w:ascii="Times New Roman" w:hAnsi="Times New Roman" w:cs="Times New Roman"/>
          <w:sz w:val="26"/>
          <w:szCs w:val="26"/>
        </w:rPr>
        <w:t>боты));</w:t>
      </w:r>
      <w:proofErr w:type="gramEnd"/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>4) копи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51400">
        <w:rPr>
          <w:rFonts w:ascii="Times New Roman" w:hAnsi="Times New Roman" w:cs="Times New Roman"/>
          <w:sz w:val="26"/>
          <w:szCs w:val="26"/>
        </w:rPr>
        <w:t xml:space="preserve"> распоряжения об освобождении от должности муниципальной слу</w:t>
      </w:r>
      <w:r w:rsidRPr="00A51400">
        <w:rPr>
          <w:rFonts w:ascii="Times New Roman" w:hAnsi="Times New Roman" w:cs="Times New Roman"/>
          <w:sz w:val="26"/>
          <w:szCs w:val="26"/>
        </w:rPr>
        <w:t>ж</w:t>
      </w:r>
      <w:r w:rsidRPr="00A51400">
        <w:rPr>
          <w:rFonts w:ascii="Times New Roman" w:hAnsi="Times New Roman" w:cs="Times New Roman"/>
          <w:sz w:val="26"/>
          <w:szCs w:val="26"/>
        </w:rPr>
        <w:t>бы;</w:t>
      </w:r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 xml:space="preserve">5) </w:t>
      </w:r>
      <w:hyperlink w:anchor="P290" w:history="1">
        <w:r w:rsidRPr="00E20901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справки</w:t>
        </w:r>
      </w:hyperlink>
      <w:r w:rsidRPr="00A51400">
        <w:rPr>
          <w:rFonts w:ascii="Times New Roman" w:hAnsi="Times New Roman" w:cs="Times New Roman"/>
          <w:sz w:val="26"/>
          <w:szCs w:val="26"/>
        </w:rPr>
        <w:t xml:space="preserve"> о размере среднемесячного денежного содержания с учетом норм, предусмотренных </w:t>
      </w:r>
      <w:hyperlink w:anchor="P66" w:history="1">
        <w:r w:rsidRPr="00E20901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разделом 3</w:t>
        </w:r>
      </w:hyperlink>
      <w:r w:rsidRPr="00A51400">
        <w:rPr>
          <w:rFonts w:ascii="Times New Roman" w:hAnsi="Times New Roman" w:cs="Times New Roman"/>
          <w:sz w:val="26"/>
          <w:szCs w:val="26"/>
        </w:rPr>
        <w:t xml:space="preserve"> настоящего Положения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51400">
        <w:rPr>
          <w:rFonts w:ascii="Times New Roman" w:hAnsi="Times New Roman" w:cs="Times New Roman"/>
          <w:sz w:val="26"/>
          <w:szCs w:val="26"/>
        </w:rPr>
        <w:t xml:space="preserve"> 2 к Полож</w:t>
      </w:r>
      <w:r w:rsidRPr="00A51400">
        <w:rPr>
          <w:rFonts w:ascii="Times New Roman" w:hAnsi="Times New Roman" w:cs="Times New Roman"/>
          <w:sz w:val="26"/>
          <w:szCs w:val="26"/>
        </w:rPr>
        <w:t>е</w:t>
      </w:r>
      <w:r w:rsidRPr="00A51400">
        <w:rPr>
          <w:rFonts w:ascii="Times New Roman" w:hAnsi="Times New Roman" w:cs="Times New Roman"/>
          <w:sz w:val="26"/>
          <w:szCs w:val="26"/>
        </w:rPr>
        <w:t>нию). Справка о размере среднемесячного денежного содержания муниципального служащего оформляется осуществляющей начисление и выплату заработной платы службой органа местного самоуправления, в котором муниципальный служащий замещал должность непосредственно перед увольнением;</w:t>
      </w:r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 xml:space="preserve">6) </w:t>
      </w:r>
      <w:hyperlink w:anchor="P384" w:history="1">
        <w:r w:rsidRPr="009E643B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справку</w:t>
        </w:r>
      </w:hyperlink>
      <w:r w:rsidRPr="009E643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A51400">
        <w:rPr>
          <w:rFonts w:ascii="Times New Roman" w:hAnsi="Times New Roman" w:cs="Times New Roman"/>
          <w:sz w:val="26"/>
          <w:szCs w:val="26"/>
        </w:rPr>
        <w:t xml:space="preserve">о периодах муниципальной службы и иных периодах замещения должностей, включаемых (засчитываемых) в стаж муниципальной службы для установления пенсии за выслугу лет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51400">
        <w:rPr>
          <w:rFonts w:ascii="Times New Roman" w:hAnsi="Times New Roman" w:cs="Times New Roman"/>
          <w:sz w:val="26"/>
          <w:szCs w:val="26"/>
        </w:rPr>
        <w:t xml:space="preserve"> 3 к Положению);</w:t>
      </w:r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 xml:space="preserve">7) реквизиты счета в кредитном учреждении, на который будет перечисляться </w:t>
      </w:r>
      <w:r w:rsidRPr="00A51400">
        <w:rPr>
          <w:rFonts w:ascii="Times New Roman" w:hAnsi="Times New Roman" w:cs="Times New Roman"/>
          <w:sz w:val="26"/>
          <w:szCs w:val="26"/>
        </w:rPr>
        <w:lastRenderedPageBreak/>
        <w:t>пенсия за выслугу лет, либо данные отделения связи, через которое будет выплач</w:t>
      </w:r>
      <w:r w:rsidRPr="00A51400">
        <w:rPr>
          <w:rFonts w:ascii="Times New Roman" w:hAnsi="Times New Roman" w:cs="Times New Roman"/>
          <w:sz w:val="26"/>
          <w:szCs w:val="26"/>
        </w:rPr>
        <w:t>и</w:t>
      </w:r>
      <w:r w:rsidRPr="00A51400">
        <w:rPr>
          <w:rFonts w:ascii="Times New Roman" w:hAnsi="Times New Roman" w:cs="Times New Roman"/>
          <w:sz w:val="26"/>
          <w:szCs w:val="26"/>
        </w:rPr>
        <w:t>ваться пенсия</w:t>
      </w:r>
      <w:proofErr w:type="gramStart"/>
      <w:r w:rsidRPr="00A514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приложении № 7  Положения пункт 1.3 изложить в следующей реда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ции:</w:t>
      </w:r>
    </w:p>
    <w:p w:rsidR="000D5872" w:rsidRDefault="000D5872" w:rsidP="000D58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«1.3. В отношении лиц замещавших выборные муниципальные должности 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миссия принимает к рассмотрению заявление о назначении ежемесячной доплаты к страховой пенсии по старости (инвалидности) в соответствии с федеральным зак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нодательством, законами Приморского края, Уставом Чугуевского муниципальн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D5872" w:rsidRDefault="000D5872" w:rsidP="000D587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</w:p>
    <w:p w:rsidR="000D5872" w:rsidRDefault="000D5872" w:rsidP="000D5872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  <w:r w:rsidRPr="00414326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414326">
        <w:rPr>
          <w:b/>
          <w:sz w:val="26"/>
          <w:szCs w:val="26"/>
        </w:rPr>
        <w:t>.</w:t>
      </w:r>
    </w:p>
    <w:p w:rsidR="000D5872" w:rsidRDefault="000D5872" w:rsidP="000D5872">
      <w:pPr>
        <w:ind w:left="3240" w:hanging="2673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41432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414326">
        <w:rPr>
          <w:sz w:val="26"/>
          <w:szCs w:val="26"/>
        </w:rPr>
        <w:t xml:space="preserve"> вступает в силу со дня его официального опубликования.</w:t>
      </w:r>
      <w:r w:rsidRPr="00C81772">
        <w:rPr>
          <w:sz w:val="26"/>
          <w:szCs w:val="26"/>
        </w:rPr>
        <w:t xml:space="preserve"> </w:t>
      </w:r>
    </w:p>
    <w:p w:rsidR="000D5872" w:rsidRDefault="000D5872" w:rsidP="000D5872">
      <w:pPr>
        <w:ind w:left="3240" w:hanging="2673"/>
        <w:jc w:val="both"/>
        <w:rPr>
          <w:sz w:val="26"/>
          <w:szCs w:val="26"/>
        </w:rPr>
      </w:pPr>
    </w:p>
    <w:p w:rsidR="000D5872" w:rsidRDefault="000D5872" w:rsidP="000D5872">
      <w:pPr>
        <w:ind w:left="567"/>
        <w:jc w:val="both"/>
        <w:rPr>
          <w:sz w:val="26"/>
          <w:szCs w:val="26"/>
        </w:rPr>
      </w:pPr>
    </w:p>
    <w:p w:rsidR="00315CDC" w:rsidRDefault="00315CDC" w:rsidP="00315CDC">
      <w:pPr>
        <w:ind w:left="3240" w:hanging="3240"/>
        <w:jc w:val="both"/>
        <w:rPr>
          <w:sz w:val="26"/>
          <w:szCs w:val="26"/>
        </w:rPr>
      </w:pPr>
      <w:bookmarkStart w:id="0" w:name="_GoBack"/>
      <w:bookmarkEnd w:id="0"/>
    </w:p>
    <w:p w:rsidR="00315CDC" w:rsidRDefault="00315CDC" w:rsidP="00315CDC">
      <w:pPr>
        <w:ind w:left="3240" w:hanging="3240"/>
        <w:jc w:val="both"/>
        <w:rPr>
          <w:sz w:val="26"/>
          <w:szCs w:val="26"/>
        </w:rPr>
      </w:pPr>
    </w:p>
    <w:p w:rsidR="00315CDC" w:rsidRDefault="00315CDC" w:rsidP="00315CDC">
      <w:pPr>
        <w:ind w:left="3240" w:hanging="3240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315CDC" w:rsidTr="00A161E6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15CDC" w:rsidRDefault="00315CDC" w:rsidP="0008011F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315CDC" w:rsidRDefault="00315CDC" w:rsidP="0008011F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15CDC" w:rsidRDefault="00315CDC" w:rsidP="0008011F">
            <w:pPr>
              <w:jc w:val="center"/>
              <w:rPr>
                <w:noProof/>
              </w:rPr>
            </w:pPr>
          </w:p>
          <w:p w:rsidR="00315CDC" w:rsidRDefault="00315CDC" w:rsidP="0008011F">
            <w:pPr>
              <w:jc w:val="center"/>
            </w:pPr>
          </w:p>
          <w:p w:rsidR="00315CDC" w:rsidRDefault="00315CDC" w:rsidP="0008011F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315CDC" w:rsidRDefault="00315CDC" w:rsidP="0008011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15CDC" w:rsidRDefault="00315CDC" w:rsidP="0008011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161E6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Р.Ю.</w:t>
            </w:r>
            <w:r w:rsidR="00A161E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Деменёв</w:t>
            </w:r>
            <w:proofErr w:type="spellEnd"/>
          </w:p>
        </w:tc>
      </w:tr>
    </w:tbl>
    <w:p w:rsidR="00315CDC" w:rsidRPr="009C0500" w:rsidRDefault="00315CDC" w:rsidP="00315C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61E6" w:rsidRPr="007546D2" w:rsidRDefault="00A161E6" w:rsidP="00A161E6">
      <w:pPr>
        <w:jc w:val="both"/>
        <w:rPr>
          <w:b/>
          <w:sz w:val="26"/>
          <w:szCs w:val="26"/>
          <w:u w:val="single"/>
        </w:rPr>
      </w:pPr>
      <w:r w:rsidRPr="007546D2">
        <w:rPr>
          <w:b/>
          <w:sz w:val="26"/>
          <w:szCs w:val="26"/>
          <w:u w:val="single"/>
        </w:rPr>
        <w:t>«2</w:t>
      </w:r>
      <w:r>
        <w:rPr>
          <w:b/>
          <w:sz w:val="26"/>
          <w:szCs w:val="26"/>
          <w:u w:val="single"/>
        </w:rPr>
        <w:t>9</w:t>
      </w:r>
      <w:r w:rsidRPr="007546D2">
        <w:rPr>
          <w:b/>
          <w:sz w:val="26"/>
          <w:szCs w:val="26"/>
          <w:u w:val="single"/>
        </w:rPr>
        <w:t xml:space="preserve">» </w:t>
      </w:r>
      <w:r>
        <w:rPr>
          <w:b/>
          <w:sz w:val="26"/>
          <w:szCs w:val="26"/>
          <w:u w:val="single"/>
        </w:rPr>
        <w:t>января</w:t>
      </w:r>
      <w:r w:rsidRPr="007546D2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7546D2">
        <w:rPr>
          <w:b/>
          <w:sz w:val="26"/>
          <w:szCs w:val="26"/>
          <w:u w:val="single"/>
        </w:rPr>
        <w:t xml:space="preserve"> г.</w:t>
      </w:r>
    </w:p>
    <w:p w:rsidR="00A161E6" w:rsidRPr="007546D2" w:rsidRDefault="00A161E6" w:rsidP="00A161E6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413</w:t>
      </w:r>
      <w:r w:rsidRPr="007546D2">
        <w:rPr>
          <w:b/>
          <w:sz w:val="26"/>
          <w:szCs w:val="26"/>
          <w:u w:val="single"/>
        </w:rPr>
        <w:t>-НПА</w:t>
      </w:r>
    </w:p>
    <w:p w:rsidR="00315CDC" w:rsidRPr="000B1246" w:rsidRDefault="00315CDC">
      <w:pPr>
        <w:rPr>
          <w:sz w:val="26"/>
          <w:szCs w:val="26"/>
        </w:rPr>
      </w:pPr>
    </w:p>
    <w:p w:rsidR="000B1246" w:rsidRPr="000B1246" w:rsidRDefault="000B1246">
      <w:pPr>
        <w:rPr>
          <w:sz w:val="26"/>
          <w:szCs w:val="26"/>
        </w:rPr>
      </w:pPr>
    </w:p>
    <w:sectPr w:rsidR="000B1246" w:rsidRPr="000B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12"/>
    <w:rsid w:val="00084829"/>
    <w:rsid w:val="000B1246"/>
    <w:rsid w:val="000D5872"/>
    <w:rsid w:val="00163762"/>
    <w:rsid w:val="00195084"/>
    <w:rsid w:val="001A7BEC"/>
    <w:rsid w:val="00315CDC"/>
    <w:rsid w:val="00431E69"/>
    <w:rsid w:val="004A17E3"/>
    <w:rsid w:val="004B00F3"/>
    <w:rsid w:val="00501D9A"/>
    <w:rsid w:val="00565367"/>
    <w:rsid w:val="00586D07"/>
    <w:rsid w:val="005C0F2A"/>
    <w:rsid w:val="005E7478"/>
    <w:rsid w:val="005E7AEE"/>
    <w:rsid w:val="00682407"/>
    <w:rsid w:val="00880E66"/>
    <w:rsid w:val="00936DA6"/>
    <w:rsid w:val="009A785D"/>
    <w:rsid w:val="009F4E89"/>
    <w:rsid w:val="00A161E6"/>
    <w:rsid w:val="00B341C8"/>
    <w:rsid w:val="00B36C12"/>
    <w:rsid w:val="00B63AEC"/>
    <w:rsid w:val="00BA7560"/>
    <w:rsid w:val="00BE06DA"/>
    <w:rsid w:val="00BF2A00"/>
    <w:rsid w:val="00BF4E12"/>
    <w:rsid w:val="00C63792"/>
    <w:rsid w:val="00D00E35"/>
    <w:rsid w:val="00D065ED"/>
    <w:rsid w:val="00D35428"/>
    <w:rsid w:val="00E152CD"/>
    <w:rsid w:val="00E3656E"/>
    <w:rsid w:val="00E4702F"/>
    <w:rsid w:val="00E8632A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6C1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36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15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6C1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36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15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ADD6E8C467DF8636A13A103B9DFB4447E24797B3578AEEFD903718B50ECF93ECE1D092D846063CEE0CD607142EFF5ED0A6821FF981AC1C71A06A45QFS1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C090-5E47-4560-8498-BA1D0EA5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«25» января 2019 года</vt:lpstr>
    </vt:vector>
  </TitlesOfParts>
  <Company>SPecialiST RePack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7</cp:revision>
  <cp:lastPrinted>2019-01-27T23:09:00Z</cp:lastPrinted>
  <dcterms:created xsi:type="dcterms:W3CDTF">2019-01-24T05:27:00Z</dcterms:created>
  <dcterms:modified xsi:type="dcterms:W3CDTF">2019-01-29T04:01:00Z</dcterms:modified>
</cp:coreProperties>
</file>