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color w:val="FF0000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2E6AA894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>предоставления</w:t>
      </w:r>
    </w:p>
    <w:p w14:paraId="6503AA59" w14:textId="4CD2099C" w:rsidR="00DE139A" w:rsidRPr="002A600E" w:rsidRDefault="00DE139A" w:rsidP="000800EC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0800EC">
        <w:rPr>
          <w:b/>
          <w:sz w:val="28"/>
          <w:szCs w:val="28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="002A600E" w:rsidRPr="002A600E">
        <w:rPr>
          <w:b/>
          <w:sz w:val="28"/>
          <w:szCs w:val="28"/>
        </w:rPr>
        <w:t>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0B609169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0800EC" w:rsidRPr="000800EC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00E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для официального </w:t>
      </w:r>
      <w:bookmarkEnd w:id="0"/>
      <w:r w:rsidRPr="002A600E">
        <w:rPr>
          <w:rFonts w:ascii="Times New Roman" w:hAnsi="Times New Roman" w:cs="Times New Roman"/>
          <w:sz w:val="28"/>
          <w:szCs w:val="28"/>
        </w:rPr>
        <w:t xml:space="preserve">опубликования и размещения на официальном сайте Чугуевского </w:t>
      </w:r>
      <w:r w:rsidRPr="002A600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14:paraId="05056354" w14:textId="572C3405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</w:t>
      </w:r>
      <w:r w:rsidR="00AA1C99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77777777" w:rsidR="00DE139A" w:rsidRPr="002A600E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77777777" w:rsidR="00D62F72" w:rsidRPr="002A600E" w:rsidRDefault="00D62F72">
      <w:pPr>
        <w:rPr>
          <w:sz w:val="28"/>
          <w:szCs w:val="28"/>
        </w:rPr>
      </w:pPr>
    </w:p>
    <w:sectPr w:rsidR="00D62F72" w:rsidRPr="002A600E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A"/>
    <w:rsid w:val="000800EC"/>
    <w:rsid w:val="002A600E"/>
    <w:rsid w:val="002C182C"/>
    <w:rsid w:val="00786009"/>
    <w:rsid w:val="00AA1C99"/>
    <w:rsid w:val="00B86F7B"/>
    <w:rsid w:val="00D62F72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5A3754C1-98B2-48DE-8E9E-9A79637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2</cp:revision>
  <cp:lastPrinted>2019-12-05T01:56:00Z</cp:lastPrinted>
  <dcterms:created xsi:type="dcterms:W3CDTF">2019-12-05T01:58:00Z</dcterms:created>
  <dcterms:modified xsi:type="dcterms:W3CDTF">2019-12-05T01:58:00Z</dcterms:modified>
</cp:coreProperties>
</file>