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194"/>
      </w:tblGrid>
      <w:tr>
        <w:trPr>
          <w:trHeight w:val="1845" w:hRule="atLeas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24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240"/>
              <w:ind w:right="-5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</w:t>
            </w:r>
            <w:r>
              <w:rPr>
                <w:b/>
              </w:rPr>
              <w:t>ЛЕНИЕ ПЕНСИОННОГО ФОНДА</w:t>
            </w:r>
          </w:p>
          <w:p>
            <w:pPr>
              <w:pStyle w:val="Normal"/>
              <w:spacing w:lineRule="auto" w:line="24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РОССИЙСКОЙ ФЕДЕРАЦИИ ПО </w:t>
            </w:r>
            <w:r>
              <w:rPr>
                <w:b/>
              </w:rPr>
              <w:t xml:space="preserve">ЧУГУЕВСКОМУ РАЙОНУ </w:t>
            </w:r>
            <w:r>
              <w:rPr>
                <w:b/>
              </w:rPr>
              <w:t xml:space="preserve"> ПРИМОРСКО</w:t>
            </w:r>
            <w:r>
              <w:rPr>
                <w:b/>
              </w:rPr>
              <w:t>ГО</w:t>
            </w:r>
            <w:r>
              <w:rPr>
                <w:b/>
              </w:rPr>
              <w:t xml:space="preserve"> КРА</w:t>
            </w:r>
            <w:r>
              <w:rPr>
                <w:b/>
              </w:rPr>
              <w:t>Я</w:t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="Times New Roman" w:hAnsi="Times New Roman"/>
          <w:b/>
          <w:sz w:val="26"/>
          <w:szCs w:val="26"/>
        </w:rPr>
        <w:t>В Приморском крае начались выплаты семьям с детьми до 3-х лет по Указу Президента № 249 от 07.04.2020г.</w:t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Times New Roman" w:hAnsi="Times New Roman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="Times New Roman" w:hAnsi="Times New Roman"/>
          <w:b/>
          <w:sz w:val="26"/>
          <w:szCs w:val="26"/>
        </w:rPr>
        <w:t xml:space="preserve">26 мая 2020г., </w:t>
      </w:r>
      <w:r>
        <w:rPr>
          <w:rFonts w:ascii="Times New Roman" w:hAnsi="Times New Roman"/>
          <w:b/>
          <w:sz w:val="26"/>
          <w:szCs w:val="26"/>
        </w:rPr>
        <w:t>Чугуевка</w:t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 xml:space="preserve">Отделение ПФР по Приморскому краю приступило к перечислению на банковские счета родителей ежемесячных денежных выплат в размере 5 тысяч рублей семьям, воспитывающим детей до трех лет. </w:t>
      </w:r>
    </w:p>
    <w:p>
      <w:pPr>
        <w:pStyle w:val="NormalWeb"/>
        <w:spacing w:lineRule="auto" w:line="276" w:before="280" w:after="280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>По состоянию на понедельник, 25 мая, по первым  15 474 заявлениям перечислено более 144 млн. рублей.  Выплаты произведены за апрель и май. За июнь выплата будет перечислена семьям в июне. Если заявление поступит после 30 июня, все средства будут перечислены сразу за 3 месяца.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>Напомним, право на ежемесячную выплату в размере 5 тысяч рублей получили родители детей, появившихся на свет с 1 апреля 2017 года по 1 января 2020 года, независимо от наличия у семьи права на материнский капитал.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 xml:space="preserve">Чтобы получить средства, достаточно до 1 октября текущего года подать заявление в Личном кабинете на портале Госуслуг или на официальном сайте Пенсионного фонда Российской Федерации.  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 xml:space="preserve">Рекомендуем родителям не спешить и внимательно заполнять все графы заявления. Довольно часто родители неверно указывают реквизиты  банка, счет мамы или отца, допускают ошибки в графе ФИО ребенка. Все анкетные данные проверяются специалистами Пенсионного фонда с помощью межведомственного взаимодействия, поэтому некорректно поданное заявление не пройдет проверку. Подать новое заявление семья сможет только после того, как будет вынесен отказ по предыдущему заявлению.   </w:t>
      </w:r>
    </w:p>
    <w:p>
      <w:pPr>
        <w:pStyle w:val="NormalWeb"/>
        <w:spacing w:lineRule="auto" w:line="276" w:before="280" w:after="280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>Если у родителей нет регистрации на портале Госуслуг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, её можно оформить дистанционно через  онлайн-банки Сбербанк, Почта-банк и банк-Тинькофф.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w="11906" w:h="16838"/>
      <w:pgMar w:left="1323" w:right="850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5">
    <w:name w:val="Выделение"/>
    <w:uiPriority w:val="20"/>
    <w:qFormat/>
    <w:rsid w:val="00c26e21"/>
    <w:rPr>
      <w:i/>
      <w:i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LibreOffice/6.4.2.2$Windows_X86_64 LibreOffice_project/4e471d8c02c9c90f512f7f9ead8875b57fcb1ec3</Application>
  <Pages>1</Pages>
  <Words>243</Words>
  <Characters>1545</Characters>
  <CharactersWithSpaces>1796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2020-05-26T00:39:00Z</dcterms:created>
  <dc:creator>Смыченко Лидия Михайловна</dc:creator>
  <dc:description/>
  <dc:language>ru-RU</dc:language>
  <cp:lastModifiedBy/>
  <dcterms:modified xsi:type="dcterms:W3CDTF">2020-05-26T11:57:02Z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