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9F" w:rsidRDefault="00827E9F" w:rsidP="00827E9F">
      <w:pPr>
        <w:jc w:val="center"/>
      </w:pPr>
      <w:r>
        <w:rPr>
          <w:noProof/>
          <w:lang w:eastAsia="ru-RU"/>
        </w:rPr>
        <w:drawing>
          <wp:inline distT="0" distB="0" distL="0" distR="0" wp14:anchorId="4265CDBD" wp14:editId="56929098">
            <wp:extent cx="62865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E9F" w:rsidRDefault="00827E9F" w:rsidP="00827E9F">
      <w:pPr>
        <w:jc w:val="center"/>
      </w:pPr>
    </w:p>
    <w:p w:rsidR="00827E9F" w:rsidRPr="00827E9F" w:rsidRDefault="00827E9F" w:rsidP="008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827E9F" w:rsidRPr="00827E9F" w:rsidRDefault="00827E9F" w:rsidP="008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827E9F" w:rsidRPr="00827E9F" w:rsidRDefault="00827E9F" w:rsidP="008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827E9F" w:rsidRPr="00827E9F" w:rsidRDefault="00827E9F" w:rsidP="008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827E9F" w:rsidRPr="00827E9F" w:rsidRDefault="00827E9F" w:rsidP="008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827E9F" w:rsidRPr="00827E9F" w:rsidRDefault="00827E9F" w:rsidP="008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827E9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:rsidR="00827E9F" w:rsidRPr="00827E9F" w:rsidRDefault="00827E9F" w:rsidP="008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827E9F" w:rsidRPr="00827E9F" w:rsidRDefault="00827E9F" w:rsidP="0082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827E9F" w:rsidRPr="00752E48" w:rsidRDefault="00827E9F" w:rsidP="00827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5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48" w:rsidRPr="00752E48">
        <w:rPr>
          <w:rFonts w:ascii="Times New Roman" w:eastAsia="Times New Roman" w:hAnsi="Times New Roman" w:cs="Times New Roman"/>
          <w:sz w:val="28"/>
          <w:szCs w:val="28"/>
          <w:lang w:eastAsia="ru-RU"/>
        </w:rPr>
        <w:t>05 сентября 2017 года</w:t>
      </w:r>
      <w:r w:rsidR="00752E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752E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с. Чугуевка</w:t>
      </w:r>
      <w:r w:rsidRPr="00752E4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</w:t>
      </w:r>
      <w:r w:rsidR="00752E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</w:t>
      </w:r>
      <w:bookmarkStart w:id="0" w:name="_GoBack"/>
      <w:r w:rsidR="00752E48" w:rsidRPr="0075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553</w:t>
      </w:r>
      <w:bookmarkEnd w:id="0"/>
    </w:p>
    <w:p w:rsidR="00103C04" w:rsidRPr="00827E9F" w:rsidRDefault="00103C04" w:rsidP="00827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27E9F" w:rsidRPr="00827E9F" w:rsidRDefault="00827E9F" w:rsidP="00827E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9F" w:rsidRPr="00827E9F" w:rsidRDefault="00827E9F" w:rsidP="00827E9F">
      <w:pPr>
        <w:spacing w:line="240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примерного положения об отраслевой системе оплаты труда работников муниципальных учреждений Чугуевского муниципального района по виду экономической деятельности «Культура»</w:t>
      </w:r>
    </w:p>
    <w:p w:rsidR="00827E9F" w:rsidRPr="00827E9F" w:rsidRDefault="00827E9F" w:rsidP="00827E9F">
      <w:pPr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7E9F" w:rsidRPr="00827E9F" w:rsidRDefault="00827E9F" w:rsidP="00827E9F">
      <w:pPr>
        <w:tabs>
          <w:tab w:val="left" w:pos="921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27E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соответствии со статьёй 144 Трудового кодекса Российской Федерации, руководствуясь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</w:t>
      </w:r>
      <w:r w:rsidR="00B03F0F">
        <w:rPr>
          <w:rFonts w:ascii="Times New Roman" w:eastAsia="Times New Roman" w:hAnsi="Times New Roman" w:cs="Times New Roman"/>
          <w:sz w:val="26"/>
          <w:szCs w:val="26"/>
          <w:lang w:eastAsia="x-none"/>
        </w:rPr>
        <w:t>верждёнными решением Российской трёхсторонней комиссии по регулированию социально-трудовых отношений, статьёй 32 Устава Чугуевского муниципального района, администрация Чугуевского муниципального района</w:t>
      </w:r>
    </w:p>
    <w:p w:rsidR="00827E9F" w:rsidRPr="00827E9F" w:rsidRDefault="00827E9F" w:rsidP="00827E9F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Pr="00827E9F" w:rsidRDefault="00827E9F" w:rsidP="00827E9F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27E9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ПОСТАНОВЛЯЕТ:</w:t>
      </w:r>
    </w:p>
    <w:p w:rsidR="00827E9F" w:rsidRPr="00827E9F" w:rsidRDefault="00827E9F" w:rsidP="00827E9F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20FED" w:rsidRDefault="00827E9F" w:rsidP="0082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"/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прилагаемое </w:t>
      </w:r>
      <w:r w:rsidRPr="00827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Примерное положение об отраслевой системе оплаты труда работников муниципальных учреждений Чугуевского муниципального района по виду эконом</w:t>
      </w:r>
      <w:r w:rsidR="00420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ической деятельности «Культура»</w:t>
      </w:r>
      <w:r w:rsidR="00F83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7E9F" w:rsidRPr="00827E9F" w:rsidRDefault="00420FED" w:rsidP="00827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E9F"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27E9F"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Руководителям муниципальных 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 w:rsidR="00827E9F"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E9F" w:rsidRPr="00827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Чугуевского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27E9F" w:rsidRPr="00827E9F" w:rsidRDefault="00827E9F" w:rsidP="00827E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0F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оплате труда работников учреждений </w:t>
      </w:r>
      <w:r w:rsidR="00420FE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с Примерным положением об отраслевой системе оплаты труда работников </w:t>
      </w:r>
      <w:r w:rsidR="00F838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учреждений Чугуевского муниципального района по виду экономической деятельности «Культура»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7E9F" w:rsidRPr="00827E9F" w:rsidRDefault="00827E9F" w:rsidP="00827E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Провести организационно-штатные мероприятия, </w:t>
      </w:r>
      <w:r w:rsidR="00F838F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изменениями в системе оплаты труда работников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7E9F" w:rsidRDefault="00827E9F" w:rsidP="00827E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Финансирование расходов, связанных с реализацией настоящего постановления, осуществлять за счет и в пределах средств, предусмотренных в бюджете района на оплату труда работников муниципальных учреждений культуры Чугуевского муниципального района.</w:t>
      </w:r>
    </w:p>
    <w:p w:rsidR="00653F4F" w:rsidRPr="00827E9F" w:rsidRDefault="00653F4F" w:rsidP="00827E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за исполнением настоящего постановления возложить на начальника отдела культуры, спорта и туризма администрации Чугуевского муниципального района Е.В. Смирнову.</w:t>
      </w:r>
    </w:p>
    <w:p w:rsidR="00827E9F" w:rsidRPr="00827E9F" w:rsidRDefault="00827E9F" w:rsidP="00827E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вступает в силу с</w:t>
      </w:r>
      <w:r w:rsidR="0065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момента принятия и подлежит размещению на официальном сайте администрации Чугуевского муниципального района</w:t>
      </w: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7E9F" w:rsidRPr="00827E9F" w:rsidRDefault="00827E9F" w:rsidP="00827E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E9F" w:rsidRPr="00827E9F" w:rsidRDefault="00827E9F" w:rsidP="00827E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E9F" w:rsidRPr="00827E9F" w:rsidRDefault="00827E9F" w:rsidP="008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</w:t>
      </w:r>
      <w:proofErr w:type="spellEnd"/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Чугуевского</w:t>
      </w:r>
    </w:p>
    <w:p w:rsidR="00827E9F" w:rsidRPr="00827E9F" w:rsidRDefault="00827E9F" w:rsidP="008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827E9F" w:rsidRPr="00827E9F" w:rsidRDefault="00827E9F" w:rsidP="00827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                                                                             В. П. Ковалев                                                                              </w:t>
      </w:r>
    </w:p>
    <w:p w:rsidR="00827E9F" w:rsidRPr="00827E9F" w:rsidRDefault="00827E9F" w:rsidP="00827E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E9F" w:rsidRPr="00827E9F" w:rsidRDefault="00827E9F" w:rsidP="00827E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1"/>
    <w:p w:rsidR="00827E9F" w:rsidRPr="00827E9F" w:rsidRDefault="00827E9F" w:rsidP="00827E9F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Pr="00827E9F" w:rsidRDefault="00827E9F" w:rsidP="00827E9F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Pr="00827E9F" w:rsidRDefault="00827E9F" w:rsidP="00827E9F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Pr="00827E9F" w:rsidRDefault="00827E9F" w:rsidP="00827E9F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Pr="00827E9F" w:rsidRDefault="00827E9F" w:rsidP="00827E9F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Pr="00827E9F" w:rsidRDefault="00827E9F" w:rsidP="00827E9F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Pr="00827E9F" w:rsidRDefault="00827E9F" w:rsidP="00827E9F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Pr="00827E9F" w:rsidRDefault="00827E9F" w:rsidP="00827E9F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Pr="00827E9F" w:rsidRDefault="00827E9F" w:rsidP="00827E9F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E9F" w:rsidRDefault="00827E9F" w:rsidP="00827E9F">
      <w:pPr>
        <w:jc w:val="center"/>
      </w:pPr>
    </w:p>
    <w:p w:rsidR="0075459C" w:rsidRDefault="0075459C" w:rsidP="00827E9F">
      <w:pPr>
        <w:jc w:val="center"/>
      </w:pPr>
    </w:p>
    <w:p w:rsidR="0075459C" w:rsidRDefault="0075459C" w:rsidP="00827E9F">
      <w:pPr>
        <w:jc w:val="center"/>
      </w:pPr>
    </w:p>
    <w:p w:rsidR="0075459C" w:rsidRDefault="0075459C" w:rsidP="00827E9F">
      <w:pPr>
        <w:jc w:val="center"/>
      </w:pPr>
    </w:p>
    <w:p w:rsidR="0075459C" w:rsidRDefault="0075459C" w:rsidP="00827E9F">
      <w:pPr>
        <w:jc w:val="center"/>
      </w:pPr>
    </w:p>
    <w:p w:rsidR="0075459C" w:rsidRDefault="0075459C" w:rsidP="00827E9F">
      <w:pPr>
        <w:jc w:val="center"/>
      </w:pPr>
    </w:p>
    <w:p w:rsidR="0075459C" w:rsidRDefault="0075459C" w:rsidP="00827E9F">
      <w:pPr>
        <w:jc w:val="center"/>
      </w:pPr>
    </w:p>
    <w:p w:rsidR="0075459C" w:rsidRDefault="0075459C" w:rsidP="0075459C">
      <w:pPr>
        <w:tabs>
          <w:tab w:val="left" w:pos="4170"/>
          <w:tab w:val="left" w:pos="7035"/>
        </w:tabs>
        <w:spacing w:after="0" w:line="240" w:lineRule="auto"/>
        <w:ind w:left="4820" w:firstLine="992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75459C" w:rsidRDefault="0075459C" w:rsidP="0075459C">
      <w:pPr>
        <w:tabs>
          <w:tab w:val="left" w:pos="4170"/>
          <w:tab w:val="left" w:pos="7035"/>
        </w:tabs>
        <w:spacing w:after="0" w:line="240" w:lineRule="auto"/>
        <w:ind w:left="4820" w:firstLine="992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lastRenderedPageBreak/>
        <w:t xml:space="preserve">Утверждено </w:t>
      </w:r>
      <w:r w:rsidRPr="0075459C">
        <w:rPr>
          <w:rFonts w:ascii="Times New Roman" w:eastAsia="Times New Roman" w:hAnsi="Times New Roman" w:cs="Times New Roman"/>
          <w:sz w:val="18"/>
          <w:szCs w:val="18"/>
          <w:lang w:eastAsia="x-none"/>
        </w:rPr>
        <w:t>постановлени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ем</w:t>
      </w:r>
    </w:p>
    <w:p w:rsidR="0075459C" w:rsidRDefault="0075459C" w:rsidP="0075459C">
      <w:pPr>
        <w:tabs>
          <w:tab w:val="left" w:pos="4170"/>
          <w:tab w:val="left" w:pos="7035"/>
        </w:tabs>
        <w:spacing w:after="0" w:line="240" w:lineRule="auto"/>
        <w:ind w:left="4820" w:firstLine="992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5459C">
        <w:rPr>
          <w:rFonts w:ascii="Times New Roman" w:eastAsia="Times New Roman" w:hAnsi="Times New Roman" w:cs="Times New Roman"/>
          <w:sz w:val="18"/>
          <w:szCs w:val="18"/>
          <w:lang w:eastAsia="x-none"/>
        </w:rPr>
        <w:t>администрации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75459C">
        <w:rPr>
          <w:rFonts w:ascii="Times New Roman" w:eastAsia="Times New Roman" w:hAnsi="Times New Roman" w:cs="Times New Roman"/>
          <w:sz w:val="18"/>
          <w:szCs w:val="18"/>
          <w:lang w:eastAsia="x-none"/>
        </w:rPr>
        <w:t>Чугуевского</w:t>
      </w:r>
    </w:p>
    <w:p w:rsidR="0075459C" w:rsidRPr="0075459C" w:rsidRDefault="0075459C" w:rsidP="0075459C">
      <w:pPr>
        <w:tabs>
          <w:tab w:val="left" w:pos="4170"/>
          <w:tab w:val="left" w:pos="7035"/>
        </w:tabs>
        <w:spacing w:after="0" w:line="240" w:lineRule="auto"/>
        <w:ind w:left="4820" w:firstLine="992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5459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муниципального района </w:t>
      </w:r>
    </w:p>
    <w:p w:rsidR="0075459C" w:rsidRPr="0075459C" w:rsidRDefault="0075459C" w:rsidP="0075459C">
      <w:pPr>
        <w:tabs>
          <w:tab w:val="left" w:pos="4170"/>
          <w:tab w:val="left" w:pos="7035"/>
        </w:tabs>
        <w:spacing w:after="0" w:line="240" w:lineRule="auto"/>
        <w:ind w:left="4820" w:firstLine="992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5459C">
        <w:rPr>
          <w:rFonts w:ascii="Times New Roman" w:eastAsia="Times New Roman" w:hAnsi="Times New Roman" w:cs="Times New Roman"/>
          <w:sz w:val="18"/>
          <w:szCs w:val="18"/>
          <w:lang w:eastAsia="x-none"/>
        </w:rPr>
        <w:t>от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«____» ____________  2017 г. </w:t>
      </w:r>
      <w:r w:rsidRPr="0075459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______</w:t>
      </w:r>
    </w:p>
    <w:p w:rsidR="0075459C" w:rsidRPr="0075459C" w:rsidRDefault="0075459C" w:rsidP="0075459C">
      <w:pPr>
        <w:tabs>
          <w:tab w:val="left" w:pos="4170"/>
          <w:tab w:val="left" w:pos="7035"/>
        </w:tabs>
        <w:spacing w:after="0" w:line="240" w:lineRule="auto"/>
        <w:ind w:left="4961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A46A3" w:rsidRDefault="00FA46A3" w:rsidP="0075459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Примерное положение</w:t>
      </w:r>
    </w:p>
    <w:p w:rsidR="00FA46A3" w:rsidRDefault="00FA46A3" w:rsidP="00FA46A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об отраслевой системе оплаты труда работников</w:t>
      </w:r>
    </w:p>
    <w:p w:rsidR="00FA46A3" w:rsidRPr="0075459C" w:rsidRDefault="00FA46A3" w:rsidP="00FA46A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муниципальных учреждений Чугуевского муниципального</w:t>
      </w:r>
    </w:p>
    <w:p w:rsidR="0075459C" w:rsidRPr="0075459C" w:rsidRDefault="00FA46A3" w:rsidP="0075459C">
      <w:pPr>
        <w:tabs>
          <w:tab w:val="left" w:pos="4170"/>
          <w:tab w:val="left" w:pos="703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района по виду экономической деятельности «Культура»</w:t>
      </w:r>
    </w:p>
    <w:p w:rsidR="0075459C" w:rsidRPr="0075459C" w:rsidRDefault="0075459C" w:rsidP="0075459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75459C" w:rsidRPr="00B13552" w:rsidRDefault="0075459C" w:rsidP="00B13552">
      <w:pPr>
        <w:pStyle w:val="a5"/>
        <w:numPr>
          <w:ilvl w:val="0"/>
          <w:numId w:val="4"/>
        </w:numPr>
        <w:tabs>
          <w:tab w:val="left" w:pos="4170"/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1355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Общие положения</w:t>
      </w:r>
    </w:p>
    <w:p w:rsidR="0075459C" w:rsidRPr="0075459C" w:rsidRDefault="0075459C" w:rsidP="0075459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A46A3" w:rsidRDefault="0075459C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46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Отраслевая система оплаты труда работников муниципальных учреждений Чугуевского муниципального района по виду экономической деятельности «Культура» (далее – учреждения) формируется на основе следующих принципов:</w:t>
      </w:r>
    </w:p>
    <w:p w:rsidR="00FA46A3" w:rsidRDefault="00132E71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верховенство Конституции Российской Федерации, федеральных законов и </w:t>
      </w:r>
      <w:r w:rsidR="002C58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общепризнанных принципов и норм международного права на всей территории Российской Федерации;</w:t>
      </w:r>
    </w:p>
    <w:p w:rsidR="002C5809" w:rsidRDefault="00132E71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</w:t>
      </w:r>
      <w:r w:rsidR="002C580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едопущение снижения и (или) ухудшения размеров и условий оплаты труда работников учреждений по сравнению с размерами и условиями оплаты труда, предусмотренных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Приморского края и органов местного самоуправления Чугуевского муниципального района;</w:t>
      </w:r>
    </w:p>
    <w:p w:rsidR="00132E71" w:rsidRDefault="00132E71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установление в учреждениях отраслевой системы оплаты труда коллективными договорами, соглашениями и локальными нормативными актами в соответствии с трудовым законодательством и иными нормативными правовыми актами Российской Федерации, содержащими нормы трудового права, включая фиксированные размеры окладов, ставок заработной платы за исполнение трудовых (должностных) обязанностей за календарный месяц, либо за установленные нормы труда, а также размеры доплат и надбавок компенсационного характера, в том числе за работы в условиях, отклоняющихся от нормальных</w:t>
      </w:r>
      <w:r w:rsidR="005644A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размеры выплат стимулирующего характера;</w:t>
      </w:r>
    </w:p>
    <w:p w:rsidR="005644AF" w:rsidRDefault="005644AF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её максимальным размером;</w:t>
      </w:r>
    </w:p>
    <w:p w:rsidR="005644AF" w:rsidRDefault="005644AF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равной оплаты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</w:t>
      </w:r>
      <w:r w:rsidR="00F94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недопущение какой бы то ни было дискриминации – различий, исключений и предпочтений, не связанных с деловыми качествами работников и результатами их труда;</w:t>
      </w:r>
    </w:p>
    <w:p w:rsidR="00F94988" w:rsidRDefault="00F94988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обеспечения повышения уровня реального содержания заработной платы работников учреждений и других гарантий по оплате труда, предусмотренных трудовым законодательством и иными нормативными правовыми актами Российской Федерации,</w:t>
      </w:r>
      <w:r w:rsidR="0032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содержащими нормы трудового права.</w:t>
      </w:r>
    </w:p>
    <w:p w:rsidR="00320760" w:rsidRDefault="00320760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Отраслевая система оплаты труда работников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</w:t>
      </w:r>
      <w:r w:rsidR="0010053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 Приморского края и нормативными правовыми актами органов местного самоуправления Чугуевского муниципального района.</w:t>
      </w:r>
    </w:p>
    <w:p w:rsidR="0010053D" w:rsidRDefault="0010053D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Установление и изменение отраслевой системы оплаты труда работников учреждений осуществляются с учётом:</w:t>
      </w:r>
    </w:p>
    <w:p w:rsidR="0010053D" w:rsidRDefault="00B0264C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Реализации Указа Президента Российской Федерации от 07 мая 2012 года № 597 «О мероприятиях по реализации государственной социальной политики» в части оплаты труда работников бюджетной сферы и положений Программы поэтапного совершенствования системы оплаты труда в государственных</w:t>
      </w:r>
      <w:r w:rsidR="00DA1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(муниципальных) учреждениях на 2012-2018 годы, утверждённой распоряжением Правительства Российской Федерации от 26 ноября 2012 года № 2190-р;</w:t>
      </w:r>
    </w:p>
    <w:p w:rsidR="00DA1432" w:rsidRDefault="00DA1432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качества оказываемых услуг;</w:t>
      </w:r>
    </w:p>
    <w:p w:rsidR="00DA1432" w:rsidRDefault="00DA1432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Достигнутого уровня оплаты труда</w:t>
      </w:r>
      <w:r w:rsidR="00F202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02FF" w:rsidRDefault="00F202FF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Повышенной оплаты труда работников, занятых на работах с вредными и (или) опасными условиями труда, но не ниже размеров установленных трудовым законодательством и иными нормативными правовыми актами,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содержащими нормы трудового права;</w:t>
      </w:r>
    </w:p>
    <w:p w:rsidR="004D3805" w:rsidRDefault="004D3805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Выплат за выполнение сверхурочных работ, работ в ночное время, выходные и нерабочие праздничные дни и за выполнение других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4D3805" w:rsidRDefault="004D3805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Фонда оплаты труда, сформированного на календарный год, исходя из объёма лимитов бюджетных обязательств районного бюджета и средств, поступающих от приносящей доход деятельности;</w:t>
      </w:r>
    </w:p>
    <w:p w:rsidR="004D3805" w:rsidRDefault="004D3805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Мнения соответствующих профсоюзов;</w:t>
      </w:r>
    </w:p>
    <w:p w:rsidR="004D3805" w:rsidRDefault="004D3805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Порядка аттестации работников учреждений, устанавливаемого в соответствии с законодательством Российской Федерации.</w:t>
      </w:r>
    </w:p>
    <w:p w:rsidR="004D3805" w:rsidRDefault="004D3805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Оплата труда работников, не относящихся к должностям работников культуры искусства и кинематографии, осуществляется в учреждениях применительно к профессиональным</w:t>
      </w:r>
      <w:r w:rsidR="00B13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группам по соответствующим видам экономической деятельности и по общеотраслевым профессиям рабочих.</w:t>
      </w:r>
    </w:p>
    <w:p w:rsidR="00B13552" w:rsidRDefault="00B13552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B13552" w:rsidRDefault="00B13552" w:rsidP="00FA46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объёма работ.</w:t>
      </w:r>
    </w:p>
    <w:p w:rsidR="0075459C" w:rsidRPr="0075459C" w:rsidRDefault="0075459C" w:rsidP="00B135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59C" w:rsidRPr="00B13552" w:rsidRDefault="0075459C" w:rsidP="00B1355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B13552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Порядок и условия оплаты труда</w:t>
      </w:r>
    </w:p>
    <w:p w:rsidR="0075459C" w:rsidRPr="0075459C" w:rsidRDefault="0075459C" w:rsidP="00B1355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</w:p>
    <w:p w:rsidR="0075459C" w:rsidRPr="0075459C" w:rsidRDefault="0075459C" w:rsidP="00B1355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1.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Основные условия оплаты труда.</w:t>
      </w:r>
    </w:p>
    <w:p w:rsidR="0075459C" w:rsidRPr="0075459C" w:rsidRDefault="00B13552" w:rsidP="00B1355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Отраслевая система оплаты труда работников учреждения включает в себя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размеры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оклад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>ов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(должностны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>х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оклад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>ов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), 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ставок заработной платы, 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выплаты компенсационного и стимулирующего характера.</w:t>
      </w:r>
    </w:p>
    <w:p w:rsidR="0075459C" w:rsidRPr="0075459C" w:rsidRDefault="0075459C" w:rsidP="00B1355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1.2.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Отраслевая система оплаты труда работников учреждени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>й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устанавливается с учётом:</w:t>
      </w:r>
    </w:p>
    <w:p w:rsidR="0075459C" w:rsidRPr="0075459C" w:rsidRDefault="0075459C" w:rsidP="00B1355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>-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 xml:space="preserve"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 </w:t>
      </w:r>
    </w:p>
    <w:p w:rsidR="0075459C" w:rsidRPr="0075459C" w:rsidRDefault="0075459C" w:rsidP="00B1355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государственных гарантий по оплате труда;</w:t>
      </w:r>
    </w:p>
    <w:p w:rsidR="0075459C" w:rsidRPr="0075459C" w:rsidRDefault="0075459C" w:rsidP="00B1355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 xml:space="preserve">перечня видов 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выплат 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компенсационн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>ого характера, утверждённого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администрацией Чугуевского муниципального района;</w:t>
      </w:r>
    </w:p>
    <w:p w:rsidR="0075459C" w:rsidRPr="0075459C" w:rsidRDefault="0075459C" w:rsidP="00B1355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 xml:space="preserve">перечня видов </w:t>
      </w:r>
      <w:r w:rsidR="009348E1"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выплат 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стимулирующ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>его характера,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утвержденного администрацией Чугуевского муниципального района;</w:t>
      </w:r>
    </w:p>
    <w:p w:rsidR="0075459C" w:rsidRPr="0075459C" w:rsidRDefault="0075459C" w:rsidP="00B1355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рекомендаций Российской трёхсторонней комиссии по регулированию социально-трудовых отношений;</w:t>
      </w:r>
    </w:p>
    <w:p w:rsidR="009348E1" w:rsidRPr="0075459C" w:rsidRDefault="009348E1" w:rsidP="009348E1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настоящего Положения;</w:t>
      </w:r>
    </w:p>
    <w:p w:rsidR="0075459C" w:rsidRPr="0075459C" w:rsidRDefault="0075459C" w:rsidP="00B1355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  <w:t>мнения представительного органа работников</w:t>
      </w:r>
      <w:r w:rsidR="009348E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(если он имеется)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75459C" w:rsidRPr="0075459C" w:rsidRDefault="0075459C" w:rsidP="00B1355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22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Учреждение, </w:t>
      </w:r>
      <w:proofErr w:type="gramStart"/>
      <w:r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</w:t>
      </w:r>
      <w:proofErr w:type="gramEnd"/>
      <w:r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имеющихся у него средств на оплату труда</w:t>
      </w:r>
      <w:r w:rsidR="001229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самостоятельно определяет размеры окладов (должностных окладов), ставок заработной платы</w:t>
      </w:r>
      <w:r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  <w:r w:rsidR="001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осуществляющих профессиональную деятельность по профессиям рабочих или должностям служащих (далее – оклады (должностные оклады), ставки заработной платы), а также размеры доплат, надбавок и иных выплат без ограничения их максимальными размерами.</w:t>
      </w:r>
    </w:p>
    <w:p w:rsidR="0075459C" w:rsidRDefault="00122909" w:rsidP="00B1355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Размеры окладов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(должностных окладов), ставок заработной платы устанавливаются учреждением самостоятельно на основе требований к профессиональной подготовке и уровню квалификации, которые</w:t>
      </w:r>
      <w:r w:rsidR="00093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 для осуществления соответствующей профессиональной деятельности, на основании минимальных размеров окладов (должностных окладов), ставок заработной платы, с учётом сложности и объёма выполняемой работы, путём умножения минимального размера оклада (должностного оклада), ставки заработной платы по соответствующей должности (профессии) на повышающий коэффициент по соответствующему квалификационному уровню. Размер повышающего коэффициента устанавливается с учётом уровня образования, квалификационной категории, стажа работы и выслуги лет, наличия отраслевых наград, факторов сложности труда (по должностям служащих, квалификационные характеристики которых не содержат требований о наличии среднего или высшего профессионального образования, повышающий коэффициент за наличие такого </w:t>
      </w:r>
      <w:r w:rsidR="00093F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 не устанавливается).</w:t>
      </w:r>
    </w:p>
    <w:p w:rsidR="00230B55" w:rsidRDefault="00230B55" w:rsidP="00B1355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 случаях, когда возможно определение конкретного вида работы (его качественное и количественное описание), выполняемого работниками для реализации уставных целей учреждения без привязки к конкретной должности (профессии), возможно установление повышающих коэффициентов по перечню конкретных видов работ. При этом перечни видов работ должны первоначально быть распределены по соответствующим квалификационным уровням профессиональных квалификационных групп.</w:t>
      </w:r>
    </w:p>
    <w:p w:rsidR="00230B55" w:rsidRPr="0075459C" w:rsidRDefault="00230B55" w:rsidP="00B1355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Лица, не имеющие специальной подготовки или стажа работы, установленных требованиями к квалификации в едином квалификационном справочнике, но обладающие достаточным практическим опытом и выполняющие качественно и в полном объёме возложенные на них должностные обязанности, в порядке исключения, могут быть назначены на соответствующие должности, так </w:t>
      </w:r>
      <w:r w:rsidR="00202C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 лица, имеющие специальную подготовку и стаж работы.</w:t>
      </w:r>
    </w:p>
    <w:p w:rsidR="0075459C" w:rsidRPr="0075459C" w:rsidRDefault="00B122A3" w:rsidP="00B135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Компенсационные выплаты.</w:t>
      </w:r>
    </w:p>
    <w:p w:rsidR="00B122A3" w:rsidRDefault="00B122A3" w:rsidP="00B1355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компенсационного характера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в процентах к окладам (должностным окладам), ставкам заработной платы или в абсолютных размерах, если иное не установлено федеральными законами или указами Президента Российской Федерации;</w:t>
      </w:r>
    </w:p>
    <w:p w:rsidR="00B122A3" w:rsidRDefault="00B122A3" w:rsidP="00B1355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Выплаты компенсационного характера устанавливаются в соответствии с перечнем выплат компенсационного характера, утверждённым администрацией Чугуевского муниципального района;</w:t>
      </w:r>
    </w:p>
    <w:p w:rsidR="00B122A3" w:rsidRDefault="00B122A3" w:rsidP="00B1355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</w:t>
      </w:r>
      <w:r w:rsidR="001C58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5845" w:rsidRDefault="001C5845" w:rsidP="00B1355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Руководители учреждений организуют проведение специальной оценки условий труда в порядке, установленном федеральным законодательством;</w:t>
      </w:r>
    </w:p>
    <w:p w:rsidR="001C5845" w:rsidRDefault="001C5845" w:rsidP="00B1355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75459C" w:rsidRDefault="001C5845" w:rsidP="00B135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459C" w:rsidRPr="007545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Стимулирующие выплаты.</w:t>
      </w:r>
    </w:p>
    <w:p w:rsidR="001C5845" w:rsidRDefault="001C5845" w:rsidP="00B135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6.1. Выплаты стимулирующего характера устанавливаются в соответствии с перечнем выплат стимулирующего характера, утверждён</w:t>
      </w:r>
      <w:r w:rsidR="002C72C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 администрацией Чугуевского муниципального района;</w:t>
      </w:r>
    </w:p>
    <w:p w:rsidR="001C5845" w:rsidRDefault="002C72C6" w:rsidP="00B135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Размеры выплат стимулирующего характера рекомендуется устанавливать в процентном отношении к окладам (должностным окладам), ставкам заработной платы или в абсолютных размерах;</w:t>
      </w:r>
    </w:p>
    <w:p w:rsidR="002C72C6" w:rsidRDefault="002C72C6" w:rsidP="00B135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учреждения, а также средств, поступающих от приносящей доход деятельности, направленных учреждением на оплату труда работников;</w:t>
      </w:r>
    </w:p>
    <w:p w:rsidR="002C72C6" w:rsidRDefault="002C72C6" w:rsidP="00B135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Максимальный размер выплат стимулирующего характера не ограничен;</w:t>
      </w:r>
    </w:p>
    <w:p w:rsidR="002C72C6" w:rsidRDefault="002C72C6" w:rsidP="00B135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пределах экономии фонда оплаты труда работникам учреждений может быть оказана материальная помощь в трудной жизненной ситуации. Условия выплаты материальной помощи и её предельные размеры</w:t>
      </w:r>
      <w:r w:rsidR="0041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коллективными договорами, локальными нормативными актами учреждений.</w:t>
      </w:r>
    </w:p>
    <w:p w:rsidR="001926BA" w:rsidRDefault="00417CBD" w:rsidP="00417CBD">
      <w:pPr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оказании материальной помощи работникам учреждений и её конкретных размеров принимает руководитель учреждения на основании письменного заявления работника и подтверждения главного распорядителя бюджетных средств о наличии экономии фонда оплаты труда.</w:t>
      </w:r>
    </w:p>
    <w:sectPr w:rsidR="0019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EE2"/>
    <w:multiLevelType w:val="hybridMultilevel"/>
    <w:tmpl w:val="9C307B38"/>
    <w:lvl w:ilvl="0" w:tplc="A42E1A5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157A32"/>
    <w:multiLevelType w:val="multilevel"/>
    <w:tmpl w:val="40A4587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2" w15:restartNumberingAfterBreak="0">
    <w:nsid w:val="519C0530"/>
    <w:multiLevelType w:val="hybridMultilevel"/>
    <w:tmpl w:val="C8E21FD8"/>
    <w:lvl w:ilvl="0" w:tplc="DBE2104E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D45F64"/>
    <w:multiLevelType w:val="hybridMultilevel"/>
    <w:tmpl w:val="C97C2AF2"/>
    <w:lvl w:ilvl="0" w:tplc="67A6B4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9F"/>
    <w:rsid w:val="00093FE9"/>
    <w:rsid w:val="0010053D"/>
    <w:rsid w:val="00103C04"/>
    <w:rsid w:val="00122909"/>
    <w:rsid w:val="00132E71"/>
    <w:rsid w:val="001926BA"/>
    <w:rsid w:val="001C5845"/>
    <w:rsid w:val="00202C27"/>
    <w:rsid w:val="00230B55"/>
    <w:rsid w:val="002C5809"/>
    <w:rsid w:val="002C72C6"/>
    <w:rsid w:val="00320760"/>
    <w:rsid w:val="00417CBD"/>
    <w:rsid w:val="00420FED"/>
    <w:rsid w:val="004D3805"/>
    <w:rsid w:val="005644AF"/>
    <w:rsid w:val="00653F4F"/>
    <w:rsid w:val="00752E48"/>
    <w:rsid w:val="0075459C"/>
    <w:rsid w:val="00827E9F"/>
    <w:rsid w:val="009348E1"/>
    <w:rsid w:val="00B0264C"/>
    <w:rsid w:val="00B03F0F"/>
    <w:rsid w:val="00B122A3"/>
    <w:rsid w:val="00B13552"/>
    <w:rsid w:val="00D42BCB"/>
    <w:rsid w:val="00DA1432"/>
    <w:rsid w:val="00F17406"/>
    <w:rsid w:val="00F202FF"/>
    <w:rsid w:val="00F838FB"/>
    <w:rsid w:val="00F94988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6266"/>
  <w15:docId w15:val="{B14EB045-1988-4DA7-B0D8-6862EBD6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Plague</cp:lastModifiedBy>
  <cp:revision>2</cp:revision>
  <cp:lastPrinted>2017-09-03T22:32:00Z</cp:lastPrinted>
  <dcterms:created xsi:type="dcterms:W3CDTF">2017-09-07T00:27:00Z</dcterms:created>
  <dcterms:modified xsi:type="dcterms:W3CDTF">2017-09-07T00:27:00Z</dcterms:modified>
</cp:coreProperties>
</file>