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  <w:sz w:val="26"/>
          <w:szCs w:val="26"/>
        </w:rPr>
        <w:t xml:space="preserve">Новый сервис на сайте ПФР поможет получить справку о трудовой деятельности </w:t>
      </w:r>
      <w:bookmarkStart w:id="0" w:name="_GoBack"/>
      <w:bookmarkEnd w:id="0"/>
    </w:p>
    <w:p>
      <w:pPr>
        <w:pStyle w:val="Normal"/>
        <w:jc w:val="both"/>
        <w:rPr>
          <w:b/>
          <w:b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апреля 2020г., </w:t>
      </w:r>
      <w:r>
        <w:rPr>
          <w:rFonts w:eastAsia="Times New Roman" w:cs="Times New Roman"/>
          <w:sz w:val="26"/>
          <w:szCs w:val="26"/>
          <w:lang w:eastAsia="ru-RU"/>
        </w:rPr>
        <w:t>Чугуевка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представленной работодателями отчетности более 12 тысяч работающих приморцев выбрали электронный вариант ведения трудовой книжки*.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Просмотреть сведения электронной книжки можно теперь  в Личном кабинете на сайте Пенсионного фонда России или на портале Госуслуг, а также через соответствующие приложения для смартфонов. Услуга доступна тем жителям Приморского края, в отношении которых с 1 января 2020 года были произведены какие-либо кадровые изменения или сделан выбор варианта ведения трудовой книжки.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Сформировать сведения о трудовой деятельности в специально созданном разделе Личного кабинета гражданина «Электронная трудовая книжка» можно в режиме онлайн. Документ сохраняется в pdf - формате. При желании  его можно отправить на указанный адрес электронной почты или просмотреть в разделе «История обращений». Для того чтобы воспользоваться данной услугой, необходимо иметь подтвержденную учетную запись на портале госуслуг.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Также при необходимости сведения электронной трудовой книжки можно запросить  в виде бумажной выписки у нынешнего  или бывшего работодателя (по последнему месту работы), а также в Пенсионном фонде  или МФЦ. Услуга предоставляется экстерриториально, без привязки к месту жительства или работы человека.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*До конца 2020 года все работающие граждане должны будут выбрать: оставить трудовую книжку, как она есть,  или перейти на   электронный формат. 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>
      <w:pPr>
        <w:pStyle w:val="NormalWeb"/>
        <w:spacing w:lineRule="auto" w:line="276" w:before="280" w:after="28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280" w:after="28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360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LibreOffice/6.4.2.2$Windows_X86_64 LibreOffice_project/4e471d8c02c9c90f512f7f9ead8875b57fcb1ec3</Application>
  <Pages>1</Pages>
  <Words>240</Words>
  <Characters>1563</Characters>
  <CharactersWithSpaces>1815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2020-04-21T02:15:00Z</dcterms:created>
  <dc:creator>Смыченко Лидия Михайловна</dc:creator>
  <dc:description/>
  <dc:language>ru-RU</dc:language>
  <cp:lastModifiedBy/>
  <dcterms:modified xsi:type="dcterms:W3CDTF">2020-04-21T14:52:22Z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