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61" w:rsidRPr="0082368D" w:rsidRDefault="00CD5C61" w:rsidP="00CD5C61">
      <w:pPr>
        <w:spacing w:after="120"/>
        <w:jc w:val="center"/>
        <w:rPr>
          <w:b/>
          <w:bCs/>
          <w:sz w:val="28"/>
          <w:szCs w:val="28"/>
        </w:rPr>
      </w:pPr>
      <w:r w:rsidRPr="0082368D">
        <w:rPr>
          <w:b/>
          <w:bCs/>
          <w:sz w:val="28"/>
          <w:szCs w:val="28"/>
        </w:rPr>
        <w:t>Письменная информация по вопросу:</w:t>
      </w:r>
    </w:p>
    <w:p w:rsidR="005744A2" w:rsidRPr="005646B5" w:rsidRDefault="005744A2" w:rsidP="005744A2">
      <w:pPr>
        <w:jc w:val="center"/>
        <w:rPr>
          <w:sz w:val="28"/>
          <w:szCs w:val="28"/>
        </w:rPr>
      </w:pPr>
      <w:r w:rsidRPr="005646B5">
        <w:rPr>
          <w:sz w:val="28"/>
          <w:szCs w:val="28"/>
        </w:rPr>
        <w:t>«</w:t>
      </w:r>
      <w:r w:rsidRPr="005646B5">
        <w:rPr>
          <w:b/>
          <w:bCs/>
          <w:sz w:val="28"/>
          <w:szCs w:val="28"/>
        </w:rPr>
        <w:t xml:space="preserve">Об изменении законодательства </w:t>
      </w:r>
      <w:bookmarkStart w:id="0" w:name="_GoBack"/>
      <w:bookmarkEnd w:id="0"/>
      <w:r w:rsidRPr="005646B5">
        <w:rPr>
          <w:b/>
          <w:bCs/>
          <w:sz w:val="28"/>
          <w:szCs w:val="28"/>
        </w:rPr>
        <w:t>в сфере охраны труда в 2021 году»</w:t>
      </w:r>
    </w:p>
    <w:p w:rsidR="005744A2" w:rsidRDefault="005744A2" w:rsidP="005744A2">
      <w:pPr>
        <w:pStyle w:val="21"/>
        <w:spacing w:after="0" w:line="360" w:lineRule="auto"/>
        <w:ind w:left="0" w:firstLine="708"/>
        <w:jc w:val="both"/>
        <w:rPr>
          <w:kern w:val="16"/>
          <w:sz w:val="28"/>
          <w:szCs w:val="28"/>
        </w:rPr>
      </w:pPr>
    </w:p>
    <w:p w:rsidR="005744A2" w:rsidRPr="004F14D5" w:rsidRDefault="005744A2" w:rsidP="005744A2">
      <w:pPr>
        <w:pStyle w:val="21"/>
        <w:spacing w:after="0" w:line="360" w:lineRule="auto"/>
        <w:ind w:left="0" w:firstLine="708"/>
        <w:jc w:val="both"/>
        <w:rPr>
          <w:kern w:val="16"/>
          <w:sz w:val="27"/>
          <w:szCs w:val="27"/>
        </w:rPr>
      </w:pPr>
      <w:r w:rsidRPr="004F14D5">
        <w:rPr>
          <w:kern w:val="16"/>
          <w:sz w:val="27"/>
          <w:szCs w:val="27"/>
        </w:rPr>
        <w:t>В соответствии с требованиями ст. 212 ТК РФ работодатель обязан обеспечить безопасные условия труда на рабочих местах путем создания и</w:t>
      </w:r>
      <w:r w:rsidR="004F14D5" w:rsidRPr="004F14D5">
        <w:rPr>
          <w:kern w:val="16"/>
          <w:sz w:val="27"/>
          <w:szCs w:val="27"/>
        </w:rPr>
        <w:t> </w:t>
      </w:r>
      <w:r w:rsidRPr="004F14D5">
        <w:rPr>
          <w:kern w:val="16"/>
          <w:sz w:val="27"/>
          <w:szCs w:val="27"/>
        </w:rPr>
        <w:t>функционирования системы управления охраной труда.</w:t>
      </w:r>
    </w:p>
    <w:p w:rsidR="005744A2" w:rsidRPr="004F14D5" w:rsidRDefault="005744A2" w:rsidP="005744A2">
      <w:pPr>
        <w:pStyle w:val="21"/>
        <w:spacing w:after="0" w:line="360" w:lineRule="auto"/>
        <w:ind w:left="0" w:firstLine="708"/>
        <w:jc w:val="both"/>
        <w:rPr>
          <w:kern w:val="16"/>
          <w:sz w:val="27"/>
          <w:szCs w:val="27"/>
        </w:rPr>
      </w:pPr>
      <w:r w:rsidRPr="004F14D5">
        <w:rPr>
          <w:kern w:val="16"/>
          <w:sz w:val="27"/>
          <w:szCs w:val="27"/>
        </w:rPr>
        <w:t xml:space="preserve">Приоритетом в организации работы по охране труда является – принятие мер по сохранению жизни и здоровья работников, профилактике производственного травматизма и профессиональной заболеваемости. </w:t>
      </w:r>
    </w:p>
    <w:p w:rsidR="005744A2" w:rsidRPr="004F14D5" w:rsidRDefault="005744A2" w:rsidP="005744A2">
      <w:pPr>
        <w:pStyle w:val="21"/>
        <w:spacing w:after="0" w:line="360" w:lineRule="auto"/>
        <w:ind w:left="0" w:firstLine="708"/>
        <w:jc w:val="both"/>
        <w:rPr>
          <w:kern w:val="16"/>
          <w:sz w:val="27"/>
          <w:szCs w:val="27"/>
        </w:rPr>
      </w:pPr>
      <w:r w:rsidRPr="004F14D5">
        <w:rPr>
          <w:sz w:val="27"/>
          <w:szCs w:val="27"/>
        </w:rPr>
        <w:t xml:space="preserve">Одной из превентивных мер, направленных на профилактику производственного травматизма, является обучение по охране труда всех работников (ст. 225 ТК РФ). </w:t>
      </w:r>
    </w:p>
    <w:p w:rsidR="005744A2" w:rsidRPr="004F14D5" w:rsidRDefault="005744A2" w:rsidP="005744A2">
      <w:pPr>
        <w:spacing w:line="360" w:lineRule="auto"/>
        <w:ind w:firstLine="708"/>
        <w:jc w:val="both"/>
        <w:rPr>
          <w:sz w:val="27"/>
          <w:szCs w:val="27"/>
        </w:rPr>
      </w:pPr>
      <w:r w:rsidRPr="004F14D5">
        <w:rPr>
          <w:sz w:val="27"/>
          <w:szCs w:val="27"/>
        </w:rPr>
        <w:t>В рамках «регуляторной гильотины» утратили силу 179 межотраслевых правил по охране труда. С 1 января 2021 года вступили в силу 40 новых правил по охране труда (перечень размещен на официальном сайте министерства труда и</w:t>
      </w:r>
      <w:r w:rsidR="004F14D5" w:rsidRPr="004F14D5">
        <w:rPr>
          <w:kern w:val="16"/>
          <w:sz w:val="27"/>
          <w:szCs w:val="27"/>
        </w:rPr>
        <w:t> </w:t>
      </w:r>
      <w:r w:rsidRPr="004F14D5">
        <w:rPr>
          <w:sz w:val="27"/>
          <w:szCs w:val="27"/>
        </w:rPr>
        <w:t>социальной политики Приморского края).</w:t>
      </w:r>
    </w:p>
    <w:p w:rsidR="005744A2" w:rsidRPr="004F14D5" w:rsidRDefault="005744A2" w:rsidP="005744A2">
      <w:pPr>
        <w:spacing w:line="360" w:lineRule="auto"/>
        <w:ind w:firstLine="709"/>
        <w:jc w:val="both"/>
        <w:rPr>
          <w:sz w:val="27"/>
          <w:szCs w:val="27"/>
        </w:rPr>
      </w:pPr>
      <w:r w:rsidRPr="004F14D5">
        <w:rPr>
          <w:sz w:val="27"/>
          <w:szCs w:val="27"/>
        </w:rPr>
        <w:t>Новые правила по охране труда устанавливают государственные требования при осуществлении трудовой деятельности по видам экономической деятельности и</w:t>
      </w:r>
      <w:r w:rsidR="004F14D5">
        <w:rPr>
          <w:kern w:val="16"/>
          <w:sz w:val="28"/>
          <w:szCs w:val="28"/>
        </w:rPr>
        <w:t> </w:t>
      </w:r>
      <w:r w:rsidRPr="004F14D5">
        <w:rPr>
          <w:sz w:val="27"/>
          <w:szCs w:val="27"/>
        </w:rPr>
        <w:t xml:space="preserve">видам выполняемых работ. </w:t>
      </w:r>
    </w:p>
    <w:p w:rsidR="005744A2" w:rsidRPr="004F14D5" w:rsidRDefault="005744A2" w:rsidP="005744A2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4F14D5">
        <w:rPr>
          <w:color w:val="000000"/>
          <w:sz w:val="27"/>
          <w:szCs w:val="27"/>
        </w:rPr>
        <w:t>В соответствии с пунктами 2.1.6 и 3.3 постановления Минтруда России и</w:t>
      </w:r>
      <w:r w:rsidR="004F14D5" w:rsidRPr="004F14D5">
        <w:rPr>
          <w:kern w:val="16"/>
          <w:sz w:val="27"/>
          <w:szCs w:val="27"/>
        </w:rPr>
        <w:t> </w:t>
      </w:r>
      <w:r w:rsidRPr="004F14D5">
        <w:rPr>
          <w:color w:val="000000"/>
          <w:sz w:val="27"/>
          <w:szCs w:val="27"/>
        </w:rPr>
        <w:t xml:space="preserve">Минобразования России от 13.01.2003 № 1/29 «Об утверждении Порядка обучения но охране труда и проверки знаний требований охраны труда работников организаций» </w:t>
      </w:r>
      <w:r w:rsidRPr="004F14D5">
        <w:rPr>
          <w:bCs/>
          <w:color w:val="000000"/>
          <w:sz w:val="27"/>
          <w:szCs w:val="27"/>
        </w:rPr>
        <w:t>при ведении новых и внесении изменений или дополнений в</w:t>
      </w:r>
      <w:r w:rsidR="004F14D5" w:rsidRPr="004F14D5">
        <w:rPr>
          <w:kern w:val="16"/>
          <w:sz w:val="27"/>
          <w:szCs w:val="27"/>
        </w:rPr>
        <w:t> </w:t>
      </w:r>
      <w:r w:rsidRPr="004F14D5">
        <w:rPr>
          <w:bCs/>
          <w:color w:val="000000"/>
          <w:sz w:val="27"/>
          <w:szCs w:val="27"/>
        </w:rPr>
        <w:t>действующие</w:t>
      </w:r>
      <w:r w:rsidRPr="004F14D5">
        <w:rPr>
          <w:b/>
          <w:bCs/>
          <w:color w:val="000000"/>
          <w:sz w:val="27"/>
          <w:szCs w:val="27"/>
        </w:rPr>
        <w:t xml:space="preserve"> </w:t>
      </w:r>
      <w:r w:rsidRPr="004F14D5">
        <w:rPr>
          <w:color w:val="000000"/>
          <w:sz w:val="27"/>
          <w:szCs w:val="27"/>
        </w:rPr>
        <w:t>нормативные акты, содержащие требования охраны труда, работодатель обязан провести внеплановый инструктаж и внеочередную проверку знаний требований охраны труда работников организаций с учетом специфики организаций.</w:t>
      </w:r>
    </w:p>
    <w:p w:rsidR="005744A2" w:rsidRPr="004F14D5" w:rsidRDefault="005744A2" w:rsidP="005744A2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4F14D5">
        <w:rPr>
          <w:sz w:val="27"/>
          <w:szCs w:val="27"/>
        </w:rPr>
        <w:t xml:space="preserve">Согласно письму </w:t>
      </w:r>
      <w:proofErr w:type="spellStart"/>
      <w:r w:rsidRPr="004F14D5">
        <w:rPr>
          <w:sz w:val="27"/>
          <w:szCs w:val="27"/>
        </w:rPr>
        <w:t>Роструда</w:t>
      </w:r>
      <w:proofErr w:type="spellEnd"/>
      <w:r w:rsidRPr="004F14D5">
        <w:rPr>
          <w:sz w:val="27"/>
          <w:szCs w:val="27"/>
        </w:rPr>
        <w:t xml:space="preserve"> от 20.01.2021 № 87-ТЗ не прохождение </w:t>
      </w:r>
      <w:r w:rsidRPr="004F14D5">
        <w:rPr>
          <w:color w:val="000000"/>
          <w:sz w:val="27"/>
          <w:szCs w:val="27"/>
        </w:rPr>
        <w:t>работниками в установленном порядке обучения и проверки знаний и навыков в</w:t>
      </w:r>
      <w:r w:rsidR="004F14D5" w:rsidRPr="004F14D5">
        <w:rPr>
          <w:kern w:val="16"/>
          <w:sz w:val="27"/>
          <w:szCs w:val="27"/>
        </w:rPr>
        <w:t> </w:t>
      </w:r>
      <w:r w:rsidRPr="004F14D5">
        <w:rPr>
          <w:color w:val="000000"/>
          <w:sz w:val="27"/>
          <w:szCs w:val="27"/>
        </w:rPr>
        <w:t>области охраны труда является безусловным основанием к отстранению от</w:t>
      </w:r>
      <w:r w:rsidR="004F14D5" w:rsidRPr="004F14D5">
        <w:rPr>
          <w:kern w:val="16"/>
          <w:sz w:val="27"/>
          <w:szCs w:val="27"/>
        </w:rPr>
        <w:t> </w:t>
      </w:r>
      <w:r w:rsidRPr="004F14D5">
        <w:rPr>
          <w:color w:val="000000"/>
          <w:sz w:val="27"/>
          <w:szCs w:val="27"/>
        </w:rPr>
        <w:t>работы таких работников (</w:t>
      </w:r>
      <w:hyperlink r:id="rId7" w:anchor="dst469" w:history="1">
        <w:r w:rsidRPr="004F14D5">
          <w:rPr>
            <w:sz w:val="27"/>
            <w:szCs w:val="27"/>
          </w:rPr>
          <w:t>ст. 76</w:t>
        </w:r>
      </w:hyperlink>
      <w:r w:rsidRPr="004F14D5">
        <w:rPr>
          <w:sz w:val="27"/>
          <w:szCs w:val="27"/>
        </w:rPr>
        <w:t> </w:t>
      </w:r>
      <w:r w:rsidRPr="004F14D5">
        <w:rPr>
          <w:color w:val="000000"/>
          <w:sz w:val="27"/>
          <w:szCs w:val="27"/>
        </w:rPr>
        <w:t>ТК РФ). За допуск работника к исполнению им трудовых обязанностей без прохождения в установленном порядке обучения и</w:t>
      </w:r>
      <w:r w:rsidR="004F14D5" w:rsidRPr="004F14D5">
        <w:rPr>
          <w:kern w:val="16"/>
          <w:sz w:val="27"/>
          <w:szCs w:val="27"/>
        </w:rPr>
        <w:t> </w:t>
      </w:r>
      <w:r w:rsidRPr="004F14D5">
        <w:rPr>
          <w:color w:val="000000"/>
          <w:sz w:val="27"/>
          <w:szCs w:val="27"/>
        </w:rPr>
        <w:t>проверки знаний требований охраны труда предусмотрена административная ответственность по</w:t>
      </w:r>
      <w:hyperlink r:id="rId8" w:anchor="dst5661" w:history="1">
        <w:r w:rsidRPr="004F14D5">
          <w:rPr>
            <w:sz w:val="27"/>
            <w:szCs w:val="27"/>
          </w:rPr>
          <w:t xml:space="preserve"> ст. 5.27.1</w:t>
        </w:r>
      </w:hyperlink>
      <w:r w:rsidRPr="004F14D5">
        <w:rPr>
          <w:sz w:val="27"/>
          <w:szCs w:val="27"/>
        </w:rPr>
        <w:t> </w:t>
      </w:r>
      <w:r w:rsidRPr="004F14D5">
        <w:rPr>
          <w:color w:val="000000"/>
          <w:sz w:val="27"/>
          <w:szCs w:val="27"/>
        </w:rPr>
        <w:t>КоАП.</w:t>
      </w:r>
    </w:p>
    <w:p w:rsidR="005744A2" w:rsidRPr="004F14D5" w:rsidRDefault="005744A2" w:rsidP="005744A2">
      <w:pPr>
        <w:tabs>
          <w:tab w:val="left" w:pos="-2835"/>
        </w:tabs>
        <w:suppressAutoHyphens/>
        <w:spacing w:after="7" w:line="360" w:lineRule="auto"/>
        <w:ind w:firstLine="737"/>
        <w:jc w:val="both"/>
        <w:rPr>
          <w:color w:val="000000"/>
          <w:sz w:val="27"/>
          <w:szCs w:val="27"/>
        </w:rPr>
      </w:pPr>
      <w:r w:rsidRPr="004F14D5">
        <w:rPr>
          <w:color w:val="000000"/>
          <w:sz w:val="27"/>
          <w:szCs w:val="27"/>
        </w:rPr>
        <w:lastRenderedPageBreak/>
        <w:t>На основании изложенного работодателям необходимо, исходя из сферы регулирования и осуществляемых видов работ, провести:</w:t>
      </w:r>
    </w:p>
    <w:p w:rsidR="005744A2" w:rsidRPr="004F14D5" w:rsidRDefault="005744A2" w:rsidP="005744A2">
      <w:pPr>
        <w:tabs>
          <w:tab w:val="left" w:pos="-2835"/>
        </w:tabs>
        <w:suppressAutoHyphens/>
        <w:spacing w:after="7" w:line="360" w:lineRule="auto"/>
        <w:ind w:firstLine="737"/>
        <w:jc w:val="both"/>
        <w:rPr>
          <w:sz w:val="27"/>
          <w:szCs w:val="27"/>
        </w:rPr>
      </w:pPr>
      <w:r w:rsidRPr="004F14D5">
        <w:rPr>
          <w:color w:val="000000"/>
          <w:sz w:val="27"/>
          <w:szCs w:val="27"/>
        </w:rPr>
        <w:t>сравнительный анализ действующих локальных нормативных правовых актов по охране труда с учётом требований новых правил и внести в них соответствующие изменения;</w:t>
      </w:r>
    </w:p>
    <w:p w:rsidR="005744A2" w:rsidRPr="004F14D5" w:rsidRDefault="005744A2" w:rsidP="005744A2">
      <w:pPr>
        <w:tabs>
          <w:tab w:val="left" w:pos="-2835"/>
        </w:tabs>
        <w:suppressAutoHyphens/>
        <w:spacing w:after="7" w:line="360" w:lineRule="auto"/>
        <w:ind w:firstLine="737"/>
        <w:jc w:val="both"/>
        <w:rPr>
          <w:sz w:val="27"/>
          <w:szCs w:val="27"/>
        </w:rPr>
      </w:pPr>
      <w:r w:rsidRPr="004F14D5">
        <w:rPr>
          <w:color w:val="000000"/>
          <w:sz w:val="27"/>
          <w:szCs w:val="27"/>
        </w:rPr>
        <w:t>внеплановый инструктаж сотрудников организаций;</w:t>
      </w:r>
    </w:p>
    <w:p w:rsidR="005744A2" w:rsidRPr="004F14D5" w:rsidRDefault="005744A2" w:rsidP="005744A2">
      <w:pPr>
        <w:tabs>
          <w:tab w:val="left" w:pos="-2835"/>
        </w:tabs>
        <w:suppressAutoHyphens/>
        <w:spacing w:line="360" w:lineRule="auto"/>
        <w:ind w:firstLine="737"/>
        <w:jc w:val="both"/>
        <w:rPr>
          <w:sz w:val="27"/>
          <w:szCs w:val="27"/>
        </w:rPr>
      </w:pPr>
      <w:r w:rsidRPr="004F14D5">
        <w:rPr>
          <w:color w:val="000000"/>
          <w:sz w:val="27"/>
          <w:szCs w:val="27"/>
        </w:rPr>
        <w:t>внеочередную проверку знаний членов своих аттестационных комиссий по</w:t>
      </w:r>
      <w:r w:rsidR="004F14D5">
        <w:rPr>
          <w:kern w:val="16"/>
          <w:sz w:val="28"/>
          <w:szCs w:val="28"/>
        </w:rPr>
        <w:t> </w:t>
      </w:r>
      <w:r w:rsidRPr="004F14D5">
        <w:rPr>
          <w:color w:val="000000"/>
          <w:sz w:val="27"/>
          <w:szCs w:val="27"/>
        </w:rPr>
        <w:t>проверке знаний требований охраны труда в аккредитованных обучающих центрах, проверку знаний сотрудников организаций в объеме дополнительных специальных требований охраны труда</w:t>
      </w:r>
      <w:r w:rsidRPr="004F14D5">
        <w:rPr>
          <w:rStyle w:val="af0"/>
          <w:color w:val="000000"/>
          <w:sz w:val="27"/>
          <w:szCs w:val="27"/>
        </w:rPr>
        <w:t>.</w:t>
      </w:r>
    </w:p>
    <w:p w:rsidR="005744A2" w:rsidRPr="004F14D5" w:rsidRDefault="005744A2" w:rsidP="005744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4F14D5">
        <w:rPr>
          <w:sz w:val="27"/>
          <w:szCs w:val="27"/>
        </w:rPr>
        <w:t>В целях обеспечения безопасного труда женщин с 1 января 2021 года вступил в</w:t>
      </w:r>
      <w:r w:rsidR="004F14D5">
        <w:rPr>
          <w:kern w:val="16"/>
          <w:sz w:val="28"/>
          <w:szCs w:val="28"/>
        </w:rPr>
        <w:t> </w:t>
      </w:r>
      <w:r w:rsidRPr="004F14D5">
        <w:rPr>
          <w:sz w:val="27"/>
          <w:szCs w:val="27"/>
        </w:rPr>
        <w:t>силу приказ Минтруда России от 18.07.2019 № 512н, утверждающий Перечень производств, работ и должностей с вредными и (или) опасными условиями труда, на</w:t>
      </w:r>
      <w:r w:rsidR="004F14D5">
        <w:rPr>
          <w:kern w:val="16"/>
          <w:sz w:val="28"/>
          <w:szCs w:val="28"/>
        </w:rPr>
        <w:t> </w:t>
      </w:r>
      <w:r w:rsidRPr="004F14D5">
        <w:rPr>
          <w:sz w:val="27"/>
          <w:szCs w:val="27"/>
        </w:rPr>
        <w:t>которых ограничивается применение труда женщин (Минтруд России утвердил 100</w:t>
      </w:r>
      <w:r w:rsidR="004F14D5">
        <w:rPr>
          <w:kern w:val="16"/>
          <w:sz w:val="28"/>
          <w:szCs w:val="28"/>
        </w:rPr>
        <w:t> </w:t>
      </w:r>
      <w:r w:rsidRPr="004F14D5">
        <w:rPr>
          <w:sz w:val="27"/>
          <w:szCs w:val="27"/>
        </w:rPr>
        <w:t xml:space="preserve">позиций вместо прежних 456). </w:t>
      </w:r>
    </w:p>
    <w:p w:rsidR="005744A2" w:rsidRPr="004F14D5" w:rsidRDefault="005744A2" w:rsidP="005744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4F14D5">
        <w:rPr>
          <w:sz w:val="27"/>
          <w:szCs w:val="27"/>
        </w:rPr>
        <w:t>С 1 апреля 2021 года вступают в силу приказ Минтруда России и Минздрава России от 31.12.2020 № 988н/1420н и приказ Минздрава России</w:t>
      </w:r>
      <w:r w:rsidR="004F14D5" w:rsidRPr="004F14D5">
        <w:rPr>
          <w:sz w:val="27"/>
          <w:szCs w:val="27"/>
        </w:rPr>
        <w:t xml:space="preserve"> </w:t>
      </w:r>
      <w:r w:rsidRPr="004F14D5">
        <w:rPr>
          <w:sz w:val="27"/>
          <w:szCs w:val="27"/>
        </w:rPr>
        <w:t>от</w:t>
      </w:r>
      <w:r w:rsidR="004F14D5" w:rsidRPr="004F14D5">
        <w:rPr>
          <w:kern w:val="16"/>
          <w:sz w:val="27"/>
          <w:szCs w:val="27"/>
        </w:rPr>
        <w:t> </w:t>
      </w:r>
      <w:r w:rsidRPr="004F14D5">
        <w:rPr>
          <w:sz w:val="27"/>
          <w:szCs w:val="27"/>
        </w:rPr>
        <w:t>28.01.2021 №</w:t>
      </w:r>
      <w:r w:rsidR="004F14D5" w:rsidRPr="004F14D5">
        <w:rPr>
          <w:kern w:val="16"/>
          <w:sz w:val="27"/>
          <w:szCs w:val="27"/>
        </w:rPr>
        <w:t> </w:t>
      </w:r>
      <w:r w:rsidRPr="004F14D5">
        <w:rPr>
          <w:sz w:val="27"/>
          <w:szCs w:val="27"/>
        </w:rPr>
        <w:t>29н взамен ранее действующего приказа Минздравсоцразвития России от</w:t>
      </w:r>
      <w:r w:rsidR="004F14D5" w:rsidRPr="004F14D5">
        <w:rPr>
          <w:kern w:val="16"/>
          <w:sz w:val="27"/>
          <w:szCs w:val="27"/>
        </w:rPr>
        <w:t> </w:t>
      </w:r>
      <w:r w:rsidRPr="004F14D5">
        <w:rPr>
          <w:sz w:val="27"/>
          <w:szCs w:val="27"/>
        </w:rPr>
        <w:t>12.04.2011 №</w:t>
      </w:r>
      <w:r w:rsidR="004F14D5" w:rsidRPr="004F14D5">
        <w:rPr>
          <w:kern w:val="16"/>
          <w:sz w:val="27"/>
          <w:szCs w:val="27"/>
        </w:rPr>
        <w:t> </w:t>
      </w:r>
      <w:r w:rsidRPr="004F14D5">
        <w:rPr>
          <w:sz w:val="27"/>
          <w:szCs w:val="27"/>
        </w:rPr>
        <w:t>302н о проведении обязательных предварительных и</w:t>
      </w:r>
      <w:r w:rsidR="004F14D5" w:rsidRPr="004F14D5">
        <w:rPr>
          <w:kern w:val="16"/>
          <w:sz w:val="27"/>
          <w:szCs w:val="27"/>
        </w:rPr>
        <w:t> </w:t>
      </w:r>
      <w:r w:rsidRPr="004F14D5">
        <w:rPr>
          <w:sz w:val="27"/>
          <w:szCs w:val="27"/>
        </w:rPr>
        <w:t>периодических медицинских осмотров. Приказы утверждают Порядок проведения обязательных предварительных и периодических медицинских осмотров в зависимости от типов вредных (опасных) производственных факторов и видов работ, а также перечень противопоказаний при работе с вредными (опасными) производственными факторами.</w:t>
      </w:r>
    </w:p>
    <w:p w:rsidR="005744A2" w:rsidRPr="004F14D5" w:rsidRDefault="005744A2" w:rsidP="005744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4F14D5">
        <w:rPr>
          <w:kern w:val="16"/>
          <w:sz w:val="27"/>
          <w:szCs w:val="27"/>
        </w:rPr>
        <w:t xml:space="preserve">В январе 2021 года </w:t>
      </w:r>
      <w:r w:rsidRPr="004F14D5">
        <w:rPr>
          <w:sz w:val="27"/>
          <w:szCs w:val="27"/>
        </w:rPr>
        <w:t xml:space="preserve">Госдума Российской Федерации в первом чтении приняла новую редакцию раздела Х «Охрана труда» Трудового кодекса Российской Федерации (далее – ТК РФ). </w:t>
      </w:r>
    </w:p>
    <w:p w:rsidR="005744A2" w:rsidRPr="004F14D5" w:rsidRDefault="005744A2" w:rsidP="005744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4F14D5">
        <w:rPr>
          <w:kern w:val="16"/>
          <w:sz w:val="27"/>
          <w:szCs w:val="27"/>
        </w:rPr>
        <w:t xml:space="preserve">Основная суть изменений - </w:t>
      </w:r>
      <w:r w:rsidRPr="004F14D5">
        <w:rPr>
          <w:sz w:val="27"/>
          <w:szCs w:val="27"/>
        </w:rPr>
        <w:t xml:space="preserve">переход к предупреждающим действиям в охране труда, к системе управления профессиональными рисками. </w:t>
      </w:r>
    </w:p>
    <w:p w:rsidR="005744A2" w:rsidRPr="004F14D5" w:rsidRDefault="005744A2" w:rsidP="005744A2">
      <w:pPr>
        <w:spacing w:line="360" w:lineRule="auto"/>
        <w:ind w:firstLine="708"/>
        <w:jc w:val="both"/>
        <w:rPr>
          <w:sz w:val="27"/>
          <w:szCs w:val="27"/>
        </w:rPr>
      </w:pPr>
      <w:r w:rsidRPr="004F14D5">
        <w:rPr>
          <w:sz w:val="27"/>
          <w:szCs w:val="27"/>
        </w:rPr>
        <w:t xml:space="preserve">Законопроект предусматривает внедрение системы оценки и управления профессиональными рисками в организациях; повышение уровня защиты прав работников на труд в условиях, соответствующих требованиям охраны труда; изменение подхода в реализации мер безопасности посредством перехода </w:t>
      </w:r>
      <w:r w:rsidRPr="004F14D5">
        <w:rPr>
          <w:sz w:val="27"/>
          <w:szCs w:val="27"/>
        </w:rPr>
        <w:lastRenderedPageBreak/>
        <w:t>от</w:t>
      </w:r>
      <w:r w:rsidR="004F14D5" w:rsidRPr="004F14D5">
        <w:rPr>
          <w:kern w:val="16"/>
          <w:sz w:val="27"/>
          <w:szCs w:val="27"/>
        </w:rPr>
        <w:t> </w:t>
      </w:r>
      <w:r w:rsidRPr="004F14D5">
        <w:rPr>
          <w:sz w:val="27"/>
          <w:szCs w:val="27"/>
        </w:rPr>
        <w:t>предоставления средств индивидуальной защиты в зависимости от</w:t>
      </w:r>
      <w:r w:rsidR="004F14D5" w:rsidRPr="004F14D5">
        <w:rPr>
          <w:kern w:val="16"/>
          <w:sz w:val="27"/>
          <w:szCs w:val="27"/>
        </w:rPr>
        <w:t> </w:t>
      </w:r>
      <w:r w:rsidRPr="004F14D5">
        <w:rPr>
          <w:sz w:val="27"/>
          <w:szCs w:val="27"/>
        </w:rPr>
        <w:t>наименования профессии (должности) занятого на конкретном рабочем месте работника (списочный подход), к обеспечению средствами индивидуальной защиты в зависимости от</w:t>
      </w:r>
      <w:r w:rsidR="004F14D5">
        <w:rPr>
          <w:kern w:val="16"/>
          <w:sz w:val="28"/>
          <w:szCs w:val="28"/>
        </w:rPr>
        <w:t> </w:t>
      </w:r>
      <w:r w:rsidRPr="004F14D5">
        <w:rPr>
          <w:sz w:val="27"/>
          <w:szCs w:val="27"/>
        </w:rPr>
        <w:t>имеющихся на рабочем месте вредных и опасных производственных факторов. </w:t>
      </w:r>
    </w:p>
    <w:p w:rsidR="005744A2" w:rsidRPr="004F14D5" w:rsidRDefault="005744A2" w:rsidP="005744A2">
      <w:pPr>
        <w:spacing w:line="360" w:lineRule="auto"/>
        <w:ind w:firstLine="708"/>
        <w:jc w:val="both"/>
        <w:rPr>
          <w:sz w:val="27"/>
          <w:szCs w:val="27"/>
        </w:rPr>
      </w:pPr>
      <w:r w:rsidRPr="004F14D5">
        <w:rPr>
          <w:sz w:val="27"/>
          <w:szCs w:val="27"/>
        </w:rPr>
        <w:t>Это позволит более гибко реагировать на изменение производственных условий и предупреждать производственные травмы и профессиональные заболевания.</w:t>
      </w:r>
    </w:p>
    <w:p w:rsidR="005744A2" w:rsidRPr="004F14D5" w:rsidRDefault="005744A2" w:rsidP="005744A2">
      <w:pPr>
        <w:spacing w:line="360" w:lineRule="auto"/>
        <w:ind w:firstLine="708"/>
        <w:jc w:val="both"/>
        <w:rPr>
          <w:sz w:val="27"/>
          <w:szCs w:val="27"/>
        </w:rPr>
      </w:pPr>
      <w:r w:rsidRPr="004F14D5">
        <w:rPr>
          <w:sz w:val="27"/>
          <w:szCs w:val="27"/>
        </w:rPr>
        <w:t>В целях соблюдения трудового законодательства по охране труда в 2021 году работодателям необходимо организовать системную работу в части оценки и</w:t>
      </w:r>
      <w:r w:rsidR="004F14D5" w:rsidRPr="004F14D5">
        <w:rPr>
          <w:kern w:val="16"/>
          <w:sz w:val="27"/>
          <w:szCs w:val="27"/>
        </w:rPr>
        <w:t> </w:t>
      </w:r>
      <w:r w:rsidRPr="004F14D5">
        <w:rPr>
          <w:sz w:val="27"/>
          <w:szCs w:val="27"/>
        </w:rPr>
        <w:t xml:space="preserve">управления профессиональными рисками.  </w:t>
      </w:r>
    </w:p>
    <w:p w:rsidR="005744A2" w:rsidRPr="004F14D5" w:rsidRDefault="005744A2" w:rsidP="005744A2">
      <w:pPr>
        <w:spacing w:line="360" w:lineRule="auto"/>
        <w:ind w:firstLine="708"/>
        <w:jc w:val="both"/>
        <w:rPr>
          <w:sz w:val="27"/>
          <w:szCs w:val="27"/>
        </w:rPr>
      </w:pPr>
      <w:r w:rsidRPr="004F14D5">
        <w:rPr>
          <w:sz w:val="27"/>
          <w:szCs w:val="27"/>
        </w:rPr>
        <w:t xml:space="preserve">Организация процесса оценки и управления профессиональными рисками регламентируется </w:t>
      </w:r>
      <w:proofErr w:type="spellStart"/>
      <w:r w:rsidRPr="004F14D5">
        <w:rPr>
          <w:sz w:val="27"/>
          <w:szCs w:val="27"/>
        </w:rPr>
        <w:t>п.п</w:t>
      </w:r>
      <w:proofErr w:type="spellEnd"/>
      <w:r w:rsidRPr="004F14D5">
        <w:rPr>
          <w:sz w:val="27"/>
          <w:szCs w:val="27"/>
        </w:rPr>
        <w:t>. 33-39 Типового положения о системе управления охраной труда, утвержденного приказом Минтруда России от 19.08.2016 № 438н.</w:t>
      </w:r>
    </w:p>
    <w:p w:rsidR="005744A2" w:rsidRPr="004F14D5" w:rsidRDefault="005744A2" w:rsidP="005744A2">
      <w:pPr>
        <w:spacing w:line="360" w:lineRule="auto"/>
        <w:ind w:firstLine="708"/>
        <w:jc w:val="both"/>
        <w:rPr>
          <w:sz w:val="27"/>
          <w:szCs w:val="27"/>
        </w:rPr>
      </w:pPr>
      <w:r w:rsidRPr="004F14D5">
        <w:rPr>
          <w:sz w:val="27"/>
          <w:szCs w:val="27"/>
        </w:rPr>
        <w:t>Процесс включает в себя следующие этапы:</w:t>
      </w:r>
    </w:p>
    <w:p w:rsidR="005744A2" w:rsidRPr="004F14D5" w:rsidRDefault="005744A2" w:rsidP="005744A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F14D5">
        <w:rPr>
          <w:rFonts w:ascii="Times New Roman" w:hAnsi="Times New Roman" w:cs="Times New Roman"/>
          <w:sz w:val="27"/>
          <w:szCs w:val="27"/>
        </w:rPr>
        <w:t>издание приказа о создании комиссии по оценке профессиональных рисков;</w:t>
      </w:r>
    </w:p>
    <w:p w:rsidR="005744A2" w:rsidRPr="004F14D5" w:rsidRDefault="005744A2" w:rsidP="005744A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F14D5">
        <w:rPr>
          <w:rFonts w:ascii="Times New Roman" w:hAnsi="Times New Roman" w:cs="Times New Roman"/>
          <w:sz w:val="27"/>
          <w:szCs w:val="27"/>
        </w:rPr>
        <w:t>составление реестра опасностей предприятия;</w:t>
      </w:r>
    </w:p>
    <w:p w:rsidR="005744A2" w:rsidRPr="004F14D5" w:rsidRDefault="005744A2" w:rsidP="005744A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F14D5">
        <w:rPr>
          <w:rFonts w:ascii="Times New Roman" w:hAnsi="Times New Roman" w:cs="Times New Roman"/>
          <w:sz w:val="27"/>
          <w:szCs w:val="27"/>
        </w:rPr>
        <w:t>составление карты идентификации опасностей и оценки рисков для каждой должности;</w:t>
      </w:r>
    </w:p>
    <w:p w:rsidR="005744A2" w:rsidRPr="004F14D5" w:rsidRDefault="005744A2" w:rsidP="005744A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F14D5">
        <w:rPr>
          <w:rFonts w:ascii="Times New Roman" w:hAnsi="Times New Roman" w:cs="Times New Roman"/>
          <w:sz w:val="27"/>
          <w:szCs w:val="27"/>
        </w:rPr>
        <w:t>формирование плана мероприятий по корректировке рисков (включает меры для устранения или уменьшения рисков, ответственного за каждый пункт плана, сроки его выполнения, источники финансирования);</w:t>
      </w:r>
    </w:p>
    <w:p w:rsidR="005744A2" w:rsidRPr="004F14D5" w:rsidRDefault="005744A2" w:rsidP="005744A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F14D5">
        <w:rPr>
          <w:rFonts w:ascii="Times New Roman" w:hAnsi="Times New Roman" w:cs="Times New Roman"/>
          <w:sz w:val="27"/>
          <w:szCs w:val="27"/>
        </w:rPr>
        <w:t>формирование итогового отчёта о профессиональных рисках, включающий результаты оценки рисков и всех его процедур.</w:t>
      </w:r>
    </w:p>
    <w:p w:rsidR="005744A2" w:rsidRPr="004F14D5" w:rsidRDefault="005744A2" w:rsidP="005744A2">
      <w:pPr>
        <w:shd w:val="clear" w:color="auto" w:fill="FFFFFF"/>
        <w:spacing w:line="360" w:lineRule="auto"/>
        <w:ind w:firstLine="709"/>
        <w:jc w:val="both"/>
        <w:textAlignment w:val="top"/>
        <w:rPr>
          <w:color w:val="051945"/>
          <w:sz w:val="27"/>
          <w:szCs w:val="27"/>
        </w:rPr>
      </w:pPr>
      <w:r w:rsidRPr="004F14D5">
        <w:rPr>
          <w:sz w:val="27"/>
          <w:szCs w:val="27"/>
        </w:rPr>
        <w:t xml:space="preserve">Изменения в сфере государственного регулирования охраной труда направлены на решение конкретной задачи </w:t>
      </w:r>
      <w:r w:rsidR="004F14D5" w:rsidRPr="004F14D5">
        <w:rPr>
          <w:sz w:val="27"/>
          <w:szCs w:val="27"/>
        </w:rPr>
        <w:t>–</w:t>
      </w:r>
      <w:r w:rsidRPr="004F14D5">
        <w:rPr>
          <w:sz w:val="27"/>
          <w:szCs w:val="27"/>
        </w:rPr>
        <w:t xml:space="preserve"> </w:t>
      </w:r>
      <w:r w:rsidRPr="004F14D5">
        <w:rPr>
          <w:color w:val="051945"/>
          <w:sz w:val="27"/>
          <w:szCs w:val="27"/>
        </w:rPr>
        <w:t>п</w:t>
      </w:r>
      <w:r w:rsidRPr="004F14D5">
        <w:rPr>
          <w:sz w:val="27"/>
          <w:szCs w:val="27"/>
        </w:rPr>
        <w:t>рофилактика и предупреждение производственного травматизма и профессиональной заболеваемости, от</w:t>
      </w:r>
      <w:r w:rsidR="004F14D5" w:rsidRPr="004F14D5">
        <w:rPr>
          <w:kern w:val="16"/>
          <w:sz w:val="27"/>
          <w:szCs w:val="27"/>
        </w:rPr>
        <w:t> </w:t>
      </w:r>
      <w:r w:rsidRPr="004F14D5">
        <w:rPr>
          <w:sz w:val="27"/>
          <w:szCs w:val="27"/>
        </w:rPr>
        <w:t>организации процесса управления охраной труда зависит жизнь и здоровье каждого конкретного работника.</w:t>
      </w:r>
    </w:p>
    <w:p w:rsidR="00CD5C61" w:rsidRDefault="00CD5C61" w:rsidP="00CD5C61">
      <w:pPr>
        <w:spacing w:line="360" w:lineRule="auto"/>
        <w:jc w:val="center"/>
        <w:rPr>
          <w:sz w:val="28"/>
          <w:szCs w:val="28"/>
        </w:rPr>
      </w:pPr>
      <w:r w:rsidRPr="00F103C9">
        <w:rPr>
          <w:sz w:val="28"/>
          <w:szCs w:val="28"/>
        </w:rPr>
        <w:t>_____</w:t>
      </w:r>
      <w:r w:rsidRPr="007A5030">
        <w:rPr>
          <w:sz w:val="28"/>
          <w:szCs w:val="28"/>
        </w:rPr>
        <w:t>_________</w:t>
      </w:r>
    </w:p>
    <w:p w:rsidR="00DA7305" w:rsidRPr="00CD5C61" w:rsidRDefault="00DA7305" w:rsidP="00CD5C61"/>
    <w:sectPr w:rsidR="00DA7305" w:rsidRPr="00CD5C61" w:rsidSect="005744A2">
      <w:headerReference w:type="default" r:id="rId9"/>
      <w:pgSz w:w="11906" w:h="16838"/>
      <w:pgMar w:top="709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70" w:rsidRDefault="00A83770" w:rsidP="00F17656">
      <w:r>
        <w:separator/>
      </w:r>
    </w:p>
  </w:endnote>
  <w:endnote w:type="continuationSeparator" w:id="0">
    <w:p w:rsidR="00A83770" w:rsidRDefault="00A83770" w:rsidP="00F1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70" w:rsidRDefault="00A83770" w:rsidP="00F17656">
      <w:r>
        <w:separator/>
      </w:r>
    </w:p>
  </w:footnote>
  <w:footnote w:type="continuationSeparator" w:id="0">
    <w:p w:rsidR="00A83770" w:rsidRDefault="00A83770" w:rsidP="00F1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933429"/>
      <w:docPartObj>
        <w:docPartGallery w:val="Page Numbers (Top of Page)"/>
        <w:docPartUnique/>
      </w:docPartObj>
    </w:sdtPr>
    <w:sdtEndPr/>
    <w:sdtContent>
      <w:p w:rsidR="00F17656" w:rsidRDefault="00DF0A3D">
        <w:pPr>
          <w:pStyle w:val="a7"/>
          <w:jc w:val="center"/>
        </w:pPr>
        <w:r>
          <w:fldChar w:fldCharType="begin"/>
        </w:r>
        <w:r w:rsidR="00F17656">
          <w:instrText>PAGE   \* MERGEFORMAT</w:instrText>
        </w:r>
        <w:r>
          <w:fldChar w:fldCharType="separate"/>
        </w:r>
        <w:r w:rsidR="004F14D5">
          <w:rPr>
            <w:noProof/>
          </w:rPr>
          <w:t>3</w:t>
        </w:r>
        <w:r>
          <w:fldChar w:fldCharType="end"/>
        </w:r>
      </w:p>
    </w:sdtContent>
  </w:sdt>
  <w:p w:rsidR="00F17656" w:rsidRDefault="00F176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50E53"/>
    <w:multiLevelType w:val="hybridMultilevel"/>
    <w:tmpl w:val="545015D0"/>
    <w:lvl w:ilvl="0" w:tplc="E83CF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E450F"/>
    <w:multiLevelType w:val="hybridMultilevel"/>
    <w:tmpl w:val="2590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CA"/>
    <w:rsid w:val="00004138"/>
    <w:rsid w:val="0001537C"/>
    <w:rsid w:val="00051C2A"/>
    <w:rsid w:val="00052B79"/>
    <w:rsid w:val="00056506"/>
    <w:rsid w:val="00064540"/>
    <w:rsid w:val="00073FF5"/>
    <w:rsid w:val="00085582"/>
    <w:rsid w:val="000B1BE9"/>
    <w:rsid w:val="000B1C25"/>
    <w:rsid w:val="000B5D6D"/>
    <w:rsid w:val="000B5E27"/>
    <w:rsid w:val="000D0E33"/>
    <w:rsid w:val="000D447E"/>
    <w:rsid w:val="00122C93"/>
    <w:rsid w:val="001344AB"/>
    <w:rsid w:val="001515FD"/>
    <w:rsid w:val="0016405A"/>
    <w:rsid w:val="001740B1"/>
    <w:rsid w:val="00195214"/>
    <w:rsid w:val="001C7D7A"/>
    <w:rsid w:val="001E3C73"/>
    <w:rsid w:val="001F4587"/>
    <w:rsid w:val="001F5FCE"/>
    <w:rsid w:val="002002C6"/>
    <w:rsid w:val="002010A1"/>
    <w:rsid w:val="00201611"/>
    <w:rsid w:val="00251CB7"/>
    <w:rsid w:val="00266225"/>
    <w:rsid w:val="002D6DF2"/>
    <w:rsid w:val="002F61DA"/>
    <w:rsid w:val="00310CA5"/>
    <w:rsid w:val="003335E2"/>
    <w:rsid w:val="00337B6B"/>
    <w:rsid w:val="00341968"/>
    <w:rsid w:val="003525D8"/>
    <w:rsid w:val="00365FCB"/>
    <w:rsid w:val="00382345"/>
    <w:rsid w:val="00386AAF"/>
    <w:rsid w:val="003C4311"/>
    <w:rsid w:val="003C555E"/>
    <w:rsid w:val="003E0C8B"/>
    <w:rsid w:val="003E2C37"/>
    <w:rsid w:val="004769EE"/>
    <w:rsid w:val="004811B0"/>
    <w:rsid w:val="004849B5"/>
    <w:rsid w:val="004907A9"/>
    <w:rsid w:val="004A4251"/>
    <w:rsid w:val="004A4A62"/>
    <w:rsid w:val="004B268D"/>
    <w:rsid w:val="004C50EF"/>
    <w:rsid w:val="004D62AB"/>
    <w:rsid w:val="004E398B"/>
    <w:rsid w:val="004F14D5"/>
    <w:rsid w:val="005325FB"/>
    <w:rsid w:val="0054732F"/>
    <w:rsid w:val="005644CC"/>
    <w:rsid w:val="005744A2"/>
    <w:rsid w:val="005A78EF"/>
    <w:rsid w:val="005B04B9"/>
    <w:rsid w:val="005E3A6B"/>
    <w:rsid w:val="005F77CA"/>
    <w:rsid w:val="00607D61"/>
    <w:rsid w:val="00623B59"/>
    <w:rsid w:val="00625700"/>
    <w:rsid w:val="00640541"/>
    <w:rsid w:val="00651114"/>
    <w:rsid w:val="006628BB"/>
    <w:rsid w:val="00684B68"/>
    <w:rsid w:val="006A75D3"/>
    <w:rsid w:val="00715981"/>
    <w:rsid w:val="0073062B"/>
    <w:rsid w:val="00735C8F"/>
    <w:rsid w:val="00754ECE"/>
    <w:rsid w:val="007645C5"/>
    <w:rsid w:val="007A1D00"/>
    <w:rsid w:val="007A5A32"/>
    <w:rsid w:val="007B2EF3"/>
    <w:rsid w:val="007B6090"/>
    <w:rsid w:val="007C2D3C"/>
    <w:rsid w:val="007E74FB"/>
    <w:rsid w:val="007F38A4"/>
    <w:rsid w:val="00846795"/>
    <w:rsid w:val="00850490"/>
    <w:rsid w:val="0085655B"/>
    <w:rsid w:val="0087387F"/>
    <w:rsid w:val="00876649"/>
    <w:rsid w:val="008940FF"/>
    <w:rsid w:val="00897AEE"/>
    <w:rsid w:val="008A46B7"/>
    <w:rsid w:val="008A68F8"/>
    <w:rsid w:val="008B3C75"/>
    <w:rsid w:val="008C4726"/>
    <w:rsid w:val="0091259F"/>
    <w:rsid w:val="00936B57"/>
    <w:rsid w:val="00945001"/>
    <w:rsid w:val="009549AC"/>
    <w:rsid w:val="00965C22"/>
    <w:rsid w:val="009661A1"/>
    <w:rsid w:val="009A1019"/>
    <w:rsid w:val="009D2E5E"/>
    <w:rsid w:val="009E01E3"/>
    <w:rsid w:val="00A01C7B"/>
    <w:rsid w:val="00A36FA6"/>
    <w:rsid w:val="00A413C2"/>
    <w:rsid w:val="00A6031E"/>
    <w:rsid w:val="00A6293E"/>
    <w:rsid w:val="00A70B5C"/>
    <w:rsid w:val="00A7159F"/>
    <w:rsid w:val="00A83770"/>
    <w:rsid w:val="00A84639"/>
    <w:rsid w:val="00AA6847"/>
    <w:rsid w:val="00AB3617"/>
    <w:rsid w:val="00AD3388"/>
    <w:rsid w:val="00AF2E70"/>
    <w:rsid w:val="00B17117"/>
    <w:rsid w:val="00B35AE9"/>
    <w:rsid w:val="00B44A15"/>
    <w:rsid w:val="00B47EEF"/>
    <w:rsid w:val="00B530AF"/>
    <w:rsid w:val="00B621EA"/>
    <w:rsid w:val="00B82D9D"/>
    <w:rsid w:val="00BF4C4A"/>
    <w:rsid w:val="00C03C6C"/>
    <w:rsid w:val="00C06AF6"/>
    <w:rsid w:val="00C25F25"/>
    <w:rsid w:val="00C44629"/>
    <w:rsid w:val="00C55F1F"/>
    <w:rsid w:val="00CC2553"/>
    <w:rsid w:val="00CC748A"/>
    <w:rsid w:val="00CD1C56"/>
    <w:rsid w:val="00CD3AE6"/>
    <w:rsid w:val="00CD5C61"/>
    <w:rsid w:val="00CE3362"/>
    <w:rsid w:val="00CE5B7F"/>
    <w:rsid w:val="00D33B4C"/>
    <w:rsid w:val="00D3689E"/>
    <w:rsid w:val="00D438EE"/>
    <w:rsid w:val="00D85851"/>
    <w:rsid w:val="00D970D3"/>
    <w:rsid w:val="00DA7305"/>
    <w:rsid w:val="00DF0A3D"/>
    <w:rsid w:val="00E12B99"/>
    <w:rsid w:val="00E91B4E"/>
    <w:rsid w:val="00EC6F2D"/>
    <w:rsid w:val="00EF09A7"/>
    <w:rsid w:val="00F03AE9"/>
    <w:rsid w:val="00F03C08"/>
    <w:rsid w:val="00F1518A"/>
    <w:rsid w:val="00F17656"/>
    <w:rsid w:val="00F32DA8"/>
    <w:rsid w:val="00F640BC"/>
    <w:rsid w:val="00F860CE"/>
    <w:rsid w:val="00F87DBE"/>
    <w:rsid w:val="00F928C1"/>
    <w:rsid w:val="00FD4C6F"/>
    <w:rsid w:val="00FE212F"/>
    <w:rsid w:val="00FF0F0A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90871-9E45-4C81-B22D-91AC31F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3B59"/>
    <w:pPr>
      <w:ind w:firstLine="708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623B5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rsid w:val="00623B59"/>
    <w:pPr>
      <w:jc w:val="both"/>
    </w:pPr>
    <w:rPr>
      <w:i/>
      <w:szCs w:val="24"/>
    </w:rPr>
  </w:style>
  <w:style w:type="character" w:customStyle="1" w:styleId="20">
    <w:name w:val="Основной текст 2 Знак"/>
    <w:basedOn w:val="a0"/>
    <w:link w:val="2"/>
    <w:rsid w:val="00623B59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C472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472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C47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47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176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6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76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6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62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t-a-000002">
    <w:name w:val="pt-a-000002"/>
    <w:basedOn w:val="a"/>
    <w:uiPriority w:val="99"/>
    <w:rsid w:val="00B47EE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3">
    <w:name w:val="pt-a0-000003"/>
    <w:basedOn w:val="a0"/>
    <w:uiPriority w:val="99"/>
    <w:rsid w:val="00B47EEF"/>
    <w:rPr>
      <w:rFonts w:cs="Times New Roman"/>
    </w:rPr>
  </w:style>
  <w:style w:type="character" w:customStyle="1" w:styleId="pt-a0-000004">
    <w:name w:val="pt-a0-000004"/>
    <w:basedOn w:val="a0"/>
    <w:uiPriority w:val="99"/>
    <w:rsid w:val="00B47EEF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A73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730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AF2E70"/>
    <w:rPr>
      <w:color w:val="666666"/>
      <w:sz w:val="24"/>
      <w:szCs w:val="24"/>
    </w:rPr>
  </w:style>
  <w:style w:type="character" w:styleId="ae">
    <w:name w:val="Hyperlink"/>
    <w:rsid w:val="00CD5C6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928C1"/>
    <w:pPr>
      <w:ind w:left="720"/>
    </w:pPr>
    <w:rPr>
      <w:rFonts w:eastAsiaTheme="minorEastAsia"/>
      <w:sz w:val="24"/>
      <w:szCs w:val="24"/>
    </w:rPr>
  </w:style>
  <w:style w:type="paragraph" w:styleId="21">
    <w:name w:val="Body Text Indent 2"/>
    <w:basedOn w:val="a"/>
    <w:link w:val="22"/>
    <w:rsid w:val="005744A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74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5744A2"/>
    <w:rPr>
      <w:i/>
      <w:iCs/>
    </w:rPr>
  </w:style>
  <w:style w:type="paragraph" w:customStyle="1" w:styleId="Default">
    <w:name w:val="Default"/>
    <w:rsid w:val="005744A2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173/88755cc3b9fd053aebba33b58078eb459aa5a1d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0225/8539e92dc6f7886ba97841e38fc89ebbb7cac0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apk260905</cp:lastModifiedBy>
  <cp:revision>4</cp:revision>
  <cp:lastPrinted>2021-03-19T08:13:00Z</cp:lastPrinted>
  <dcterms:created xsi:type="dcterms:W3CDTF">2021-03-25T04:30:00Z</dcterms:created>
  <dcterms:modified xsi:type="dcterms:W3CDTF">2021-03-25T05:40:00Z</dcterms:modified>
</cp:coreProperties>
</file>