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5E93E2" w14:textId="77777777" w:rsidR="006F40CD" w:rsidRDefault="006F40CD" w:rsidP="006F40CD">
      <w:pPr>
        <w:rPr>
          <w:rStyle w:val="a5"/>
        </w:rPr>
      </w:pPr>
    </w:p>
    <w:p w14:paraId="649D4E1D" w14:textId="77777777" w:rsidR="00B922B0" w:rsidRPr="00B922B0" w:rsidRDefault="00B922B0" w:rsidP="0056498F">
      <w:pPr>
        <w:jc w:val="center"/>
        <w:rPr>
          <w:b/>
          <w:sz w:val="26"/>
          <w:szCs w:val="26"/>
        </w:rPr>
      </w:pPr>
      <w:bookmarkStart w:id="0" w:name="_GoBack"/>
      <w:r w:rsidRPr="00B922B0">
        <w:rPr>
          <w:b/>
          <w:sz w:val="26"/>
          <w:szCs w:val="26"/>
        </w:rPr>
        <w:t xml:space="preserve">Информация </w:t>
      </w:r>
    </w:p>
    <w:p w14:paraId="1FE189B0" w14:textId="77777777" w:rsidR="00A23B2F" w:rsidRDefault="00B922B0" w:rsidP="0056498F">
      <w:pPr>
        <w:pBdr>
          <w:bottom w:val="single" w:sz="4" w:space="1" w:color="auto"/>
        </w:pBdr>
        <w:jc w:val="center"/>
        <w:rPr>
          <w:b/>
          <w:sz w:val="26"/>
          <w:szCs w:val="26"/>
        </w:rPr>
      </w:pPr>
      <w:r w:rsidRPr="00B922B0">
        <w:rPr>
          <w:b/>
          <w:sz w:val="26"/>
          <w:szCs w:val="26"/>
        </w:rPr>
        <w:t xml:space="preserve">о </w:t>
      </w:r>
      <w:r w:rsidR="00A23B2F">
        <w:rPr>
          <w:b/>
          <w:sz w:val="26"/>
          <w:szCs w:val="26"/>
        </w:rPr>
        <w:t xml:space="preserve">совместном с финансовым управлением </w:t>
      </w:r>
      <w:r w:rsidRPr="00B922B0">
        <w:rPr>
          <w:b/>
          <w:sz w:val="26"/>
          <w:szCs w:val="26"/>
        </w:rPr>
        <w:t>контрольн</w:t>
      </w:r>
      <w:r w:rsidR="00A23B2F">
        <w:rPr>
          <w:b/>
          <w:sz w:val="26"/>
          <w:szCs w:val="26"/>
        </w:rPr>
        <w:t>ом</w:t>
      </w:r>
      <w:r w:rsidRPr="00B922B0">
        <w:rPr>
          <w:b/>
          <w:sz w:val="26"/>
          <w:szCs w:val="26"/>
        </w:rPr>
        <w:t xml:space="preserve"> мероприяти</w:t>
      </w:r>
      <w:r w:rsidR="00A23B2F">
        <w:rPr>
          <w:b/>
          <w:sz w:val="26"/>
          <w:szCs w:val="26"/>
        </w:rPr>
        <w:t xml:space="preserve">и </w:t>
      </w:r>
    </w:p>
    <w:p w14:paraId="018DFBD0" w14:textId="2A6BDD83" w:rsidR="00A23B2F" w:rsidRPr="00A23B2F" w:rsidRDefault="00A23B2F" w:rsidP="0056498F">
      <w:pPr>
        <w:pBdr>
          <w:bottom w:val="single" w:sz="4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Pr="00A23B2F">
        <w:rPr>
          <w:b/>
          <w:sz w:val="26"/>
          <w:szCs w:val="26"/>
        </w:rPr>
        <w:t>П</w:t>
      </w:r>
      <w:r w:rsidRPr="00A23B2F">
        <w:rPr>
          <w:b/>
          <w:sz w:val="26"/>
          <w:szCs w:val="26"/>
        </w:rPr>
        <w:t>роверка финансово-хозяйственной деятельности МКОУ «</w:t>
      </w:r>
      <w:r>
        <w:rPr>
          <w:b/>
          <w:sz w:val="26"/>
          <w:szCs w:val="26"/>
        </w:rPr>
        <w:t xml:space="preserve">Средняя общеобразовательная школа № 6» с. Самарка </w:t>
      </w:r>
      <w:r w:rsidRPr="00A23B2F">
        <w:rPr>
          <w:b/>
          <w:sz w:val="26"/>
          <w:szCs w:val="26"/>
        </w:rPr>
        <w:t>за 2021 год</w:t>
      </w:r>
      <w:r w:rsidRPr="00A23B2F">
        <w:rPr>
          <w:b/>
          <w:sz w:val="26"/>
          <w:szCs w:val="26"/>
        </w:rPr>
        <w:t>»</w:t>
      </w:r>
    </w:p>
    <w:bookmarkEnd w:id="0"/>
    <w:p w14:paraId="234F47FB" w14:textId="309B0760" w:rsidR="00A23B2F" w:rsidRDefault="00A23B2F" w:rsidP="00A23B2F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Контрольное мероприятие проведено на основании пункта 1.</w:t>
      </w:r>
      <w:r>
        <w:rPr>
          <w:sz w:val="26"/>
          <w:szCs w:val="26"/>
        </w:rPr>
        <w:t>1</w:t>
      </w:r>
      <w:r>
        <w:rPr>
          <w:sz w:val="26"/>
          <w:szCs w:val="26"/>
        </w:rPr>
        <w:t xml:space="preserve">. Плана работы Контрольно-счетного комитета Чугуевского муниципального округа на 2022 год в период с </w:t>
      </w:r>
      <w:r>
        <w:rPr>
          <w:sz w:val="26"/>
          <w:szCs w:val="26"/>
        </w:rPr>
        <w:t>01 по 28 февраля 2022 года</w:t>
      </w:r>
      <w:r w:rsidRPr="009F2FF8">
        <w:rPr>
          <w:sz w:val="26"/>
          <w:szCs w:val="26"/>
        </w:rPr>
        <w:t>.</w:t>
      </w:r>
    </w:p>
    <w:p w14:paraId="33893B94" w14:textId="71383F3B" w:rsidR="00A23B2F" w:rsidRPr="00651402" w:rsidRDefault="00A23B2F" w:rsidP="00A23B2F">
      <w:pPr>
        <w:spacing w:line="300" w:lineRule="auto"/>
        <w:ind w:firstLine="709"/>
        <w:jc w:val="both"/>
        <w:rPr>
          <w:sz w:val="26"/>
          <w:szCs w:val="26"/>
        </w:rPr>
      </w:pPr>
      <w:r w:rsidRPr="003817E9">
        <w:rPr>
          <w:sz w:val="26"/>
          <w:szCs w:val="26"/>
          <w:u w:val="single"/>
        </w:rPr>
        <w:t>Объект проверки</w:t>
      </w:r>
      <w:r w:rsidRPr="003817E9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19672D">
        <w:rPr>
          <w:sz w:val="26"/>
          <w:szCs w:val="26"/>
        </w:rPr>
        <w:t>МКОУ «</w:t>
      </w:r>
      <w:r w:rsidR="0019672D" w:rsidRPr="00AC41B5">
        <w:rPr>
          <w:sz w:val="26"/>
          <w:szCs w:val="26"/>
        </w:rPr>
        <w:t>Средняя общеобразовательная школа № 6» с. Самарка</w:t>
      </w:r>
      <w:r w:rsidRPr="00651402">
        <w:rPr>
          <w:sz w:val="26"/>
          <w:szCs w:val="26"/>
        </w:rPr>
        <w:t>.</w:t>
      </w:r>
    </w:p>
    <w:p w14:paraId="32BF7CFA" w14:textId="77777777" w:rsidR="00A23B2F" w:rsidRDefault="00A23B2F" w:rsidP="00A23B2F">
      <w:pPr>
        <w:spacing w:line="312" w:lineRule="auto"/>
        <w:ind w:firstLine="709"/>
        <w:jc w:val="both"/>
        <w:rPr>
          <w:sz w:val="26"/>
          <w:szCs w:val="26"/>
        </w:rPr>
      </w:pPr>
      <w:r w:rsidRPr="003817E9">
        <w:rPr>
          <w:sz w:val="26"/>
          <w:szCs w:val="26"/>
          <w:u w:val="single"/>
        </w:rPr>
        <w:t>Проверенный период деятельности</w:t>
      </w:r>
      <w:r>
        <w:rPr>
          <w:sz w:val="26"/>
          <w:szCs w:val="26"/>
        </w:rPr>
        <w:t>: 2021 год.</w:t>
      </w:r>
    </w:p>
    <w:p w14:paraId="46EDDBF5" w14:textId="360AC3F8" w:rsidR="004C005C" w:rsidRDefault="00B22686" w:rsidP="00B35D8C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 контрольн</w:t>
      </w:r>
      <w:r w:rsidR="00830AAA">
        <w:rPr>
          <w:sz w:val="26"/>
          <w:szCs w:val="26"/>
        </w:rPr>
        <w:t>ого</w:t>
      </w:r>
      <w:r>
        <w:rPr>
          <w:sz w:val="26"/>
          <w:szCs w:val="26"/>
        </w:rPr>
        <w:t xml:space="preserve"> мероприяти</w:t>
      </w:r>
      <w:r w:rsidR="00830AAA">
        <w:rPr>
          <w:sz w:val="26"/>
          <w:szCs w:val="26"/>
        </w:rPr>
        <w:t>я</w:t>
      </w:r>
      <w:r>
        <w:rPr>
          <w:sz w:val="26"/>
          <w:szCs w:val="26"/>
        </w:rPr>
        <w:t xml:space="preserve"> установлено следующее</w:t>
      </w:r>
      <w:r w:rsidR="004C005C">
        <w:rPr>
          <w:sz w:val="26"/>
          <w:szCs w:val="26"/>
        </w:rPr>
        <w:t>.</w:t>
      </w:r>
    </w:p>
    <w:p w14:paraId="42E23854" w14:textId="45A81AF6" w:rsidR="000D2587" w:rsidRDefault="004C005C" w:rsidP="00B35D8C">
      <w:pPr>
        <w:spacing w:line="300" w:lineRule="auto"/>
        <w:ind w:firstLine="709"/>
        <w:jc w:val="both"/>
        <w:rPr>
          <w:i/>
          <w:sz w:val="26"/>
          <w:szCs w:val="26"/>
        </w:rPr>
      </w:pPr>
      <w:r w:rsidRPr="004C005C">
        <w:rPr>
          <w:i/>
          <w:sz w:val="26"/>
          <w:szCs w:val="26"/>
        </w:rPr>
        <w:t xml:space="preserve">По цели </w:t>
      </w:r>
      <w:r w:rsidR="000D2587" w:rsidRPr="004C005C">
        <w:rPr>
          <w:i/>
          <w:sz w:val="26"/>
          <w:szCs w:val="26"/>
        </w:rPr>
        <w:t>1</w:t>
      </w:r>
      <w:r w:rsidR="000D2587" w:rsidRPr="004C005C">
        <w:rPr>
          <w:b/>
          <w:i/>
          <w:sz w:val="26"/>
          <w:szCs w:val="26"/>
        </w:rPr>
        <w:t xml:space="preserve">. </w:t>
      </w:r>
      <w:r w:rsidRPr="004C005C">
        <w:rPr>
          <w:i/>
          <w:sz w:val="26"/>
          <w:szCs w:val="26"/>
        </w:rPr>
        <w:t>П</w:t>
      </w:r>
      <w:r w:rsidR="000D2587" w:rsidRPr="004C005C">
        <w:rPr>
          <w:i/>
          <w:sz w:val="26"/>
          <w:szCs w:val="26"/>
        </w:rPr>
        <w:t>роверить законность, эффективность и целевое использование бюджетных средств, выделенных на обеспечение деятельности Учреждени</w:t>
      </w:r>
      <w:r w:rsidR="00830AAA">
        <w:rPr>
          <w:i/>
          <w:sz w:val="26"/>
          <w:szCs w:val="26"/>
        </w:rPr>
        <w:t>я</w:t>
      </w:r>
      <w:r>
        <w:rPr>
          <w:i/>
          <w:sz w:val="26"/>
          <w:szCs w:val="26"/>
        </w:rPr>
        <w:t>.</w:t>
      </w:r>
    </w:p>
    <w:p w14:paraId="6F56FFC8" w14:textId="518316F2" w:rsidR="00620045" w:rsidRDefault="00620045" w:rsidP="00B35D8C">
      <w:pPr>
        <w:spacing w:line="300" w:lineRule="auto"/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1.1. </w:t>
      </w:r>
      <w:r w:rsidR="00B34FF9">
        <w:rPr>
          <w:i/>
          <w:sz w:val="26"/>
          <w:szCs w:val="26"/>
        </w:rPr>
        <w:t>Проверено соблюдение Учреждени</w:t>
      </w:r>
      <w:r w:rsidR="00830AAA">
        <w:rPr>
          <w:i/>
          <w:sz w:val="26"/>
          <w:szCs w:val="26"/>
        </w:rPr>
        <w:t>ем</w:t>
      </w:r>
      <w:r w:rsidR="00B34FF9">
        <w:rPr>
          <w:i/>
          <w:sz w:val="26"/>
          <w:szCs w:val="26"/>
        </w:rPr>
        <w:t xml:space="preserve"> порядка составления, утверждения и ведения бюджетных смет и проведен анализ исполнения сметных назначений.</w:t>
      </w:r>
    </w:p>
    <w:p w14:paraId="1A17D2B5" w14:textId="5D32B0C1" w:rsidR="00F6383C" w:rsidRDefault="00B34FF9" w:rsidP="00B35D8C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F6383C">
        <w:rPr>
          <w:sz w:val="26"/>
          <w:szCs w:val="26"/>
        </w:rPr>
        <w:t xml:space="preserve"> 2021 году составление, утверждение и ведение бюджетн</w:t>
      </w:r>
      <w:r w:rsidR="00830AAA">
        <w:rPr>
          <w:sz w:val="26"/>
          <w:szCs w:val="26"/>
        </w:rPr>
        <w:t>ой</w:t>
      </w:r>
      <w:r w:rsidR="00F6383C">
        <w:rPr>
          <w:sz w:val="26"/>
          <w:szCs w:val="26"/>
        </w:rPr>
        <w:t xml:space="preserve"> смет</w:t>
      </w:r>
      <w:r w:rsidR="00830AAA">
        <w:rPr>
          <w:sz w:val="26"/>
          <w:szCs w:val="26"/>
        </w:rPr>
        <w:t>ы</w:t>
      </w:r>
      <w:r w:rsidR="00F6383C">
        <w:rPr>
          <w:sz w:val="26"/>
          <w:szCs w:val="26"/>
        </w:rPr>
        <w:t xml:space="preserve"> в целом осуществлялось Учреждени</w:t>
      </w:r>
      <w:r w:rsidR="00830AAA">
        <w:rPr>
          <w:sz w:val="26"/>
          <w:szCs w:val="26"/>
        </w:rPr>
        <w:t>ем</w:t>
      </w:r>
      <w:r w:rsidR="00F6383C">
        <w:rPr>
          <w:sz w:val="26"/>
          <w:szCs w:val="26"/>
        </w:rPr>
        <w:t xml:space="preserve"> в соответствии с установленным Порядком ведения бюджетных смет. </w:t>
      </w:r>
    </w:p>
    <w:p w14:paraId="37A97A97" w14:textId="0297E736" w:rsidR="00CF3AC2" w:rsidRDefault="00CF3AC2" w:rsidP="00B35D8C">
      <w:pPr>
        <w:spacing w:line="30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По итогам 2021 года показатели бюджетной сметы</w:t>
      </w:r>
      <w:r w:rsidR="00830AAA">
        <w:rPr>
          <w:sz w:val="26"/>
          <w:szCs w:val="26"/>
        </w:rPr>
        <w:t xml:space="preserve"> Учреждения испо</w:t>
      </w:r>
      <w:r>
        <w:rPr>
          <w:sz w:val="26"/>
          <w:szCs w:val="26"/>
        </w:rPr>
        <w:t>лнен</w:t>
      </w:r>
      <w:r w:rsidR="00CD4BC4">
        <w:rPr>
          <w:sz w:val="26"/>
          <w:szCs w:val="26"/>
        </w:rPr>
        <w:t>ы</w:t>
      </w:r>
      <w:r>
        <w:rPr>
          <w:sz w:val="26"/>
          <w:szCs w:val="26"/>
        </w:rPr>
        <w:t xml:space="preserve"> в сумме 31 877,69 тыс. рублей или на 95,8%. Не освоено 1 373,02 тыс. рублей, из них в сумме 1 148,04 тыс. рублей по расходам на фонд оплаты труда и взносы по обязательному социальному страхованию на выплаты по оплате труда, осуществляемым за счет субвенций бюджета Приморского края.</w:t>
      </w:r>
      <w:proofErr w:type="gramEnd"/>
      <w:r>
        <w:rPr>
          <w:sz w:val="26"/>
          <w:szCs w:val="26"/>
        </w:rPr>
        <w:t xml:space="preserve"> Указанные расходы </w:t>
      </w:r>
      <w:r w:rsidRPr="00C82E97">
        <w:rPr>
          <w:color w:val="000000"/>
          <w:sz w:val="26"/>
          <w:szCs w:val="26"/>
        </w:rPr>
        <w:t xml:space="preserve">исполнены в объеме фактически </w:t>
      </w:r>
      <w:proofErr w:type="gramStart"/>
      <w:r w:rsidRPr="00C82E97">
        <w:rPr>
          <w:color w:val="000000"/>
          <w:sz w:val="26"/>
          <w:szCs w:val="26"/>
        </w:rPr>
        <w:t>начисленных</w:t>
      </w:r>
      <w:proofErr w:type="gramEnd"/>
      <w:r w:rsidR="00830AAA">
        <w:rPr>
          <w:color w:val="000000"/>
          <w:sz w:val="26"/>
          <w:szCs w:val="26"/>
        </w:rPr>
        <w:t xml:space="preserve">. </w:t>
      </w:r>
    </w:p>
    <w:p w14:paraId="38723330" w14:textId="0C900AED" w:rsidR="00D95E02" w:rsidRDefault="00D95E02" w:rsidP="00B35D8C">
      <w:pPr>
        <w:spacing w:line="300" w:lineRule="auto"/>
        <w:ind w:firstLine="709"/>
        <w:jc w:val="both"/>
        <w:rPr>
          <w:i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ходе проверки расходования бюджетных средств, выделенных в 2021 году на обеспечение  деятельности Учреждени</w:t>
      </w:r>
      <w:r w:rsidR="00830AAA">
        <w:rPr>
          <w:color w:val="000000"/>
          <w:sz w:val="26"/>
          <w:szCs w:val="26"/>
        </w:rPr>
        <w:t>я</w:t>
      </w:r>
      <w:r>
        <w:rPr>
          <w:color w:val="000000"/>
          <w:sz w:val="26"/>
          <w:szCs w:val="26"/>
        </w:rPr>
        <w:t xml:space="preserve">, не законного и не целевого использования не выявлено. </w:t>
      </w:r>
    </w:p>
    <w:p w14:paraId="76E7E385" w14:textId="13F9FD35" w:rsidR="00B34FF9" w:rsidRPr="00B34FF9" w:rsidRDefault="00B34FF9" w:rsidP="00B35D8C">
      <w:pPr>
        <w:spacing w:line="300" w:lineRule="auto"/>
        <w:ind w:firstLine="709"/>
        <w:jc w:val="both"/>
        <w:rPr>
          <w:i/>
          <w:color w:val="000000"/>
          <w:sz w:val="26"/>
          <w:szCs w:val="26"/>
        </w:rPr>
      </w:pPr>
      <w:r w:rsidRPr="00B34FF9">
        <w:rPr>
          <w:i/>
          <w:color w:val="000000"/>
          <w:sz w:val="26"/>
          <w:szCs w:val="26"/>
        </w:rPr>
        <w:t xml:space="preserve">1.2. </w:t>
      </w:r>
      <w:r w:rsidRPr="007728F0">
        <w:rPr>
          <w:i/>
          <w:sz w:val="26"/>
          <w:szCs w:val="26"/>
        </w:rPr>
        <w:t>Проверены отдельные вопросы организации и ведения бухгалтерского учета и составления отчетности</w:t>
      </w:r>
      <w:r>
        <w:rPr>
          <w:i/>
          <w:sz w:val="26"/>
          <w:szCs w:val="26"/>
        </w:rPr>
        <w:t xml:space="preserve"> в Учреждени</w:t>
      </w:r>
      <w:r w:rsidR="00830AAA">
        <w:rPr>
          <w:i/>
          <w:sz w:val="26"/>
          <w:szCs w:val="26"/>
        </w:rPr>
        <w:t>и</w:t>
      </w:r>
      <w:r w:rsidRPr="007728F0">
        <w:rPr>
          <w:i/>
          <w:sz w:val="26"/>
          <w:szCs w:val="26"/>
        </w:rPr>
        <w:t xml:space="preserve">: кассовые и банковские операции; расчеты </w:t>
      </w:r>
      <w:r>
        <w:rPr>
          <w:i/>
          <w:sz w:val="26"/>
          <w:szCs w:val="26"/>
        </w:rPr>
        <w:t>по оплате труда</w:t>
      </w:r>
      <w:r w:rsidRPr="007728F0">
        <w:rPr>
          <w:i/>
          <w:sz w:val="26"/>
          <w:szCs w:val="26"/>
        </w:rPr>
        <w:t xml:space="preserve">; расчеты с поставщиками и подрядчиками; учет нефинансовых активов, включая учет на </w:t>
      </w:r>
      <w:proofErr w:type="spellStart"/>
      <w:r w:rsidRPr="007728F0">
        <w:rPr>
          <w:i/>
          <w:sz w:val="26"/>
          <w:szCs w:val="26"/>
        </w:rPr>
        <w:t>забалансовых</w:t>
      </w:r>
      <w:proofErr w:type="spellEnd"/>
      <w:r w:rsidRPr="007728F0">
        <w:rPr>
          <w:i/>
          <w:sz w:val="26"/>
          <w:szCs w:val="26"/>
        </w:rPr>
        <w:t xml:space="preserve"> счетах; достоверность бюджетной отчетности.</w:t>
      </w:r>
    </w:p>
    <w:p w14:paraId="48596356" w14:textId="060A6743" w:rsidR="00424296" w:rsidRDefault="00424296" w:rsidP="00B35D8C">
      <w:pPr>
        <w:spacing w:line="30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AD66EB">
        <w:rPr>
          <w:color w:val="000000"/>
          <w:sz w:val="26"/>
          <w:szCs w:val="26"/>
        </w:rPr>
        <w:t xml:space="preserve">1.2.1. </w:t>
      </w:r>
      <w:r w:rsidR="00D95E02">
        <w:rPr>
          <w:color w:val="000000"/>
          <w:sz w:val="26"/>
          <w:szCs w:val="26"/>
        </w:rPr>
        <w:t>По данным главной книги и баланса Учреждени</w:t>
      </w:r>
      <w:r w:rsidR="00830AAA">
        <w:rPr>
          <w:color w:val="000000"/>
          <w:sz w:val="26"/>
          <w:szCs w:val="26"/>
        </w:rPr>
        <w:t>я</w:t>
      </w:r>
      <w:r w:rsidR="00D95E02">
        <w:rPr>
          <w:color w:val="000000"/>
          <w:sz w:val="26"/>
          <w:szCs w:val="26"/>
        </w:rPr>
        <w:t xml:space="preserve"> в проверенном периоде кассовые операции с наличными денежными средствами не осуществлялись.</w:t>
      </w:r>
    </w:p>
    <w:p w14:paraId="2F719AEF" w14:textId="184B04BF" w:rsidR="00D95E02" w:rsidRDefault="00AD66EB" w:rsidP="00B35D8C">
      <w:pPr>
        <w:spacing w:line="30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1.2.2. </w:t>
      </w:r>
      <w:r w:rsidR="00D95E02">
        <w:rPr>
          <w:color w:val="000000"/>
          <w:sz w:val="26"/>
          <w:szCs w:val="26"/>
        </w:rPr>
        <w:t>Операции с безналичными денежными средствами подтверждаются оправдательными документами и выписками по лицевым счетам Учреждени</w:t>
      </w:r>
      <w:r w:rsidR="00830AAA">
        <w:rPr>
          <w:color w:val="000000"/>
          <w:sz w:val="26"/>
          <w:szCs w:val="26"/>
        </w:rPr>
        <w:t>я</w:t>
      </w:r>
      <w:r w:rsidR="00D95E02">
        <w:rPr>
          <w:color w:val="000000"/>
          <w:sz w:val="26"/>
          <w:szCs w:val="26"/>
        </w:rPr>
        <w:t>. Полнота выписок по счетам, их последовательность и перенос остатков проверены выборочно. Нарушений не выявлено.</w:t>
      </w:r>
    </w:p>
    <w:p w14:paraId="4A5D6FDD" w14:textId="36F45C6A" w:rsidR="00AD66EB" w:rsidRDefault="00AD66EB" w:rsidP="00B35D8C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1.2.3. В ходе проверки расчетов по оплате труда проведен анализ </w:t>
      </w:r>
      <w:r w:rsidRPr="001B64F7">
        <w:rPr>
          <w:sz w:val="26"/>
          <w:szCs w:val="26"/>
        </w:rPr>
        <w:t>нормативной правовой базы и документов, регулирующих вопросы оплаты труда работников Учреждения</w:t>
      </w:r>
      <w:r>
        <w:rPr>
          <w:sz w:val="26"/>
          <w:szCs w:val="26"/>
        </w:rPr>
        <w:t>, проверена</w:t>
      </w:r>
      <w:r w:rsidRPr="001B64F7">
        <w:rPr>
          <w:sz w:val="26"/>
          <w:szCs w:val="26"/>
        </w:rPr>
        <w:t xml:space="preserve"> обоснованност</w:t>
      </w:r>
      <w:r>
        <w:rPr>
          <w:sz w:val="26"/>
          <w:szCs w:val="26"/>
        </w:rPr>
        <w:t>ь</w:t>
      </w:r>
      <w:r w:rsidRPr="001B64F7">
        <w:rPr>
          <w:sz w:val="26"/>
          <w:szCs w:val="26"/>
        </w:rPr>
        <w:t xml:space="preserve"> и правильност</w:t>
      </w:r>
      <w:r>
        <w:rPr>
          <w:sz w:val="26"/>
          <w:szCs w:val="26"/>
        </w:rPr>
        <w:t>ь</w:t>
      </w:r>
      <w:r w:rsidRPr="001B64F7">
        <w:rPr>
          <w:sz w:val="26"/>
          <w:szCs w:val="26"/>
        </w:rPr>
        <w:t xml:space="preserve"> начисления заработной платы работникам Учреждени</w:t>
      </w:r>
      <w:r>
        <w:rPr>
          <w:sz w:val="26"/>
          <w:szCs w:val="26"/>
        </w:rPr>
        <w:t>й</w:t>
      </w:r>
      <w:r w:rsidRPr="001B64F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14:paraId="481DCF69" w14:textId="3B764EE2" w:rsidR="00AD66EB" w:rsidRDefault="00AD66EB" w:rsidP="00B35D8C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результате установлен</w:t>
      </w:r>
      <w:r w:rsidR="004E34A7">
        <w:rPr>
          <w:sz w:val="26"/>
          <w:szCs w:val="26"/>
        </w:rPr>
        <w:t xml:space="preserve">о, что </w:t>
      </w:r>
      <w:r w:rsidR="00173EC0">
        <w:rPr>
          <w:sz w:val="26"/>
          <w:szCs w:val="26"/>
        </w:rPr>
        <w:t>в</w:t>
      </w:r>
      <w:r w:rsidR="004E34A7">
        <w:rPr>
          <w:sz w:val="26"/>
          <w:szCs w:val="26"/>
        </w:rPr>
        <w:t xml:space="preserve"> Учреждени</w:t>
      </w:r>
      <w:r w:rsidR="00830AAA">
        <w:rPr>
          <w:sz w:val="26"/>
          <w:szCs w:val="26"/>
        </w:rPr>
        <w:t>я</w:t>
      </w:r>
      <w:r w:rsidR="004E34A7">
        <w:rPr>
          <w:sz w:val="26"/>
          <w:szCs w:val="26"/>
        </w:rPr>
        <w:t xml:space="preserve"> имеется достаточная нормативная правовая база по вопросам оплаты труда педагогических работников и технического персонала. </w:t>
      </w:r>
      <w:r w:rsidR="00CD4BC4">
        <w:rPr>
          <w:sz w:val="26"/>
          <w:szCs w:val="26"/>
        </w:rPr>
        <w:t>Однако в</w:t>
      </w:r>
      <w:r w:rsidR="004E34A7">
        <w:rPr>
          <w:sz w:val="26"/>
          <w:szCs w:val="26"/>
        </w:rPr>
        <w:t xml:space="preserve"> ходе </w:t>
      </w:r>
      <w:r w:rsidR="00FE3186">
        <w:rPr>
          <w:sz w:val="26"/>
          <w:szCs w:val="26"/>
        </w:rPr>
        <w:t xml:space="preserve">выборочной </w:t>
      </w:r>
      <w:r w:rsidR="004E34A7">
        <w:rPr>
          <w:sz w:val="26"/>
          <w:szCs w:val="26"/>
        </w:rPr>
        <w:t>проверки обоснованности и правильности начисления заработной платы выявлены нарушения</w:t>
      </w:r>
      <w:r>
        <w:rPr>
          <w:sz w:val="26"/>
          <w:szCs w:val="26"/>
        </w:rPr>
        <w:t>:</w:t>
      </w:r>
    </w:p>
    <w:p w14:paraId="4732F927" w14:textId="2BC9C287" w:rsidR="004E34A7" w:rsidRDefault="004E34A7" w:rsidP="00B35D8C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Постановления Госкомстата № 1 от 05.01.2004 «Об утверждении форм первичных учетных документов» в части </w:t>
      </w:r>
      <w:r w:rsidR="002D602F">
        <w:rPr>
          <w:sz w:val="26"/>
          <w:szCs w:val="26"/>
        </w:rPr>
        <w:t xml:space="preserve">соответствия </w:t>
      </w:r>
      <w:r>
        <w:rPr>
          <w:sz w:val="26"/>
          <w:szCs w:val="26"/>
        </w:rPr>
        <w:t>штатного расписания</w:t>
      </w:r>
      <w:r w:rsidR="008B27FA">
        <w:rPr>
          <w:sz w:val="26"/>
          <w:szCs w:val="26"/>
        </w:rPr>
        <w:t xml:space="preserve"> </w:t>
      </w:r>
      <w:r w:rsidR="002D602F">
        <w:rPr>
          <w:sz w:val="26"/>
          <w:szCs w:val="26"/>
        </w:rPr>
        <w:t>нормам</w:t>
      </w:r>
      <w:r w:rsidR="008B27FA">
        <w:rPr>
          <w:sz w:val="26"/>
          <w:szCs w:val="26"/>
        </w:rPr>
        <w:t xml:space="preserve"> Положени</w:t>
      </w:r>
      <w:r w:rsidR="002D602F">
        <w:rPr>
          <w:sz w:val="26"/>
          <w:szCs w:val="26"/>
        </w:rPr>
        <w:t>я</w:t>
      </w:r>
      <w:r w:rsidR="008B27FA">
        <w:rPr>
          <w:sz w:val="26"/>
          <w:szCs w:val="26"/>
        </w:rPr>
        <w:t xml:space="preserve"> об оплате труда </w:t>
      </w:r>
      <w:r w:rsidR="00CD4BC4">
        <w:rPr>
          <w:sz w:val="26"/>
          <w:szCs w:val="26"/>
        </w:rPr>
        <w:t>У</w:t>
      </w:r>
      <w:r w:rsidR="002D602F">
        <w:rPr>
          <w:sz w:val="26"/>
          <w:szCs w:val="26"/>
        </w:rPr>
        <w:t>чреждени</w:t>
      </w:r>
      <w:r w:rsidR="00830AAA">
        <w:rPr>
          <w:sz w:val="26"/>
          <w:szCs w:val="26"/>
        </w:rPr>
        <w:t>я</w:t>
      </w:r>
      <w:r w:rsidR="002D602F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внесения в него изменений </w:t>
      </w:r>
      <w:r w:rsidR="002D602F">
        <w:rPr>
          <w:sz w:val="26"/>
          <w:szCs w:val="26"/>
        </w:rPr>
        <w:t>в связи с изменением размеров окладов</w:t>
      </w:r>
      <w:r>
        <w:rPr>
          <w:sz w:val="26"/>
          <w:szCs w:val="26"/>
        </w:rPr>
        <w:t xml:space="preserve">; </w:t>
      </w:r>
    </w:p>
    <w:p w14:paraId="0B3B95ED" w14:textId="024F0A75" w:rsidR="00AD66EB" w:rsidRDefault="00AD66EB" w:rsidP="00B35D8C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статьи 136 Трудового кодекса РФ в части размеров и сроков выплаты заработной платы работникам Учреждений за первую половину отработанного месяца</w:t>
      </w:r>
      <w:r w:rsidR="004E34A7">
        <w:rPr>
          <w:sz w:val="26"/>
          <w:szCs w:val="26"/>
        </w:rPr>
        <w:t>;</w:t>
      </w:r>
    </w:p>
    <w:p w14:paraId="083D8E03" w14:textId="108F0CD0" w:rsidR="00F6383C" w:rsidRDefault="004E34A7" w:rsidP="00B35D8C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D602F">
        <w:rPr>
          <w:sz w:val="26"/>
          <w:szCs w:val="26"/>
        </w:rPr>
        <w:t>статьи 9 Федерального закона № 402-ФЗ «О бухгалтерском учете» в части правильности составления, подписания ответственными должностными лицами Учреждени</w:t>
      </w:r>
      <w:r w:rsidR="00830AAA">
        <w:rPr>
          <w:sz w:val="26"/>
          <w:szCs w:val="26"/>
        </w:rPr>
        <w:t>я</w:t>
      </w:r>
      <w:r w:rsidR="00426BBE">
        <w:rPr>
          <w:sz w:val="26"/>
          <w:szCs w:val="26"/>
        </w:rPr>
        <w:t xml:space="preserve"> штатного расписания, первичных документов – оснований для начисления и выплаты заработной платы, отпускных;</w:t>
      </w:r>
    </w:p>
    <w:p w14:paraId="117AEFC7" w14:textId="69C42897" w:rsidR="00B22686" w:rsidRDefault="00363195" w:rsidP="00B35D8C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при исчислении заработной платы и отпускных работникам Учреждени</w:t>
      </w:r>
      <w:r w:rsidR="00830AAA">
        <w:rPr>
          <w:sz w:val="26"/>
          <w:szCs w:val="26"/>
        </w:rPr>
        <w:t>я</w:t>
      </w:r>
      <w:r>
        <w:rPr>
          <w:sz w:val="26"/>
          <w:szCs w:val="26"/>
        </w:rPr>
        <w:t xml:space="preserve">. В результате сумма </w:t>
      </w:r>
      <w:r w:rsidR="00B22686" w:rsidRPr="009649C8">
        <w:rPr>
          <w:sz w:val="26"/>
          <w:szCs w:val="26"/>
        </w:rPr>
        <w:t xml:space="preserve">нарушений </w:t>
      </w:r>
      <w:r>
        <w:rPr>
          <w:sz w:val="26"/>
          <w:szCs w:val="26"/>
        </w:rPr>
        <w:t>составила</w:t>
      </w:r>
      <w:r w:rsidR="00B22686" w:rsidRPr="009649C8">
        <w:rPr>
          <w:sz w:val="26"/>
          <w:szCs w:val="26"/>
        </w:rPr>
        <w:t xml:space="preserve"> </w:t>
      </w:r>
      <w:r w:rsidR="00830AAA">
        <w:rPr>
          <w:sz w:val="26"/>
          <w:szCs w:val="26"/>
        </w:rPr>
        <w:t>12,30</w:t>
      </w:r>
      <w:r w:rsidR="00B22686" w:rsidRPr="009649C8">
        <w:rPr>
          <w:sz w:val="26"/>
          <w:szCs w:val="26"/>
        </w:rPr>
        <w:t xml:space="preserve"> тыс. рублей, из них: </w:t>
      </w:r>
      <w:r>
        <w:rPr>
          <w:sz w:val="26"/>
          <w:szCs w:val="26"/>
        </w:rPr>
        <w:t>излишне начислено - 4,</w:t>
      </w:r>
      <w:r w:rsidR="00830AAA">
        <w:rPr>
          <w:sz w:val="26"/>
          <w:szCs w:val="26"/>
        </w:rPr>
        <w:t>39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</w:t>
      </w:r>
      <w:proofErr w:type="spellEnd"/>
      <w:r>
        <w:rPr>
          <w:sz w:val="26"/>
          <w:szCs w:val="26"/>
        </w:rPr>
        <w:t xml:space="preserve"> (</w:t>
      </w:r>
      <w:r w:rsidR="00830AAA">
        <w:rPr>
          <w:sz w:val="26"/>
          <w:szCs w:val="26"/>
        </w:rPr>
        <w:t>6</w:t>
      </w:r>
      <w:r>
        <w:rPr>
          <w:sz w:val="26"/>
          <w:szCs w:val="26"/>
        </w:rPr>
        <w:t xml:space="preserve"> случаев); не начислено – </w:t>
      </w:r>
      <w:r w:rsidR="00830AAA">
        <w:rPr>
          <w:sz w:val="26"/>
          <w:szCs w:val="26"/>
        </w:rPr>
        <w:t>7,91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тыс.рублей</w:t>
      </w:r>
      <w:proofErr w:type="spellEnd"/>
      <w:r>
        <w:rPr>
          <w:sz w:val="26"/>
          <w:szCs w:val="26"/>
        </w:rPr>
        <w:t xml:space="preserve"> (</w:t>
      </w:r>
      <w:r w:rsidR="00830AAA">
        <w:rPr>
          <w:sz w:val="26"/>
          <w:szCs w:val="26"/>
        </w:rPr>
        <w:t>6</w:t>
      </w:r>
      <w:r>
        <w:rPr>
          <w:sz w:val="26"/>
          <w:szCs w:val="26"/>
        </w:rPr>
        <w:t xml:space="preserve"> случаев).</w:t>
      </w:r>
    </w:p>
    <w:p w14:paraId="68F96084" w14:textId="5448D49E" w:rsidR="00363195" w:rsidRDefault="00FE3186" w:rsidP="00B35D8C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1.2.4. Учет расчетов с поставщиками, подрядчиками проведен выборочным методом. В результате </w:t>
      </w:r>
      <w:r w:rsidR="008E0D58">
        <w:rPr>
          <w:sz w:val="26"/>
          <w:szCs w:val="26"/>
        </w:rPr>
        <w:t>установлено, что р</w:t>
      </w:r>
      <w:r w:rsidR="008E0D58" w:rsidRPr="001A7280">
        <w:rPr>
          <w:sz w:val="26"/>
          <w:szCs w:val="26"/>
        </w:rPr>
        <w:t xml:space="preserve">асчеты с поставщиками товаров, работ и услуг в проверяемом периоде производились путем безналичного перечисления денежных </w:t>
      </w:r>
      <w:proofErr w:type="gramStart"/>
      <w:r w:rsidR="008E0D58" w:rsidRPr="001A7280">
        <w:rPr>
          <w:sz w:val="26"/>
          <w:szCs w:val="26"/>
        </w:rPr>
        <w:t>средств</w:t>
      </w:r>
      <w:proofErr w:type="gramEnd"/>
      <w:r w:rsidR="008E0D58" w:rsidRPr="001A7280">
        <w:rPr>
          <w:sz w:val="26"/>
          <w:szCs w:val="26"/>
        </w:rPr>
        <w:t xml:space="preserve"> на основании </w:t>
      </w:r>
      <w:r w:rsidR="008E0D58">
        <w:rPr>
          <w:sz w:val="26"/>
          <w:szCs w:val="26"/>
        </w:rPr>
        <w:t xml:space="preserve">подписанных </w:t>
      </w:r>
      <w:r w:rsidR="00830AAA">
        <w:rPr>
          <w:sz w:val="26"/>
          <w:szCs w:val="26"/>
        </w:rPr>
        <w:t xml:space="preserve">руководителем </w:t>
      </w:r>
      <w:r w:rsidR="008E0D58">
        <w:rPr>
          <w:sz w:val="26"/>
          <w:szCs w:val="26"/>
        </w:rPr>
        <w:t xml:space="preserve">Учреждения </w:t>
      </w:r>
      <w:r w:rsidR="008E0D58" w:rsidRPr="001A7280">
        <w:rPr>
          <w:sz w:val="26"/>
          <w:szCs w:val="26"/>
        </w:rPr>
        <w:t xml:space="preserve">актов выполненных работ, оказанных услуг, </w:t>
      </w:r>
      <w:r w:rsidR="008E0D58">
        <w:rPr>
          <w:sz w:val="26"/>
          <w:szCs w:val="26"/>
        </w:rPr>
        <w:t xml:space="preserve">накладных на </w:t>
      </w:r>
      <w:r w:rsidR="008E0D58" w:rsidRPr="001A7280">
        <w:rPr>
          <w:sz w:val="26"/>
          <w:szCs w:val="26"/>
        </w:rPr>
        <w:t>поставленны</w:t>
      </w:r>
      <w:r w:rsidR="008E0D58">
        <w:rPr>
          <w:sz w:val="26"/>
          <w:szCs w:val="26"/>
        </w:rPr>
        <w:t>е</w:t>
      </w:r>
      <w:r w:rsidR="008E0D58" w:rsidRPr="001A7280">
        <w:rPr>
          <w:sz w:val="26"/>
          <w:szCs w:val="26"/>
        </w:rPr>
        <w:t xml:space="preserve"> товар</w:t>
      </w:r>
      <w:r w:rsidR="008E0D58">
        <w:rPr>
          <w:sz w:val="26"/>
          <w:szCs w:val="26"/>
        </w:rPr>
        <w:t>ы, с отражением в журнале операций. Нарушений не выявлено.</w:t>
      </w:r>
    </w:p>
    <w:p w14:paraId="1026A9B5" w14:textId="02706551" w:rsidR="008E0D58" w:rsidRDefault="008E0D58" w:rsidP="00B35D8C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1.2.5. </w:t>
      </w:r>
      <w:r w:rsidR="00866FF2">
        <w:rPr>
          <w:sz w:val="26"/>
          <w:szCs w:val="26"/>
        </w:rPr>
        <w:t>В</w:t>
      </w:r>
      <w:r>
        <w:rPr>
          <w:sz w:val="26"/>
          <w:szCs w:val="26"/>
        </w:rPr>
        <w:t>едени</w:t>
      </w:r>
      <w:r w:rsidR="00866FF2">
        <w:rPr>
          <w:sz w:val="26"/>
          <w:szCs w:val="26"/>
        </w:rPr>
        <w:t>е</w:t>
      </w:r>
      <w:r>
        <w:rPr>
          <w:sz w:val="26"/>
          <w:szCs w:val="26"/>
        </w:rPr>
        <w:t xml:space="preserve"> учета нефинансовых активов </w:t>
      </w:r>
      <w:r w:rsidR="00AD441B">
        <w:rPr>
          <w:sz w:val="26"/>
          <w:szCs w:val="26"/>
        </w:rPr>
        <w:t>проверен</w:t>
      </w:r>
      <w:r w:rsidR="00A26394">
        <w:rPr>
          <w:sz w:val="26"/>
          <w:szCs w:val="26"/>
        </w:rPr>
        <w:t xml:space="preserve">о </w:t>
      </w:r>
      <w:r w:rsidR="00866FF2">
        <w:rPr>
          <w:sz w:val="26"/>
          <w:szCs w:val="26"/>
        </w:rPr>
        <w:t xml:space="preserve">в части </w:t>
      </w:r>
      <w:r w:rsidR="00AD441B">
        <w:rPr>
          <w:sz w:val="26"/>
          <w:szCs w:val="26"/>
        </w:rPr>
        <w:t>поступлени</w:t>
      </w:r>
      <w:r w:rsidR="00A26394">
        <w:rPr>
          <w:sz w:val="26"/>
          <w:szCs w:val="26"/>
        </w:rPr>
        <w:t>я</w:t>
      </w:r>
      <w:r w:rsidR="00AD441B">
        <w:rPr>
          <w:sz w:val="26"/>
          <w:szCs w:val="26"/>
        </w:rPr>
        <w:t xml:space="preserve"> и выбыти</w:t>
      </w:r>
      <w:r w:rsidR="00A26394">
        <w:rPr>
          <w:sz w:val="26"/>
          <w:szCs w:val="26"/>
        </w:rPr>
        <w:t>я</w:t>
      </w:r>
      <w:r w:rsidR="00AD441B">
        <w:rPr>
          <w:sz w:val="26"/>
          <w:szCs w:val="26"/>
        </w:rPr>
        <w:t xml:space="preserve"> основных средств</w:t>
      </w:r>
      <w:r w:rsidR="00866FF2">
        <w:rPr>
          <w:sz w:val="26"/>
          <w:szCs w:val="26"/>
        </w:rPr>
        <w:t xml:space="preserve"> и обеспечения их сохранности</w:t>
      </w:r>
      <w:r w:rsidR="00A26394">
        <w:rPr>
          <w:sz w:val="26"/>
          <w:szCs w:val="26"/>
        </w:rPr>
        <w:t xml:space="preserve">. </w:t>
      </w:r>
      <w:r w:rsidR="00173EC0">
        <w:rPr>
          <w:sz w:val="26"/>
          <w:szCs w:val="26"/>
        </w:rPr>
        <w:t xml:space="preserve">В результате </w:t>
      </w:r>
      <w:r w:rsidR="00A26394">
        <w:rPr>
          <w:sz w:val="26"/>
          <w:szCs w:val="26"/>
        </w:rPr>
        <w:t>выявлены нарушения Приказа Минфина РФ от 01.12.2010 № 157н и Учетной политики Учреждени</w:t>
      </w:r>
      <w:r w:rsidR="00830AAA">
        <w:rPr>
          <w:sz w:val="26"/>
          <w:szCs w:val="26"/>
        </w:rPr>
        <w:t>я</w:t>
      </w:r>
      <w:r w:rsidR="00173EC0">
        <w:rPr>
          <w:sz w:val="26"/>
          <w:szCs w:val="26"/>
        </w:rPr>
        <w:t>:</w:t>
      </w:r>
    </w:p>
    <w:p w14:paraId="5EB66E0C" w14:textId="63593420" w:rsidR="00866FF2" w:rsidRDefault="00173EC0" w:rsidP="00B35D8C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66FF2">
        <w:rPr>
          <w:sz w:val="26"/>
          <w:szCs w:val="26"/>
        </w:rPr>
        <w:t>в части документарного оформления операций по</w:t>
      </w:r>
      <w:r w:rsidR="00A26394">
        <w:rPr>
          <w:sz w:val="26"/>
          <w:szCs w:val="26"/>
        </w:rPr>
        <w:t xml:space="preserve"> </w:t>
      </w:r>
      <w:r w:rsidR="00866FF2">
        <w:rPr>
          <w:sz w:val="26"/>
          <w:szCs w:val="26"/>
        </w:rPr>
        <w:t xml:space="preserve">безвозмездной передаче </w:t>
      </w:r>
      <w:r w:rsidR="00A26394">
        <w:rPr>
          <w:sz w:val="26"/>
          <w:szCs w:val="26"/>
        </w:rPr>
        <w:t>основных средств</w:t>
      </w:r>
      <w:r w:rsidR="00866FF2">
        <w:rPr>
          <w:sz w:val="26"/>
          <w:szCs w:val="26"/>
        </w:rPr>
        <w:t xml:space="preserve">; </w:t>
      </w:r>
    </w:p>
    <w:p w14:paraId="1EE70226" w14:textId="0BF975D4" w:rsidR="00866FF2" w:rsidRDefault="00866FF2" w:rsidP="00B35D8C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части заполнения инвентарных карточек учета основных средств.</w:t>
      </w:r>
    </w:p>
    <w:p w14:paraId="03CF973A" w14:textId="4A1B966B" w:rsidR="00866FF2" w:rsidRDefault="003E12FA" w:rsidP="00B35D8C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ходе проведения контрольного мероприятия в присутствии материально-ответственн</w:t>
      </w:r>
      <w:r w:rsidR="00830AAA">
        <w:rPr>
          <w:sz w:val="26"/>
          <w:szCs w:val="26"/>
        </w:rPr>
        <w:t>ого</w:t>
      </w:r>
      <w:r>
        <w:rPr>
          <w:sz w:val="26"/>
          <w:szCs w:val="26"/>
        </w:rPr>
        <w:t xml:space="preserve"> лиц</w:t>
      </w:r>
      <w:r w:rsidR="00830AAA">
        <w:rPr>
          <w:sz w:val="26"/>
          <w:szCs w:val="26"/>
        </w:rPr>
        <w:t>а</w:t>
      </w:r>
      <w:r>
        <w:rPr>
          <w:sz w:val="26"/>
          <w:szCs w:val="26"/>
        </w:rPr>
        <w:t xml:space="preserve"> в Учреждени</w:t>
      </w:r>
      <w:r w:rsidR="00830AAA">
        <w:rPr>
          <w:sz w:val="26"/>
          <w:szCs w:val="26"/>
        </w:rPr>
        <w:t>и</w:t>
      </w:r>
      <w:r>
        <w:rPr>
          <w:sz w:val="26"/>
          <w:szCs w:val="26"/>
        </w:rPr>
        <w:t xml:space="preserve"> проведена и</w:t>
      </w:r>
      <w:r w:rsidR="00866FF2">
        <w:rPr>
          <w:sz w:val="26"/>
          <w:szCs w:val="26"/>
        </w:rPr>
        <w:t>нвентаризация основных средств</w:t>
      </w:r>
      <w:r>
        <w:rPr>
          <w:sz w:val="26"/>
          <w:szCs w:val="26"/>
        </w:rPr>
        <w:t xml:space="preserve">. Недостач не выявлено.  </w:t>
      </w:r>
    </w:p>
    <w:p w14:paraId="70F5EFA1" w14:textId="33E40B73" w:rsidR="008E0D58" w:rsidRPr="009649C8" w:rsidRDefault="008E0D58" w:rsidP="00B35D8C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1.2.6. </w:t>
      </w:r>
      <w:r w:rsidR="00173EC0">
        <w:rPr>
          <w:sz w:val="26"/>
          <w:szCs w:val="26"/>
        </w:rPr>
        <w:t xml:space="preserve">В целях </w:t>
      </w:r>
      <w:proofErr w:type="gramStart"/>
      <w:r w:rsidR="00173EC0">
        <w:rPr>
          <w:sz w:val="26"/>
          <w:szCs w:val="26"/>
        </w:rPr>
        <w:t xml:space="preserve">установления достоверности показателей бюджетной отчетности </w:t>
      </w:r>
      <w:r w:rsidR="00A26394">
        <w:rPr>
          <w:sz w:val="26"/>
          <w:szCs w:val="26"/>
        </w:rPr>
        <w:t>Учреждени</w:t>
      </w:r>
      <w:r w:rsidR="00830AAA">
        <w:rPr>
          <w:sz w:val="26"/>
          <w:szCs w:val="26"/>
        </w:rPr>
        <w:t>я</w:t>
      </w:r>
      <w:proofErr w:type="gramEnd"/>
      <w:r w:rsidR="00A26394">
        <w:rPr>
          <w:sz w:val="26"/>
          <w:szCs w:val="26"/>
        </w:rPr>
        <w:t xml:space="preserve"> за 2021 год</w:t>
      </w:r>
      <w:r w:rsidR="003E12FA">
        <w:rPr>
          <w:sz w:val="26"/>
          <w:szCs w:val="26"/>
        </w:rPr>
        <w:t>,</w:t>
      </w:r>
      <w:r w:rsidR="00A26394">
        <w:rPr>
          <w:sz w:val="26"/>
          <w:szCs w:val="26"/>
        </w:rPr>
        <w:t xml:space="preserve"> сопоставлены показатели балансов и главных книг. В результате расхождений не выявлено.</w:t>
      </w:r>
    </w:p>
    <w:p w14:paraId="4A03A5CD" w14:textId="06129D33" w:rsidR="00310D9C" w:rsidRDefault="004C005C" w:rsidP="00B35D8C">
      <w:pPr>
        <w:spacing w:line="300" w:lineRule="auto"/>
        <w:ind w:firstLine="709"/>
        <w:jc w:val="both"/>
        <w:rPr>
          <w:i/>
          <w:sz w:val="26"/>
          <w:szCs w:val="26"/>
        </w:rPr>
      </w:pPr>
      <w:r w:rsidRPr="004C005C">
        <w:rPr>
          <w:i/>
          <w:sz w:val="26"/>
          <w:szCs w:val="26"/>
        </w:rPr>
        <w:t>По цели 2</w:t>
      </w:r>
      <w:r w:rsidR="000D2587" w:rsidRPr="004C005C">
        <w:rPr>
          <w:i/>
          <w:sz w:val="26"/>
          <w:szCs w:val="26"/>
        </w:rPr>
        <w:t xml:space="preserve">. </w:t>
      </w:r>
      <w:r w:rsidRPr="004C005C">
        <w:rPr>
          <w:i/>
          <w:sz w:val="26"/>
          <w:szCs w:val="26"/>
        </w:rPr>
        <w:t>П</w:t>
      </w:r>
      <w:r w:rsidR="000D2587" w:rsidRPr="004C005C">
        <w:rPr>
          <w:i/>
          <w:sz w:val="26"/>
          <w:szCs w:val="26"/>
        </w:rPr>
        <w:t>роверить соблюдение требований законодательства о контрактной системе в сфере закупок товаров, работ и услуг для муниципальных нужд при организации и осуществлении закупочной деятельности в Учреждени</w:t>
      </w:r>
      <w:r w:rsidR="00830AAA">
        <w:rPr>
          <w:i/>
          <w:sz w:val="26"/>
          <w:szCs w:val="26"/>
        </w:rPr>
        <w:t>и</w:t>
      </w:r>
      <w:r w:rsidR="000D2587" w:rsidRPr="004C005C">
        <w:rPr>
          <w:i/>
          <w:sz w:val="26"/>
          <w:szCs w:val="26"/>
        </w:rPr>
        <w:t>.</w:t>
      </w:r>
    </w:p>
    <w:p w14:paraId="6B255ABD" w14:textId="0F7E59B3" w:rsidR="00807122" w:rsidRDefault="00A04948" w:rsidP="00B35D8C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ходе проверки проанализирована деятельность Учреждени</w:t>
      </w:r>
      <w:r w:rsidR="00830AAA">
        <w:rPr>
          <w:sz w:val="26"/>
          <w:szCs w:val="26"/>
        </w:rPr>
        <w:t>я</w:t>
      </w:r>
      <w:r>
        <w:rPr>
          <w:sz w:val="26"/>
          <w:szCs w:val="26"/>
        </w:rPr>
        <w:t xml:space="preserve"> по организации, планированию и осуществлению закупок. В результате установлено, что в проверяемом периоде закупочная деятельность осуществлялась Учреждени</w:t>
      </w:r>
      <w:r w:rsidR="00830AAA">
        <w:rPr>
          <w:sz w:val="26"/>
          <w:szCs w:val="26"/>
        </w:rPr>
        <w:t>ем</w:t>
      </w:r>
      <w:r>
        <w:rPr>
          <w:sz w:val="26"/>
          <w:szCs w:val="26"/>
        </w:rPr>
        <w:t xml:space="preserve"> в соответствии с требованиями Закона № 44-ФЗ, однако не на должном уровне, так как по итогам контрольн</w:t>
      </w:r>
      <w:r w:rsidR="00F37135">
        <w:rPr>
          <w:sz w:val="26"/>
          <w:szCs w:val="26"/>
        </w:rPr>
        <w:t>ых</w:t>
      </w:r>
      <w:r>
        <w:rPr>
          <w:sz w:val="26"/>
          <w:szCs w:val="26"/>
        </w:rPr>
        <w:t xml:space="preserve"> мероприяти</w:t>
      </w:r>
      <w:r w:rsidR="00F37135">
        <w:rPr>
          <w:sz w:val="26"/>
          <w:szCs w:val="26"/>
        </w:rPr>
        <w:t>й</w:t>
      </w:r>
      <w:r>
        <w:rPr>
          <w:sz w:val="26"/>
          <w:szCs w:val="26"/>
        </w:rPr>
        <w:t xml:space="preserve"> в действиях Учреждени</w:t>
      </w:r>
      <w:r w:rsidR="00830AAA">
        <w:rPr>
          <w:sz w:val="26"/>
          <w:szCs w:val="26"/>
        </w:rPr>
        <w:t>я</w:t>
      </w:r>
      <w:r>
        <w:rPr>
          <w:sz w:val="26"/>
          <w:szCs w:val="26"/>
        </w:rPr>
        <w:t xml:space="preserve"> выявлены нарушения законодательства о контрактной системе в сфере закупок на этапах их организации, планирования и осуществления, </w:t>
      </w:r>
      <w:r w:rsidR="001275E0">
        <w:rPr>
          <w:sz w:val="26"/>
          <w:szCs w:val="26"/>
        </w:rPr>
        <w:t>а именно</w:t>
      </w:r>
      <w:r w:rsidR="00807122">
        <w:rPr>
          <w:sz w:val="26"/>
          <w:szCs w:val="26"/>
        </w:rPr>
        <w:t>:</w:t>
      </w:r>
    </w:p>
    <w:p w14:paraId="71D59788" w14:textId="2DEFC50E" w:rsidR="00B22686" w:rsidRDefault="00807122" w:rsidP="00B35D8C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="00B22686" w:rsidRPr="009649C8">
        <w:rPr>
          <w:sz w:val="26"/>
          <w:szCs w:val="26"/>
        </w:rPr>
        <w:t>олжностн</w:t>
      </w:r>
      <w:r>
        <w:rPr>
          <w:sz w:val="26"/>
          <w:szCs w:val="26"/>
        </w:rPr>
        <w:t>ая</w:t>
      </w:r>
      <w:r w:rsidR="00B22686" w:rsidRPr="009649C8">
        <w:rPr>
          <w:sz w:val="26"/>
          <w:szCs w:val="26"/>
        </w:rPr>
        <w:t xml:space="preserve"> инструкция контрактного управляющего не актуализирована в соответствии с требованиями Закона 44-</w:t>
      </w:r>
      <w:r w:rsidR="00830AAA">
        <w:rPr>
          <w:sz w:val="26"/>
          <w:szCs w:val="26"/>
        </w:rPr>
        <w:t>ФЗ</w:t>
      </w:r>
      <w:r>
        <w:rPr>
          <w:sz w:val="26"/>
          <w:szCs w:val="26"/>
        </w:rPr>
        <w:t>;</w:t>
      </w:r>
    </w:p>
    <w:p w14:paraId="129F712D" w14:textId="7A39F0CF" w:rsidR="00A5414C" w:rsidRDefault="00A5414C" w:rsidP="00B35D8C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нарушение части 3 статьи 7 Учреждени</w:t>
      </w:r>
      <w:r w:rsidR="00830AAA">
        <w:rPr>
          <w:sz w:val="26"/>
          <w:szCs w:val="26"/>
        </w:rPr>
        <w:t>ем</w:t>
      </w:r>
      <w:r>
        <w:rPr>
          <w:sz w:val="26"/>
          <w:szCs w:val="26"/>
        </w:rPr>
        <w:t xml:space="preserve"> в ЕИС размещена неполная и недостоверная информация об исполнении муниципального контракта в части объема исполненных обязательств и фактической оплаты</w:t>
      </w:r>
      <w:r w:rsidR="00830AAA">
        <w:rPr>
          <w:sz w:val="26"/>
          <w:szCs w:val="26"/>
        </w:rPr>
        <w:t>;</w:t>
      </w:r>
    </w:p>
    <w:p w14:paraId="51369B81" w14:textId="1A1D79F0" w:rsidR="00807122" w:rsidRDefault="00807122" w:rsidP="00B35D8C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275E0">
        <w:rPr>
          <w:sz w:val="26"/>
          <w:szCs w:val="26"/>
        </w:rPr>
        <w:t>в нарушение части 3 статьи 103 Учреждени</w:t>
      </w:r>
      <w:r w:rsidR="00830AAA">
        <w:rPr>
          <w:sz w:val="26"/>
          <w:szCs w:val="26"/>
        </w:rPr>
        <w:t>ем</w:t>
      </w:r>
      <w:r w:rsidR="001275E0">
        <w:rPr>
          <w:sz w:val="26"/>
          <w:szCs w:val="26"/>
        </w:rPr>
        <w:t xml:space="preserve"> несвоевременно направлены для размещения в ЕИС документы и информация о заключении и исполнении муниципального контракта</w:t>
      </w:r>
      <w:r w:rsidR="00A5414C">
        <w:rPr>
          <w:sz w:val="26"/>
          <w:szCs w:val="26"/>
        </w:rPr>
        <w:t>.</w:t>
      </w:r>
    </w:p>
    <w:p w14:paraId="4D087BB2" w14:textId="6B08933F" w:rsidR="00A5414C" w:rsidRDefault="00A5414C" w:rsidP="00B35D8C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Кроме того, Учреждени</w:t>
      </w:r>
      <w:r w:rsidR="00830AAA">
        <w:rPr>
          <w:sz w:val="26"/>
          <w:szCs w:val="26"/>
        </w:rPr>
        <w:t>ем</w:t>
      </w:r>
      <w:r>
        <w:rPr>
          <w:sz w:val="26"/>
          <w:szCs w:val="26"/>
        </w:rPr>
        <w:t xml:space="preserve"> допущены нарушения условий исполнения муниципальных контрактов (договоров) в части: своевременности расчетов за поставленные товары, оказанные услуги; документарного оформления фактов поставки товаров, оказания услуг; в части указания даты приемки товаров в товарных накладных.   </w:t>
      </w:r>
    </w:p>
    <w:p w14:paraId="32CD3B8E" w14:textId="44F18166" w:rsidR="00041863" w:rsidRDefault="00A04948" w:rsidP="00B35D8C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Также, в</w:t>
      </w:r>
      <w:r w:rsidR="00041863">
        <w:rPr>
          <w:sz w:val="26"/>
          <w:szCs w:val="26"/>
        </w:rPr>
        <w:t xml:space="preserve"> нарушение части 2 статьи 72 Бюджетного кодекса РФ позиции план</w:t>
      </w:r>
      <w:r w:rsidR="00830AAA">
        <w:rPr>
          <w:sz w:val="26"/>
          <w:szCs w:val="26"/>
        </w:rPr>
        <w:t>а</w:t>
      </w:r>
      <w:r w:rsidR="00041863">
        <w:rPr>
          <w:sz w:val="26"/>
          <w:szCs w:val="26"/>
        </w:rPr>
        <w:t>-график</w:t>
      </w:r>
      <w:r w:rsidR="00830AAA">
        <w:rPr>
          <w:sz w:val="26"/>
          <w:szCs w:val="26"/>
        </w:rPr>
        <w:t>а</w:t>
      </w:r>
      <w:r w:rsidR="00041863">
        <w:rPr>
          <w:sz w:val="26"/>
          <w:szCs w:val="26"/>
        </w:rPr>
        <w:t xml:space="preserve"> закупок Учреждени</w:t>
      </w:r>
      <w:r w:rsidR="00830AAA">
        <w:rPr>
          <w:sz w:val="26"/>
          <w:szCs w:val="26"/>
        </w:rPr>
        <w:t>я</w:t>
      </w:r>
      <w:r w:rsidR="00041863">
        <w:rPr>
          <w:sz w:val="26"/>
          <w:szCs w:val="26"/>
        </w:rPr>
        <w:t xml:space="preserve"> не соответствуют доведенным объемам лимитов бюджетных обязательств по кодам бюджетной классификации расходов бюджета.</w:t>
      </w:r>
    </w:p>
    <w:p w14:paraId="488005AF" w14:textId="3D8C72B0" w:rsidR="00041863" w:rsidRPr="006702A6" w:rsidRDefault="00EE015A" w:rsidP="00B35D8C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B22686" w:rsidRPr="006702A6">
        <w:rPr>
          <w:sz w:val="26"/>
          <w:szCs w:val="26"/>
        </w:rPr>
        <w:t xml:space="preserve">По результатам </w:t>
      </w:r>
      <w:r w:rsidR="006702A6">
        <w:rPr>
          <w:sz w:val="26"/>
          <w:szCs w:val="26"/>
        </w:rPr>
        <w:t xml:space="preserve">двух </w:t>
      </w:r>
      <w:r w:rsidR="00B22686" w:rsidRPr="006702A6">
        <w:rPr>
          <w:sz w:val="26"/>
          <w:szCs w:val="26"/>
        </w:rPr>
        <w:t>контрольн</w:t>
      </w:r>
      <w:r w:rsidR="00041863" w:rsidRPr="006702A6">
        <w:rPr>
          <w:sz w:val="26"/>
          <w:szCs w:val="26"/>
        </w:rPr>
        <w:t>ых</w:t>
      </w:r>
      <w:r w:rsidR="00B22686" w:rsidRPr="006702A6">
        <w:rPr>
          <w:sz w:val="26"/>
          <w:szCs w:val="26"/>
        </w:rPr>
        <w:t xml:space="preserve"> мероприяти</w:t>
      </w:r>
      <w:r w:rsidR="00041863" w:rsidRPr="006702A6">
        <w:rPr>
          <w:sz w:val="26"/>
          <w:szCs w:val="26"/>
        </w:rPr>
        <w:t>й:</w:t>
      </w:r>
    </w:p>
    <w:p w14:paraId="1BE2815B" w14:textId="02C56377" w:rsidR="00041863" w:rsidRDefault="00041863" w:rsidP="00B35D8C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незаконного, нецелевого и неэффективного использования бюджетных средств </w:t>
      </w:r>
      <w:r w:rsidR="006702A6">
        <w:rPr>
          <w:sz w:val="26"/>
          <w:szCs w:val="26"/>
        </w:rPr>
        <w:t>Учреждени</w:t>
      </w:r>
      <w:r w:rsidR="00830AAA">
        <w:rPr>
          <w:sz w:val="26"/>
          <w:szCs w:val="26"/>
        </w:rPr>
        <w:t>ем</w:t>
      </w:r>
      <w:r w:rsidR="006702A6">
        <w:rPr>
          <w:sz w:val="26"/>
          <w:szCs w:val="26"/>
        </w:rPr>
        <w:t xml:space="preserve"> </w:t>
      </w:r>
      <w:r>
        <w:rPr>
          <w:sz w:val="26"/>
          <w:szCs w:val="26"/>
        </w:rPr>
        <w:t>не выявлено;</w:t>
      </w:r>
    </w:p>
    <w:p w14:paraId="7AD0E765" w14:textId="37385569" w:rsidR="00A04948" w:rsidRDefault="00041863" w:rsidP="00B35D8C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22686" w:rsidRPr="009649C8">
        <w:rPr>
          <w:sz w:val="26"/>
          <w:szCs w:val="26"/>
        </w:rPr>
        <w:t xml:space="preserve"> </w:t>
      </w:r>
      <w:r>
        <w:rPr>
          <w:sz w:val="26"/>
          <w:szCs w:val="26"/>
        </w:rPr>
        <w:t>директор</w:t>
      </w:r>
      <w:r w:rsidR="00830AAA">
        <w:rPr>
          <w:sz w:val="26"/>
          <w:szCs w:val="26"/>
        </w:rPr>
        <w:t>у</w:t>
      </w:r>
      <w:r>
        <w:rPr>
          <w:sz w:val="26"/>
          <w:szCs w:val="26"/>
        </w:rPr>
        <w:t xml:space="preserve"> Учреждени</w:t>
      </w:r>
      <w:r w:rsidR="00830AAA">
        <w:rPr>
          <w:sz w:val="26"/>
          <w:szCs w:val="26"/>
        </w:rPr>
        <w:t>я</w:t>
      </w:r>
      <w:r>
        <w:rPr>
          <w:sz w:val="26"/>
          <w:szCs w:val="26"/>
        </w:rPr>
        <w:t xml:space="preserve"> внесен</w:t>
      </w:r>
      <w:r w:rsidR="00830AAA">
        <w:rPr>
          <w:sz w:val="26"/>
          <w:szCs w:val="26"/>
        </w:rPr>
        <w:t>о</w:t>
      </w:r>
      <w:r w:rsidR="00B22686" w:rsidRPr="009649C8">
        <w:rPr>
          <w:sz w:val="26"/>
          <w:szCs w:val="26"/>
        </w:rPr>
        <w:t xml:space="preserve"> представлени</w:t>
      </w:r>
      <w:r w:rsidR="00830AAA">
        <w:rPr>
          <w:sz w:val="26"/>
          <w:szCs w:val="26"/>
        </w:rPr>
        <w:t>е</w:t>
      </w:r>
      <w:r w:rsidR="00B22686" w:rsidRPr="009649C8">
        <w:rPr>
          <w:sz w:val="26"/>
          <w:szCs w:val="26"/>
        </w:rPr>
        <w:t xml:space="preserve"> о</w:t>
      </w:r>
      <w:r w:rsidR="00A04948">
        <w:rPr>
          <w:sz w:val="26"/>
          <w:szCs w:val="26"/>
        </w:rPr>
        <w:t xml:space="preserve"> принятии мер к устранению</w:t>
      </w:r>
      <w:r w:rsidR="00B22686" w:rsidRPr="009649C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выявленных </w:t>
      </w:r>
      <w:r w:rsidR="00B22686" w:rsidRPr="009649C8">
        <w:rPr>
          <w:sz w:val="26"/>
          <w:szCs w:val="26"/>
        </w:rPr>
        <w:t>нарушений</w:t>
      </w:r>
      <w:r>
        <w:rPr>
          <w:sz w:val="26"/>
          <w:szCs w:val="26"/>
        </w:rPr>
        <w:t xml:space="preserve"> и недостатков и </w:t>
      </w:r>
      <w:r w:rsidR="00A04948">
        <w:rPr>
          <w:sz w:val="26"/>
          <w:szCs w:val="26"/>
        </w:rPr>
        <w:t>недопущению их в дальнейшем.</w:t>
      </w:r>
    </w:p>
    <w:p w14:paraId="2E3A7300" w14:textId="053E7E01" w:rsidR="00424E6A" w:rsidRDefault="00424E6A" w:rsidP="00B35D8C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ответ на представлени</w:t>
      </w:r>
      <w:r w:rsidR="00830AAA">
        <w:rPr>
          <w:sz w:val="26"/>
          <w:szCs w:val="26"/>
        </w:rPr>
        <w:t>е</w:t>
      </w:r>
      <w:r>
        <w:rPr>
          <w:sz w:val="26"/>
          <w:szCs w:val="26"/>
        </w:rPr>
        <w:t xml:space="preserve"> Учреждени</w:t>
      </w:r>
      <w:r w:rsidR="00830AAA">
        <w:rPr>
          <w:sz w:val="26"/>
          <w:szCs w:val="26"/>
        </w:rPr>
        <w:t>ем</w:t>
      </w:r>
      <w:r>
        <w:rPr>
          <w:sz w:val="26"/>
          <w:szCs w:val="26"/>
        </w:rPr>
        <w:t xml:space="preserve"> представлен отчет о принятых мерах в полном объеме и в установленные сроки.</w:t>
      </w:r>
    </w:p>
    <w:sectPr w:rsidR="00424E6A" w:rsidSect="005A1B4D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016934" w14:textId="77777777" w:rsidR="00ED35EF" w:rsidRDefault="00ED35EF" w:rsidP="005A1B4D">
      <w:r>
        <w:separator/>
      </w:r>
    </w:p>
  </w:endnote>
  <w:endnote w:type="continuationSeparator" w:id="0">
    <w:p w14:paraId="49769818" w14:textId="77777777" w:rsidR="00ED35EF" w:rsidRDefault="00ED35EF" w:rsidP="005A1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FC9B95" w14:textId="77777777" w:rsidR="00ED35EF" w:rsidRDefault="00ED35EF" w:rsidP="005A1B4D">
      <w:r>
        <w:separator/>
      </w:r>
    </w:p>
  </w:footnote>
  <w:footnote w:type="continuationSeparator" w:id="0">
    <w:p w14:paraId="323E09D6" w14:textId="77777777" w:rsidR="00ED35EF" w:rsidRDefault="00ED35EF" w:rsidP="005A1B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0CD"/>
    <w:rsid w:val="00001FEB"/>
    <w:rsid w:val="00010A20"/>
    <w:rsid w:val="00041863"/>
    <w:rsid w:val="000450F5"/>
    <w:rsid w:val="00056FE8"/>
    <w:rsid w:val="00066617"/>
    <w:rsid w:val="00070038"/>
    <w:rsid w:val="00074B66"/>
    <w:rsid w:val="00076ECE"/>
    <w:rsid w:val="000853E6"/>
    <w:rsid w:val="00091FC2"/>
    <w:rsid w:val="00092142"/>
    <w:rsid w:val="000C61DB"/>
    <w:rsid w:val="000D2587"/>
    <w:rsid w:val="000E1050"/>
    <w:rsid w:val="0010093B"/>
    <w:rsid w:val="001275E0"/>
    <w:rsid w:val="00135BBA"/>
    <w:rsid w:val="001414E0"/>
    <w:rsid w:val="00157B8B"/>
    <w:rsid w:val="00173EC0"/>
    <w:rsid w:val="00180CA8"/>
    <w:rsid w:val="00190D39"/>
    <w:rsid w:val="0019256A"/>
    <w:rsid w:val="0019672D"/>
    <w:rsid w:val="001C1965"/>
    <w:rsid w:val="001C3EF7"/>
    <w:rsid w:val="002160F4"/>
    <w:rsid w:val="00246E02"/>
    <w:rsid w:val="00254D97"/>
    <w:rsid w:val="00273BD2"/>
    <w:rsid w:val="00275693"/>
    <w:rsid w:val="00293B30"/>
    <w:rsid w:val="00295475"/>
    <w:rsid w:val="0029667A"/>
    <w:rsid w:val="002A746F"/>
    <w:rsid w:val="002D602F"/>
    <w:rsid w:val="00303657"/>
    <w:rsid w:val="00310D9C"/>
    <w:rsid w:val="003238C2"/>
    <w:rsid w:val="003477F0"/>
    <w:rsid w:val="00363195"/>
    <w:rsid w:val="00372A38"/>
    <w:rsid w:val="00375EF7"/>
    <w:rsid w:val="00376104"/>
    <w:rsid w:val="003868C8"/>
    <w:rsid w:val="003D73A2"/>
    <w:rsid w:val="003E12FA"/>
    <w:rsid w:val="003F3C58"/>
    <w:rsid w:val="004071BE"/>
    <w:rsid w:val="00417278"/>
    <w:rsid w:val="00424296"/>
    <w:rsid w:val="00424E6A"/>
    <w:rsid w:val="00426BBE"/>
    <w:rsid w:val="00461CE2"/>
    <w:rsid w:val="00462EA4"/>
    <w:rsid w:val="004817B8"/>
    <w:rsid w:val="00483D3A"/>
    <w:rsid w:val="004C005C"/>
    <w:rsid w:val="004E34A7"/>
    <w:rsid w:val="004F7104"/>
    <w:rsid w:val="00512954"/>
    <w:rsid w:val="005414E6"/>
    <w:rsid w:val="005444C0"/>
    <w:rsid w:val="0056498F"/>
    <w:rsid w:val="005757D8"/>
    <w:rsid w:val="0059318E"/>
    <w:rsid w:val="005A1B4D"/>
    <w:rsid w:val="005C2D25"/>
    <w:rsid w:val="005E743A"/>
    <w:rsid w:val="005F67AD"/>
    <w:rsid w:val="00620045"/>
    <w:rsid w:val="00644824"/>
    <w:rsid w:val="006518E7"/>
    <w:rsid w:val="006702A6"/>
    <w:rsid w:val="00687B16"/>
    <w:rsid w:val="006A3085"/>
    <w:rsid w:val="006C1F57"/>
    <w:rsid w:val="006C7433"/>
    <w:rsid w:val="006F40CD"/>
    <w:rsid w:val="00703A36"/>
    <w:rsid w:val="00716B20"/>
    <w:rsid w:val="00720DBF"/>
    <w:rsid w:val="00735990"/>
    <w:rsid w:val="0074271E"/>
    <w:rsid w:val="00751447"/>
    <w:rsid w:val="007C4C5C"/>
    <w:rsid w:val="007D067D"/>
    <w:rsid w:val="007D3F4D"/>
    <w:rsid w:val="007E384B"/>
    <w:rsid w:val="007F5A98"/>
    <w:rsid w:val="00807122"/>
    <w:rsid w:val="00830AAA"/>
    <w:rsid w:val="00860B61"/>
    <w:rsid w:val="00866FF2"/>
    <w:rsid w:val="00871149"/>
    <w:rsid w:val="008B27FA"/>
    <w:rsid w:val="008B3FDC"/>
    <w:rsid w:val="008C4635"/>
    <w:rsid w:val="008E0D58"/>
    <w:rsid w:val="008F3FBB"/>
    <w:rsid w:val="00901104"/>
    <w:rsid w:val="0090793C"/>
    <w:rsid w:val="009164BA"/>
    <w:rsid w:val="00953915"/>
    <w:rsid w:val="009649C8"/>
    <w:rsid w:val="0097275C"/>
    <w:rsid w:val="009927B2"/>
    <w:rsid w:val="009E18B6"/>
    <w:rsid w:val="009F260E"/>
    <w:rsid w:val="00A04948"/>
    <w:rsid w:val="00A23B2F"/>
    <w:rsid w:val="00A26394"/>
    <w:rsid w:val="00A4590E"/>
    <w:rsid w:val="00A5414C"/>
    <w:rsid w:val="00A66029"/>
    <w:rsid w:val="00A71BB5"/>
    <w:rsid w:val="00AA1D30"/>
    <w:rsid w:val="00AC121F"/>
    <w:rsid w:val="00AC41B5"/>
    <w:rsid w:val="00AD441B"/>
    <w:rsid w:val="00AD66EB"/>
    <w:rsid w:val="00AE5DE6"/>
    <w:rsid w:val="00B22686"/>
    <w:rsid w:val="00B32795"/>
    <w:rsid w:val="00B34FF9"/>
    <w:rsid w:val="00B35D8C"/>
    <w:rsid w:val="00B57A04"/>
    <w:rsid w:val="00B922B0"/>
    <w:rsid w:val="00BE035A"/>
    <w:rsid w:val="00C0083B"/>
    <w:rsid w:val="00C142E3"/>
    <w:rsid w:val="00C3011F"/>
    <w:rsid w:val="00C85BC7"/>
    <w:rsid w:val="00C85E8E"/>
    <w:rsid w:val="00CA6DA6"/>
    <w:rsid w:val="00CC6EB7"/>
    <w:rsid w:val="00CD4BC4"/>
    <w:rsid w:val="00CE5148"/>
    <w:rsid w:val="00CF3AC2"/>
    <w:rsid w:val="00D05621"/>
    <w:rsid w:val="00D40024"/>
    <w:rsid w:val="00D56824"/>
    <w:rsid w:val="00D63EA5"/>
    <w:rsid w:val="00D95E02"/>
    <w:rsid w:val="00DE0D97"/>
    <w:rsid w:val="00DE1E5D"/>
    <w:rsid w:val="00E14E5B"/>
    <w:rsid w:val="00E31B59"/>
    <w:rsid w:val="00E33798"/>
    <w:rsid w:val="00E76E4D"/>
    <w:rsid w:val="00ED35EF"/>
    <w:rsid w:val="00EE015A"/>
    <w:rsid w:val="00F05FAE"/>
    <w:rsid w:val="00F07A22"/>
    <w:rsid w:val="00F1320C"/>
    <w:rsid w:val="00F37135"/>
    <w:rsid w:val="00F405D6"/>
    <w:rsid w:val="00F561FA"/>
    <w:rsid w:val="00F6383C"/>
    <w:rsid w:val="00F70EE9"/>
    <w:rsid w:val="00FC561D"/>
    <w:rsid w:val="00FC7800"/>
    <w:rsid w:val="00FD2C12"/>
    <w:rsid w:val="00FE3186"/>
    <w:rsid w:val="00FE7F08"/>
    <w:rsid w:val="00FF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E1C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40CD"/>
    <w:pPr>
      <w:spacing w:after="120"/>
    </w:pPr>
  </w:style>
  <w:style w:type="character" w:customStyle="1" w:styleId="a4">
    <w:name w:val="Основной текст Знак"/>
    <w:basedOn w:val="a0"/>
    <w:link w:val="a3"/>
    <w:rsid w:val="006F40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6F40CD"/>
    <w:rPr>
      <w:i/>
      <w:iCs/>
    </w:rPr>
  </w:style>
  <w:style w:type="paragraph" w:styleId="a6">
    <w:name w:val="footnote text"/>
    <w:basedOn w:val="a"/>
    <w:link w:val="a7"/>
    <w:uiPriority w:val="99"/>
    <w:unhideWhenUsed/>
    <w:rsid w:val="005A1B4D"/>
    <w:rPr>
      <w:rFonts w:asciiTheme="minorHAnsi" w:eastAsiaTheme="minorEastAsia" w:hAnsiTheme="minorHAnsi" w:cstheme="minorBid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5A1B4D"/>
    <w:rPr>
      <w:rFonts w:eastAsiaTheme="minorEastAsia"/>
      <w:sz w:val="20"/>
      <w:szCs w:val="20"/>
      <w:lang w:eastAsia="ru-RU"/>
    </w:rPr>
  </w:style>
  <w:style w:type="character" w:styleId="a8">
    <w:name w:val="footnote reference"/>
    <w:basedOn w:val="a0"/>
    <w:uiPriority w:val="99"/>
    <w:unhideWhenUsed/>
    <w:rsid w:val="005A1B4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1414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14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40CD"/>
    <w:pPr>
      <w:spacing w:after="120"/>
    </w:pPr>
  </w:style>
  <w:style w:type="character" w:customStyle="1" w:styleId="a4">
    <w:name w:val="Основной текст Знак"/>
    <w:basedOn w:val="a0"/>
    <w:link w:val="a3"/>
    <w:rsid w:val="006F40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6F40CD"/>
    <w:rPr>
      <w:i/>
      <w:iCs/>
    </w:rPr>
  </w:style>
  <w:style w:type="paragraph" w:styleId="a6">
    <w:name w:val="footnote text"/>
    <w:basedOn w:val="a"/>
    <w:link w:val="a7"/>
    <w:uiPriority w:val="99"/>
    <w:unhideWhenUsed/>
    <w:rsid w:val="005A1B4D"/>
    <w:rPr>
      <w:rFonts w:asciiTheme="minorHAnsi" w:eastAsiaTheme="minorEastAsia" w:hAnsiTheme="minorHAnsi" w:cstheme="minorBid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5A1B4D"/>
    <w:rPr>
      <w:rFonts w:eastAsiaTheme="minorEastAsia"/>
      <w:sz w:val="20"/>
      <w:szCs w:val="20"/>
      <w:lang w:eastAsia="ru-RU"/>
    </w:rPr>
  </w:style>
  <w:style w:type="character" w:styleId="a8">
    <w:name w:val="footnote reference"/>
    <w:basedOn w:val="a0"/>
    <w:uiPriority w:val="99"/>
    <w:unhideWhenUsed/>
    <w:rsid w:val="005A1B4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1414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14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31F99-CABA-4A34-8DC6-EB55F59E7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</dc:creator>
  <cp:lastModifiedBy>KSK</cp:lastModifiedBy>
  <cp:revision>7</cp:revision>
  <cp:lastPrinted>2022-09-19T08:01:00Z</cp:lastPrinted>
  <dcterms:created xsi:type="dcterms:W3CDTF">2022-11-20T23:45:00Z</dcterms:created>
  <dcterms:modified xsi:type="dcterms:W3CDTF">2022-11-21T00:26:00Z</dcterms:modified>
</cp:coreProperties>
</file>