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2" w:rsidRPr="009B2D12" w:rsidRDefault="00A06BBB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12">
        <w:rPr>
          <w:rFonts w:ascii="Times New Roman" w:hAnsi="Times New Roman" w:cs="Times New Roman"/>
          <w:b/>
          <w:sz w:val="24"/>
          <w:szCs w:val="24"/>
        </w:rPr>
        <w:t xml:space="preserve">Отчет о ходе выполнения </w:t>
      </w:r>
      <w:r w:rsidR="00117FD2" w:rsidRPr="009B2D12">
        <w:rPr>
          <w:rFonts w:ascii="Times New Roman" w:hAnsi="Times New Roman" w:cs="Times New Roman"/>
          <w:b/>
          <w:sz w:val="24"/>
          <w:szCs w:val="24"/>
        </w:rPr>
        <w:t>муниципальной программы «О противодействии</w:t>
      </w:r>
    </w:p>
    <w:p w:rsidR="009B2D12" w:rsidRPr="009B2D12" w:rsidRDefault="00117FD2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12"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  <w:proofErr w:type="spellStart"/>
      <w:r w:rsidRPr="009B2D12">
        <w:rPr>
          <w:rFonts w:ascii="Times New Roman" w:hAnsi="Times New Roman" w:cs="Times New Roman"/>
          <w:b/>
          <w:sz w:val="24"/>
          <w:szCs w:val="24"/>
        </w:rPr>
        <w:t>Чугуевск</w:t>
      </w:r>
      <w:r w:rsidR="00C6689E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C6689E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</w:t>
      </w:r>
      <w:r w:rsidR="000E0361">
        <w:rPr>
          <w:rFonts w:ascii="Times New Roman" w:hAnsi="Times New Roman" w:cs="Times New Roman"/>
          <w:b/>
          <w:sz w:val="24"/>
          <w:szCs w:val="24"/>
        </w:rPr>
        <w:t>е» на 2020</w:t>
      </w:r>
      <w:r w:rsidRPr="009B2D12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0E036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9B2D1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91556" w:rsidRDefault="00C6689E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2A7C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2D12" w:rsidRPr="009B2D12" w:rsidRDefault="009B2D12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"/>
        <w:gridCol w:w="3261"/>
        <w:gridCol w:w="5667"/>
        <w:gridCol w:w="15"/>
      </w:tblGrid>
      <w:tr w:rsidR="00A06BBB" w:rsidRPr="00C23A9A" w:rsidTr="00A56352">
        <w:trPr>
          <w:gridAfter w:val="1"/>
          <w:wAfter w:w="15" w:type="dxa"/>
          <w:trHeight w:val="317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отдельного</w:t>
            </w:r>
          </w:p>
          <w:p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  муниципальной  программы</w:t>
            </w:r>
          </w:p>
        </w:tc>
        <w:tc>
          <w:tcPr>
            <w:tcW w:w="5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</w:tr>
      <w:tr w:rsidR="00A06BBB" w:rsidRPr="00C23A9A" w:rsidTr="00A56352">
        <w:trPr>
          <w:gridAfter w:val="1"/>
          <w:wAfter w:w="15" w:type="dxa"/>
          <w:trHeight w:val="509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BBB" w:rsidRPr="00C23A9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BBB" w:rsidRPr="00C23A9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BBB" w:rsidRPr="00C23A9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BBB" w:rsidRPr="00C23A9A" w:rsidTr="00A56352">
        <w:tc>
          <w:tcPr>
            <w:tcW w:w="9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6BBB" w:rsidRPr="00C23A9A" w:rsidRDefault="00A06BBB" w:rsidP="00C23A9A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A06BBB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BB" w:rsidRPr="00A8616F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BB" w:rsidRPr="00C23A9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Чугуевского муниципального района и их проектов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BB" w:rsidRPr="00C23A9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экспертиза проводится на этапе подготовки муни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ципальных нормативных правовых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спец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иалистами юридического отдела. </w:t>
            </w:r>
            <w:r w:rsidR="00312423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D74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312423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экспертиза </w:t>
            </w:r>
            <w:r w:rsidR="003D7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 НПА, в том числе 115 НПА администрации Чугуевского муниципального района (округа) и 73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="003D7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Думы Чугуевского муниципального округа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BBB" w:rsidRPr="00C23A9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проекты муниципальных нормативных правовых актов 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приказа Генерального прокурора Российской Федерации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самоуправления», прика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за Ге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нерального прокурора Российской Федерации от 28.12.2009 № 400 «Об организации проведения антикоррупционной экспертизы нормативных актов»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направляются на антикоррупционную экспертизу в прокуратуру 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Чугуевского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5 рабочих дней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их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подписания.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95354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 управлением</w:t>
            </w:r>
            <w:r w:rsidR="009C36D1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системы «Консультант Плюс» ежемесячно проводится мониторинг нормативных правовых актов, с целью своевременного внесения изменений в действующие МПА</w:t>
            </w:r>
          </w:p>
        </w:tc>
      </w:tr>
      <w:tr w:rsidR="00A06BBB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BB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B" w:rsidRPr="00C23A9A" w:rsidRDefault="00A06BBB" w:rsidP="00C2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межведомственной комиссии по противодействию коррупции</w:t>
            </w:r>
          </w:p>
          <w:p w:rsidR="00A06BBB" w:rsidRPr="00C23A9A" w:rsidRDefault="00A06BBB" w:rsidP="00C2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BB" w:rsidRPr="00C23A9A" w:rsidRDefault="00E87E5C" w:rsidP="003D74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70066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проведено </w:t>
            </w:r>
            <w:r w:rsidR="009535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</w:t>
            </w:r>
            <w:r w:rsidR="00B81D2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 администрации Чугуевского муниципального района и уре</w:t>
            </w:r>
            <w:r w:rsidR="003D749C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гулированию конфликта интересов, в отношении 12 муниципальных служащих.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Разъяснение муниципальным служащим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</w:t>
            </w:r>
            <w:r w:rsidRPr="00C2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505558" w:rsidP="003D74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="009535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управления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разъясняют муниципальным служащим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постоянно. Совместно с управлением организационной работы доводят информацию о наиболее часто встречающихся ошибках при заполнении муниципальными служащими сведений о доходах и расходах с целью их предупреждения, выявления и последующего устранения причин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коррупции. Разъяснения ведутся по мере необходимости, в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проведении правовой и антикоррупционной экспертизы проектов нормативных правовых актов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C14B4E" w:rsidP="00C14B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 администрации прошли обучение по повышению квалификации в ЧОУ ДПО «Институт развитие 2000» по дополнительной профессиональной программе «Противодействие коррупции»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C14B4E" w:rsidP="00F24B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числа обученных 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="00F2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впер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вые поступивших на муниципальную службу для замещения должностей,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ключенных в перечни должностей</w:t>
            </w:r>
          </w:p>
        </w:tc>
      </w:tr>
      <w:tr w:rsidR="00A56352" w:rsidRPr="00C23A9A" w:rsidTr="00A56352"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505558" w:rsidP="00C14B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о муниципальной службе аттестация муниципальных служащих проводится один раз в три года.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</w:t>
            </w:r>
            <w:proofErr w:type="spellStart"/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:</w:t>
            </w:r>
          </w:p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недопущению поведения, которое может восприниматься окружающими как обещание или предложение дачи взятки либо как согласие принять </w:t>
            </w: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взятку или как просьба о даче взятки;</w:t>
            </w:r>
          </w:p>
          <w:p w:rsidR="009C36D1" w:rsidRPr="00C23A9A" w:rsidRDefault="009C36D1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C36D1" w:rsidRPr="00C23A9A" w:rsidRDefault="009C36D1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C36D1" w:rsidRPr="00C23A9A" w:rsidRDefault="009C36D1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C36D1" w:rsidRDefault="009C36D1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23A9A" w:rsidRPr="00C23A9A" w:rsidRDefault="00C23A9A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о намерении выполнять иную оплачиваемую работу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Pr="00C23A9A" w:rsidRDefault="009C36D1" w:rsidP="00C14B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 не было.</w:t>
            </w:r>
          </w:p>
          <w:p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B4E" w:rsidRPr="00C23A9A" w:rsidRDefault="00C14B4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6D1" w:rsidRPr="00C23A9A" w:rsidRDefault="009C36D1" w:rsidP="00C14B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служащим администрации под роспись доведена информация о том, что в целях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 при исполнении должностных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обязанностей муниципальные служащие обязаны руководствоваться  положениями должностной инструкции; не осуществлять и не предлагать оказание услуг физическим или юридическим лицам, выходящих за пределы прямых должностных обязанностей; не оказывать помощь физическим и юридическим лицам в их вопросах, при которой последние получат предпочтительное отношение по сравнению с другими.</w:t>
            </w:r>
          </w:p>
          <w:p w:rsidR="00AB3E72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B4E" w:rsidRPr="00C23A9A" w:rsidRDefault="00C14B4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E72" w:rsidRPr="00C23A9A" w:rsidRDefault="00C14B4E" w:rsidP="00C14B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заседаниях комиссии рассмотрено </w:t>
            </w:r>
            <w:r w:rsidR="00642F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F1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уведомлений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AB3E72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B4E" w:rsidRPr="00C23A9A" w:rsidRDefault="00C14B4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E72" w:rsidRPr="00C23A9A" w:rsidRDefault="00AB3E72" w:rsidP="00642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Уведомлений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  <w:p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E72" w:rsidRPr="00C23A9A" w:rsidRDefault="00AB3E72" w:rsidP="00642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24B24">
              <w:rPr>
                <w:rFonts w:ascii="Times New Roman" w:eastAsia="Times New Roman" w:hAnsi="Times New Roman" w:cs="Times New Roman"/>
                <w:sz w:val="24"/>
                <w:szCs w:val="24"/>
              </w:rPr>
              <w:t>а отчетный период поступило 15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о намерении выполнять иную оплачиваемую работу.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проверки достоверности и полноты сведений о доходах, расходах об имуществе и обязательствах имущественного характера, представленных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F24B24" w:rsidP="00F24B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2020</w:t>
            </w:r>
            <w:r w:rsid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кадровой службой прово</w:t>
            </w:r>
            <w:r w:rsidR="00452954">
              <w:rPr>
                <w:rFonts w:ascii="Times New Roman" w:eastAsia="Times New Roman" w:hAnsi="Times New Roman" w:cs="Times New Roman"/>
                <w:sz w:val="24"/>
                <w:szCs w:val="24"/>
              </w:rPr>
              <w:t>дились проверки в отношении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 и руководителей муници</w:t>
            </w:r>
            <w:r w:rsidRPr="00F24B2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учреждений</w:t>
            </w:r>
            <w:r w:rsid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достоверности и полноты предоставленных сведений.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анализа сведений о доходах, расходах, имуществе и обязательствах имущественного характера, предоставленных муниципальными служащими и руководителями муниципальных учреждений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106386" w:rsidP="00F24B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работы администрации проведен сравнительный анализ сведений о доходах, расходах об имуществе и обязательствах имущественного характера, представленных муниципальными служащими </w:t>
            </w:r>
            <w:r w:rsidR="00F24B24">
              <w:rPr>
                <w:rFonts w:ascii="Times New Roman" w:eastAsia="Times New Roman" w:hAnsi="Times New Roman" w:cs="Times New Roman"/>
                <w:sz w:val="24"/>
                <w:szCs w:val="24"/>
              </w:rPr>
              <w:t>за 2019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предоставления</w:t>
            </w: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муниципальными служащими 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F24B24" w:rsidP="00F24B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 муниципальных служащих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предоставили сведения 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адресах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(или) страниц сайтов в ин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формационно-телекоммуникационной сети «Интернет»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своевременного предоставления </w:t>
            </w: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муниципальными служащими, руководителями муниципальных учреждений, лицами, поступающими на муниципальную службу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F24B24" w:rsidP="00F24B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апреля 2020 </w:t>
            </w:r>
            <w:r w:rsidR="00505558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 муниципальных служащих</w:t>
            </w:r>
            <w:r w:rsidR="00505558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согласно Перечню, утвержденному решением Думы Чугуевского муниципального района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муниципальных </w:t>
            </w:r>
            <w:r w:rsidR="00505558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="00505558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представили в кадровую службу управления организационной работы справки о своих доходах, расходах об имуществе и обязательствах имущественного характера, а также супруги (супруга)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детей за 2019</w:t>
            </w:r>
            <w:r w:rsidR="00505558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соответствии с графиком. Сведения размещены на официальном сайте.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C17BD5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претендент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замещение вакантных должностей муниципальной службы предоставили сведения об адресах сайтов и (или) страниц сайтов в ин-формационно-телекоммуникационной сети «Интернет»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Чугуевского муниципального района сведений о доходах, расходах, об имуществе и обязательствах имущественного характера главы района, лиц, замещающих должности муниципальной службы, руководителей учреждений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B3E72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службой обеспечено размещение на официальном сайте сведений о доходах, расходах, об имуществе и обязательствах имущественного характера главы района, лиц, замещающих должности муниципальной службы, руководителей учреждений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на официальном сайте Чугуевского муниципального района информации 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 конкурсах на замещение вакантных должностей муниципальной службы в органах местного самоуправления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C17BD5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2020</w:t>
            </w:r>
            <w:r w:rsidR="00AB3E72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размещено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B61BB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конкурсах на замещение вакантных должностей муниципальной службы в органах местного самоуправления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личных дел лиц, замещающих муниципальные должности и должности муниципальной службы, в том числе осуществление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C17BD5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выявле</w:t>
            </w:r>
            <w:r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возможного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адровой службой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актуализация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3AB"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сведений, содержащихся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  <w:r w:rsidR="00FE33AB"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FE33AB"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жащих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 их родственниках и свойственниках 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лиц,  замещающих должности муниципальной службы, проведение проверок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Default="00FE33AB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сведений, содержащихся в личных делах лиц, </w:t>
            </w:r>
            <w:r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замещающих должности муниципальной службы,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ежегодно и доводится до служащих под роспись.</w:t>
            </w:r>
          </w:p>
          <w:p w:rsidR="00FE33AB" w:rsidRPr="00C23A9A" w:rsidRDefault="00FE33A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актуализацией сведений, содержащихся в анкетах, представляемых при поступлении на должности муниципальной службы, об их родственниках и свойственниках в целях выявления конфликта интересов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FE33AB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актуализацией сведений, содержащихся в анкетах, представляемых при поступлении на должности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жбы, об их родственниках и свойственниках в целях выявле</w:t>
            </w:r>
            <w:r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кадровой службой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Чугуевского муниципального района  о приеме на работу 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бывших муниципальных служащих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106386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результате ре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гулярного контроля за соблюдение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м бывшими муниципальными служащими ограничений и запретов нарушений не выявлено.</w:t>
            </w:r>
          </w:p>
          <w:p w:rsidR="00106386" w:rsidRPr="00C23A9A" w:rsidRDefault="00106386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106386" w:rsidP="00552F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552FC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 года проведено 7</w:t>
            </w:r>
            <w:r w:rsidR="00C2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2FC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 администрации Чугуевского муниципального района и урегулированию конфликта интересов.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обращений граждан и организаций на наличие информации о фактах коррупции в администрации Чугуевского муниципального района. При наличии в обращениях граждан информации о фактах коррупции со стороны муниципальных служащих направление материалов в комиссию по урегулированию конфликта интересов и соблюдению требований к служебному поведению муниципальных служащих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667935" w:rsidP="00552F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обращений граждан проведен. Наличие информации о фактах коррупции в органах МСУ не выявлено.</w:t>
            </w:r>
          </w:p>
        </w:tc>
      </w:tr>
      <w:tr w:rsidR="00A56352" w:rsidRPr="00C23A9A" w:rsidTr="00A56352"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Снижение административных барьеров при предоставлении государственных и муниципальных услуг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предоставления муниципальных услуг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58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Выполняется согласно распоряжению администрации Чугуевского муниципального района от 23.01.2017 № 15-р «Об утверждении Перечня мероприятий по проведению мониторинга качества предоставления муниципальных услуг в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районе».</w:t>
            </w:r>
          </w:p>
          <w:p w:rsidR="00505558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мо</w:t>
            </w:r>
            <w:r w:rsidR="00552FC4">
              <w:rPr>
                <w:rFonts w:ascii="Times New Roman" w:eastAsia="Times New Roman" w:hAnsi="Times New Roman" w:cs="Times New Roman"/>
                <w:sz w:val="24"/>
                <w:szCs w:val="24"/>
              </w:rPr>
              <w:t>ниторинг проводит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ся в 4 квартале.</w:t>
            </w:r>
          </w:p>
          <w:p w:rsidR="00A56352" w:rsidRPr="00C23A9A" w:rsidRDefault="00505558" w:rsidP="00552F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отчет о результатах мониторинга качества предоставления муниципальных услуг в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размещается на официальном сайте</w:t>
            </w:r>
          </w:p>
        </w:tc>
      </w:tr>
      <w:tr w:rsidR="00A56352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A8616F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16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C23A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ведения электронных дневников и журналов в общеобразовательных учреждениях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C23A9A" w:rsidRDefault="00A56352" w:rsidP="00552F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ведения электронных дневников и журналов проводится ежемесячно </w:t>
            </w:r>
            <w:r w:rsidRPr="00552FC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департаментом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науки Приморского края совместно с ЗАО «Ланит-ДВ» и доводится до сведения руководителей образовательных учреждений района.</w:t>
            </w:r>
          </w:p>
        </w:tc>
      </w:tr>
      <w:tr w:rsidR="00667935" w:rsidRPr="00C23A9A" w:rsidTr="00493112">
        <w:trPr>
          <w:gridAfter w:val="1"/>
          <w:wAfter w:w="15" w:type="dxa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667935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Чугуевского муниципального района путем размещения в </w:t>
            </w: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 информационной системе информации о закупках муниципальных заказчиков:</w:t>
            </w:r>
          </w:p>
          <w:p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Чугуевского муниципального района</w:t>
            </w:r>
            <w:r w:rsidR="00C17BD5">
              <w:rPr>
                <w:rFonts w:ascii="Times New Roman" w:hAnsi="Times New Roman" w:cs="Times New Roman"/>
                <w:sz w:val="24"/>
                <w:szCs w:val="24"/>
              </w:rPr>
              <w:t xml:space="preserve"> (округа)</w:t>
            </w: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- МКУ «Хозяйственный отдел администрации Чугуевского муниципального района»</w:t>
            </w:r>
            <w:r w:rsidR="00C17BD5">
              <w:rPr>
                <w:rFonts w:ascii="Times New Roman" w:hAnsi="Times New Roman" w:cs="Times New Roman"/>
                <w:sz w:val="24"/>
                <w:szCs w:val="24"/>
              </w:rPr>
              <w:t xml:space="preserve"> (МКУ ЦХО)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58" w:rsidRPr="00C23A9A" w:rsidRDefault="00505558" w:rsidP="00552F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принципа открытости и прозрачности в сфере закупок товаров, работ, услуг для обеспечения муниципальных нужд осуществляется муниципальным заказчиком - администрацией Чугуевского муниципального района путем размещения информации о закупках в единой информационной системе на официальном сайте РФ www.zakupki.gov.ru (далее - официальный сайт).</w:t>
            </w:r>
          </w:p>
          <w:p w:rsidR="00505558" w:rsidRPr="00C23A9A" w:rsidRDefault="00505558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заказчико</w:t>
            </w:r>
            <w:r w:rsidR="00C17BD5">
              <w:rPr>
                <w:rFonts w:ascii="Times New Roman" w:eastAsia="Times New Roman" w:hAnsi="Times New Roman" w:cs="Times New Roman"/>
                <w:sz w:val="24"/>
                <w:szCs w:val="24"/>
              </w:rPr>
              <w:t>м - на официальном сайте за 2020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размещена информация и документы, размещение которых предусмотрено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</w:t>
            </w:r>
            <w:r w:rsidR="00C17BD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 w:rsidR="00C17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44-ФЗ) и принятыми в соответствии с ним иными нормативными правовыми актами, в том числе:</w:t>
            </w:r>
          </w:p>
          <w:p w:rsidR="00505558" w:rsidRPr="00C23A9A" w:rsidRDefault="00C17BD5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закупках - 149</w:t>
            </w:r>
            <w:r w:rsidR="00505558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извещений о проведении закупок, документации о закупках с проектами муниципальных контрактов;</w:t>
            </w:r>
          </w:p>
          <w:p w:rsidR="00667935" w:rsidRPr="00C23A9A" w:rsidRDefault="00505558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заключении, изменении, исполнении, расторжении муниципальных контрактов, отчеты заказчиков и иная информация и документы, предусмотренные законом № 44-ФЗ</w:t>
            </w:r>
          </w:p>
        </w:tc>
      </w:tr>
      <w:tr w:rsidR="00667935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целевым использованием бюджетных средств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Pr="00C23A9A" w:rsidRDefault="00106386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финансового контроля финанс</w:t>
            </w:r>
            <w:r w:rsidR="00822E7A"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 управления проведено 12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 по соблюдению использования бюджетных средств</w:t>
            </w:r>
          </w:p>
        </w:tc>
      </w:tr>
      <w:tr w:rsidR="00667935" w:rsidRPr="00C23A9A" w:rsidTr="005E436A">
        <w:trPr>
          <w:gridAfter w:val="1"/>
          <w:wAfter w:w="15" w:type="dxa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Разработка информационного листка антикоррупционной тематики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17B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ко дню борьбы с коррупцие</w:t>
            </w:r>
            <w:r w:rsidR="00C17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(9 декабря)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распространяются  информационны</w:t>
            </w:r>
            <w:r w:rsidR="00C17BD5">
              <w:rPr>
                <w:rFonts w:ascii="Times New Roman" w:eastAsia="Times New Roman" w:hAnsi="Times New Roman" w:cs="Times New Roman"/>
                <w:sz w:val="24"/>
                <w:szCs w:val="24"/>
              </w:rPr>
              <w:t>е материалы, разраб</w:t>
            </w:r>
            <w:r w:rsidR="00487D29">
              <w:rPr>
                <w:rFonts w:ascii="Times New Roman" w:eastAsia="Times New Roman" w:hAnsi="Times New Roman" w:cs="Times New Roman"/>
                <w:sz w:val="24"/>
                <w:szCs w:val="24"/>
              </w:rPr>
              <w:t>отанные департаментом по профил</w:t>
            </w:r>
            <w:r w:rsidR="00C17BD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актике коррупционных правонарушений Приморского края совместно с прокуратурой</w:t>
            </w:r>
            <w:r w:rsidR="0048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социальной рекламы антикоррупционной направленности, в том числе через средства массовой информации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5 плакатов-баннеров антикоррупционной направленности размещены в общедоступных местах (здания органов местного самоуправления, библиотека, районный Дом культуры)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 выполнении мероприятий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на официальном сайте Чугуевского муниципального района</w:t>
            </w:r>
            <w:r w:rsidR="0048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(округа)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информация о выполнении мероприятий программы.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раздела на официальном сайте Чугуевского муниципального района «Противодействие коррупции»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раздела «Противодействие коррупции» 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Чугу</w:t>
            </w:r>
            <w:r w:rsidR="00FE33AB"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евского муниципального района</w:t>
            </w:r>
            <w:r w:rsidR="0048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(округа)</w:t>
            </w:r>
            <w:r w:rsidR="00FE33AB"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по мере необходимости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Пресс-службой администрации  регулярно публикуются в районной газете «Наше время» пресс релизы по вопросам антикоррупционной направленности, а также размещаются на официальном сайте района</w:t>
            </w:r>
            <w:r w:rsidR="0048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(округа)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муниципальных образовательных организаций конкурсов рисунков и сочинений по антикоррупционной тематике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487D29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во всех </w:t>
            </w:r>
            <w:r w:rsidR="00B8675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образовательных учреждениях вопросы противодействия коррупции освещаются в рамках утвержденного учебного плана на уроках истории, обществознания, правоведения, ОБЖ.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телям учреждений рекомендовано </w:t>
            </w:r>
            <w:r w:rsidR="00B8675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рабочие программы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обществознанию, праву, ОБЖ в </w:t>
            </w:r>
            <w:r w:rsidR="00B8675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9-х -11-х классах включить темы антикоррупционной направленности.</w:t>
            </w:r>
          </w:p>
          <w:p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среди учащихся проводится к международному Дню борьбы с коррупцией (9 декабря)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Информационно-консультационная работа с работодателями по вопросу трудоустройства иностранных граждан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Приморского края от 20.12.2013 № 491-па «Об утверждении подпрограммы «Об оказании содействия добровольному переселению в Приморский край соотечествен</w:t>
            </w:r>
            <w:r w:rsidR="0048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ников, проживающих за рубежом»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КГБУ «Приморский центр занятости населения» в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Чугуевском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на рассмотрение заявления потенциальных участников программы переселения. Межведомственной комиссией рассматриваются анкеты участников программы и принимаются решения о предоставлении возможности проживания на территории района. Проводится информационно-консультационная работа с работодателями по вопросу трудоустройства иностранных граждан</w:t>
            </w:r>
          </w:p>
        </w:tc>
      </w:tr>
      <w:tr w:rsidR="00B8675E" w:rsidRPr="00C23A9A" w:rsidTr="005860C1">
        <w:trPr>
          <w:gridAfter w:val="1"/>
          <w:wAfter w:w="15" w:type="dxa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Default="00B8675E" w:rsidP="00C23A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Противодействие коррупции в сферах, где наиболее высоки коррупционные риски</w:t>
            </w:r>
          </w:p>
          <w:p w:rsidR="00FE33AB" w:rsidRPr="00C23A9A" w:rsidRDefault="00FE33AB" w:rsidP="00C23A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75E" w:rsidRPr="00C23A9A" w:rsidTr="00283A91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органами администрации Чугуевского муниципального района планов мероприятий по противодействию коррупции в основ</w:t>
            </w:r>
            <w:r w:rsidR="00106386"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="00106386"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рупционно</w:t>
            </w:r>
            <w:proofErr w:type="spellEnd"/>
            <w:r w:rsidR="00106386"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опасных сферах регулирования (миграция, ЖКХ, благоустройство, образование, потребительский рынок, имущественные отношения, земельные ресурсы и землеустройство)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Предоставляются</w:t>
            </w:r>
            <w:r w:rsidR="00106386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администрации для фор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плана администрации Чугуевского муниц</w:t>
            </w:r>
            <w:r w:rsidR="00106386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="00F00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(округа)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противодействии коррупции на очередной календарный год 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использования муниципального имущества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реестре муниципальной собственности Чугуевского муниципального района состоят объекты недвижимости, предназначенные для исполнения полномочий органов местного самоуправления. Из числа нежилых помещений передано в оперативное управление муниципальных учреждений –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58069,8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безвозмездное пользование –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1336,4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., сдано в аренду физич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еским и юридическим лицам – 2665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. из них 903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передано в аренду субъектам малого и среднего предпринимательства.</w:t>
            </w:r>
          </w:p>
          <w:p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рамках муниципального земельно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контроля в 2020 году проведено 7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 земельных участков, в результате которых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3 предостережения.</w:t>
            </w:r>
          </w:p>
          <w:p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Арендаторам земельных участков выставлено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претензий на погашение задолженности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488,7 </w:t>
            </w:r>
            <w:proofErr w:type="spellStart"/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погашено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2 тыс.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B8675E" w:rsidRPr="00C23A9A" w:rsidRDefault="00B8675E" w:rsidP="006C02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Арендаторам недвижимого имущества было выставлено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претензий на погашение задолженности 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сумму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317,0 </w:t>
            </w:r>
            <w:proofErr w:type="spellStart"/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добровольно погашено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457,4 тыс.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посредством публикации в </w:t>
            </w: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печатном издании и размещения на официальном сайте Чугуевского муниципального района информации о возможной аренде муниципального имущества и земельных участках, находящихся в муниципальной собственности, о предстоящих торгах муниципального имущества и о результатах проведенных торгов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F001EC" w:rsidP="00F001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отчетный период 2020</w:t>
            </w:r>
            <w:r w:rsidR="00B8675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районной газете «Наше время»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</w:t>
            </w:r>
            <w:r w:rsidR="00B8675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Чугуевского </w:t>
            </w:r>
            <w:r w:rsidR="00B8675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(округа)</w:t>
            </w:r>
            <w:r w:rsidR="00B8675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torgu.gov было размещ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ено 58</w:t>
            </w:r>
            <w:r w:rsidR="00B8675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сообщений, в том числе:</w:t>
            </w:r>
          </w:p>
          <w:p w:rsidR="00B8675E" w:rsidRPr="00C23A9A" w:rsidRDefault="00B8675E" w:rsidP="00F001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аукционов по продаже прав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а аренды земельных участков – 53 сообщений (105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лотов)</w:t>
            </w:r>
          </w:p>
          <w:p w:rsidR="00B8675E" w:rsidRPr="00C23A9A" w:rsidRDefault="00B8675E" w:rsidP="00F001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аукциона по реализа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муниципального имущества – 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675E" w:rsidRPr="00C23A9A" w:rsidRDefault="00B8675E" w:rsidP="006C02F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аукциона по продаже права аре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нды муниципального имущества – 5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C02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лот).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Ведение работы по включению представителей общественных объединений в состав комиссий, советов, экспертных групп, созданных при администрации Чугуевского муниципального района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F001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включению представителей общественных объединений в состав комиссий, советов, экспертных групп ведется постоянно, по мере их создания 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установлению случаев </w:t>
            </w:r>
            <w:proofErr w:type="spellStart"/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с руководителями организаций в сфере ЖКХ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F001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Случаев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с руководителями организаций в сфере ЖКХ не выявлено.</w:t>
            </w:r>
          </w:p>
        </w:tc>
      </w:tr>
      <w:tr w:rsidR="00B8675E" w:rsidRPr="00C23A9A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выполнением муниципальными учреждениями муниципальных заданий и планов финансово-хозяйственной деятельности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5E" w:rsidRPr="00C23A9A" w:rsidRDefault="00B8675E" w:rsidP="005311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муниципальными учреждениями муниципальных заданий и планов финансово-хозяйственной деятельности размещаются на официальном сайте района ежеквартально</w:t>
            </w:r>
          </w:p>
        </w:tc>
      </w:tr>
    </w:tbl>
    <w:p w:rsidR="00A06BBB" w:rsidRDefault="00A06BBB"/>
    <w:sectPr w:rsidR="00A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1AF"/>
    <w:multiLevelType w:val="hybridMultilevel"/>
    <w:tmpl w:val="3830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30F5A"/>
    <w:rsid w:val="000404B1"/>
    <w:rsid w:val="00041F85"/>
    <w:rsid w:val="00070066"/>
    <w:rsid w:val="000C683D"/>
    <w:rsid w:val="000E0361"/>
    <w:rsid w:val="00106386"/>
    <w:rsid w:val="00117FD2"/>
    <w:rsid w:val="00135B01"/>
    <w:rsid w:val="00136D23"/>
    <w:rsid w:val="001A663A"/>
    <w:rsid w:val="001E51F4"/>
    <w:rsid w:val="001F1CA5"/>
    <w:rsid w:val="0024053D"/>
    <w:rsid w:val="002427F8"/>
    <w:rsid w:val="0024707F"/>
    <w:rsid w:val="00253DDC"/>
    <w:rsid w:val="002545C4"/>
    <w:rsid w:val="002758CB"/>
    <w:rsid w:val="002A7C80"/>
    <w:rsid w:val="002B4C68"/>
    <w:rsid w:val="002C66E0"/>
    <w:rsid w:val="00312423"/>
    <w:rsid w:val="00340618"/>
    <w:rsid w:val="00367854"/>
    <w:rsid w:val="00367D0B"/>
    <w:rsid w:val="003B7DA1"/>
    <w:rsid w:val="003D749C"/>
    <w:rsid w:val="003F0D7A"/>
    <w:rsid w:val="00432BBB"/>
    <w:rsid w:val="004505BE"/>
    <w:rsid w:val="00452954"/>
    <w:rsid w:val="004763A5"/>
    <w:rsid w:val="00481027"/>
    <w:rsid w:val="00482DED"/>
    <w:rsid w:val="00487D29"/>
    <w:rsid w:val="00495F8F"/>
    <w:rsid w:val="004A0C24"/>
    <w:rsid w:val="004A3E84"/>
    <w:rsid w:val="004C7004"/>
    <w:rsid w:val="004D60EE"/>
    <w:rsid w:val="00505558"/>
    <w:rsid w:val="005311CF"/>
    <w:rsid w:val="00552FC4"/>
    <w:rsid w:val="00563B74"/>
    <w:rsid w:val="005725C5"/>
    <w:rsid w:val="005D70AA"/>
    <w:rsid w:val="005F0A91"/>
    <w:rsid w:val="00603E56"/>
    <w:rsid w:val="006139E3"/>
    <w:rsid w:val="0061442E"/>
    <w:rsid w:val="00642F1B"/>
    <w:rsid w:val="00654DC6"/>
    <w:rsid w:val="00662C94"/>
    <w:rsid w:val="00667935"/>
    <w:rsid w:val="006C02F7"/>
    <w:rsid w:val="006C175B"/>
    <w:rsid w:val="006E03C7"/>
    <w:rsid w:val="00715E6D"/>
    <w:rsid w:val="007535DB"/>
    <w:rsid w:val="00756DC9"/>
    <w:rsid w:val="00784225"/>
    <w:rsid w:val="00791556"/>
    <w:rsid w:val="007B0D65"/>
    <w:rsid w:val="007B61BB"/>
    <w:rsid w:val="007C34BC"/>
    <w:rsid w:val="008077EE"/>
    <w:rsid w:val="008174FD"/>
    <w:rsid w:val="00821FF0"/>
    <w:rsid w:val="00822E7A"/>
    <w:rsid w:val="008A6106"/>
    <w:rsid w:val="008E71EB"/>
    <w:rsid w:val="009010E8"/>
    <w:rsid w:val="009044CC"/>
    <w:rsid w:val="0093419C"/>
    <w:rsid w:val="00940FAA"/>
    <w:rsid w:val="0095354B"/>
    <w:rsid w:val="0098177B"/>
    <w:rsid w:val="009817DE"/>
    <w:rsid w:val="009972AF"/>
    <w:rsid w:val="009A59F2"/>
    <w:rsid w:val="009B2D12"/>
    <w:rsid w:val="009C0044"/>
    <w:rsid w:val="009C36D1"/>
    <w:rsid w:val="009C62BE"/>
    <w:rsid w:val="009E6832"/>
    <w:rsid w:val="00A06BBB"/>
    <w:rsid w:val="00A561B7"/>
    <w:rsid w:val="00A56352"/>
    <w:rsid w:val="00A73827"/>
    <w:rsid w:val="00A8616F"/>
    <w:rsid w:val="00AB3E72"/>
    <w:rsid w:val="00B563B7"/>
    <w:rsid w:val="00B67884"/>
    <w:rsid w:val="00B81D29"/>
    <w:rsid w:val="00B8675E"/>
    <w:rsid w:val="00BB15C2"/>
    <w:rsid w:val="00C12FD1"/>
    <w:rsid w:val="00C14B4E"/>
    <w:rsid w:val="00C17BD5"/>
    <w:rsid w:val="00C23A9A"/>
    <w:rsid w:val="00C24463"/>
    <w:rsid w:val="00C35DAC"/>
    <w:rsid w:val="00C6689E"/>
    <w:rsid w:val="00C737A4"/>
    <w:rsid w:val="00C8290D"/>
    <w:rsid w:val="00C93472"/>
    <w:rsid w:val="00C95B00"/>
    <w:rsid w:val="00C97A09"/>
    <w:rsid w:val="00CD6EB6"/>
    <w:rsid w:val="00D026BB"/>
    <w:rsid w:val="00D03C06"/>
    <w:rsid w:val="00D13FEF"/>
    <w:rsid w:val="00D3403A"/>
    <w:rsid w:val="00D41721"/>
    <w:rsid w:val="00D62ACD"/>
    <w:rsid w:val="00DA45D4"/>
    <w:rsid w:val="00DC01A4"/>
    <w:rsid w:val="00E02028"/>
    <w:rsid w:val="00E0391D"/>
    <w:rsid w:val="00E87E5C"/>
    <w:rsid w:val="00E95262"/>
    <w:rsid w:val="00ED456B"/>
    <w:rsid w:val="00EF1F23"/>
    <w:rsid w:val="00F001EC"/>
    <w:rsid w:val="00F15C05"/>
    <w:rsid w:val="00F24B24"/>
    <w:rsid w:val="00F32EE6"/>
    <w:rsid w:val="00F52CD4"/>
    <w:rsid w:val="00F97C3C"/>
    <w:rsid w:val="00FC22A7"/>
    <w:rsid w:val="00FE33AB"/>
    <w:rsid w:val="00FE40FF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7941"/>
  <w15:docId w15:val="{8610CC86-141C-4B08-9AC7-123A3AF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D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05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3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06A3-16E4-42CE-A924-0F857727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9</cp:revision>
  <cp:lastPrinted>2021-03-31T02:34:00Z</cp:lastPrinted>
  <dcterms:created xsi:type="dcterms:W3CDTF">2021-03-30T07:51:00Z</dcterms:created>
  <dcterms:modified xsi:type="dcterms:W3CDTF">2021-04-02T04:42:00Z</dcterms:modified>
</cp:coreProperties>
</file>