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22" w:rsidRDefault="00DF3B26">
      <w:pPr>
        <w:pStyle w:val="a6"/>
        <w:spacing w:line="360" w:lineRule="auto"/>
        <w:jc w:val="center"/>
      </w:pPr>
      <w:r>
        <w:rPr>
          <w:b/>
          <w:bCs/>
          <w:color w:val="000000"/>
          <w:sz w:val="28"/>
          <w:szCs w:val="28"/>
        </w:rPr>
        <w:t>Министерство труда и социальной политики Приморского края уведомляет о проведении отбора торговых предприятий в целях предоставления меры социальной поддержки с использованием сертификата «Подарок новорожденному».</w:t>
      </w:r>
    </w:p>
    <w:p w:rsidR="000D7222" w:rsidRDefault="00DF3B26">
      <w:pPr>
        <w:pStyle w:val="a6"/>
        <w:spacing w:after="0" w:line="360" w:lineRule="auto"/>
        <w:ind w:firstLine="737"/>
        <w:jc w:val="both"/>
        <w:rPr>
          <w:i/>
          <w:iCs/>
        </w:rPr>
      </w:pPr>
      <w:bookmarkStart w:id="0" w:name="_GoBack"/>
      <w:r>
        <w:rPr>
          <w:i/>
          <w:iCs/>
          <w:color w:val="000000"/>
          <w:sz w:val="28"/>
          <w:szCs w:val="28"/>
        </w:rPr>
        <w:t>1. П</w:t>
      </w:r>
      <w:r>
        <w:rPr>
          <w:i/>
          <w:iCs/>
          <w:sz w:val="28"/>
          <w:szCs w:val="28"/>
        </w:rPr>
        <w:t xml:space="preserve">роведение отбора осуществляется </w:t>
      </w:r>
      <w:r>
        <w:rPr>
          <w:i/>
          <w:iCs/>
          <w:sz w:val="28"/>
          <w:szCs w:val="28"/>
        </w:rPr>
        <w:t>ежемесячно.</w:t>
      </w:r>
    </w:p>
    <w:bookmarkEnd w:id="0"/>
    <w:p w:rsidR="000D7222" w:rsidRDefault="00DF3B26">
      <w:pPr>
        <w:pStyle w:val="a6"/>
        <w:spacing w:after="0" w:line="360" w:lineRule="auto"/>
        <w:ind w:firstLine="737"/>
        <w:jc w:val="both"/>
        <w:rPr>
          <w:i/>
          <w:iCs/>
        </w:rPr>
      </w:pPr>
      <w:r>
        <w:rPr>
          <w:b/>
          <w:bCs/>
          <w:i/>
          <w:iCs/>
          <w:sz w:val="28"/>
          <w:szCs w:val="28"/>
        </w:rPr>
        <w:t>В настоящее время осуществляется прием заявлений об участии в отборе торговых предприятий по 17 марта 2023 года.</w:t>
      </w:r>
    </w:p>
    <w:p w:rsidR="000D7222" w:rsidRDefault="00DF3B26">
      <w:pPr>
        <w:pStyle w:val="a6"/>
        <w:tabs>
          <w:tab w:val="left" w:pos="0"/>
        </w:tabs>
        <w:spacing w:after="26" w:line="360" w:lineRule="auto"/>
        <w:ind w:firstLine="680"/>
        <w:jc w:val="both"/>
      </w:pPr>
      <w:r>
        <w:rPr>
          <w:sz w:val="28"/>
          <w:szCs w:val="28"/>
        </w:rPr>
        <w:t>Отбор торговых предприятий проводится министерством труда и социальной политики Приморского края (далее - министерство) в соответст</w:t>
      </w:r>
      <w:r>
        <w:rPr>
          <w:sz w:val="28"/>
          <w:szCs w:val="28"/>
        </w:rPr>
        <w:t xml:space="preserve">вии с Порядком проведения отбора торговых предприятий на право заключения соглашения о реализации сертификата «Подарок новорожденному», утвержденного </w:t>
      </w:r>
      <w:r>
        <w:rPr>
          <w:sz w:val="28"/>
          <w:szCs w:val="28"/>
          <w:u w:val="single"/>
        </w:rPr>
        <w:t>постановлением Правительства Приморского края от 28 декабря 2022 года № 917-пп.</w:t>
      </w:r>
    </w:p>
    <w:p w:rsidR="000D7222" w:rsidRDefault="00DF3B26">
      <w:pPr>
        <w:pStyle w:val="a6"/>
        <w:tabs>
          <w:tab w:val="left" w:pos="0"/>
        </w:tabs>
        <w:spacing w:after="0" w:line="360" w:lineRule="auto"/>
        <w:ind w:firstLine="680"/>
        <w:jc w:val="both"/>
        <w:rPr>
          <w:i/>
          <w:iCs/>
        </w:rPr>
      </w:pPr>
      <w:r>
        <w:rPr>
          <w:i/>
          <w:iCs/>
          <w:sz w:val="28"/>
          <w:szCs w:val="28"/>
        </w:rPr>
        <w:t xml:space="preserve">2. Документы, необходимые </w:t>
      </w:r>
      <w:r>
        <w:rPr>
          <w:i/>
          <w:iCs/>
          <w:sz w:val="28"/>
          <w:szCs w:val="28"/>
        </w:rPr>
        <w:t>для участия в отборе:</w:t>
      </w:r>
    </w:p>
    <w:p w:rsidR="000D7222" w:rsidRDefault="00DF3B26">
      <w:pPr>
        <w:pStyle w:val="a6"/>
        <w:tabs>
          <w:tab w:val="left" w:pos="0"/>
        </w:tabs>
        <w:spacing w:after="0" w:line="360" w:lineRule="auto"/>
        <w:ind w:firstLine="680"/>
        <w:jc w:val="both"/>
      </w:pPr>
      <w:r>
        <w:rPr>
          <w:sz w:val="28"/>
          <w:szCs w:val="28"/>
        </w:rPr>
        <w:t>- заявление;</w:t>
      </w:r>
    </w:p>
    <w:p w:rsidR="000D7222" w:rsidRDefault="00DF3B26">
      <w:pPr>
        <w:pStyle w:val="a6"/>
        <w:tabs>
          <w:tab w:val="left" w:pos="0"/>
        </w:tabs>
        <w:spacing w:after="0" w:line="360" w:lineRule="auto"/>
        <w:ind w:firstLine="680"/>
        <w:jc w:val="both"/>
      </w:pPr>
      <w:r>
        <w:rPr>
          <w:sz w:val="28"/>
          <w:szCs w:val="28"/>
        </w:rPr>
        <w:t xml:space="preserve">- документ (документы), подтверждающие полномочия на осуществление действий от имени торгового предприятия (копия решения о назначении или об избрании и приказ о назначении физического лица на должность, в соответствии с </w:t>
      </w:r>
      <w:r>
        <w:rPr>
          <w:sz w:val="28"/>
          <w:szCs w:val="28"/>
        </w:rPr>
        <w:t>которым такое физическое лицо (руководитель) обладает правом действовать от имени торгового предприятия без доверенности, в случае если от имени торгового предприятия действует иное лицо, также предоставляется доверенность (оригинал) на осуществление дейст</w:t>
      </w:r>
      <w:r>
        <w:rPr>
          <w:sz w:val="28"/>
          <w:szCs w:val="28"/>
        </w:rPr>
        <w:t>вий от имени торгового предприятия, заверенная печатью участника и подписанная руководителем торгового предприятия или уполномоченным этим руководителем лицом, либо нотариально заверенная копия такой доверенности).</w:t>
      </w:r>
    </w:p>
    <w:p w:rsidR="000D7222" w:rsidRDefault="00DF3B26">
      <w:pPr>
        <w:pStyle w:val="a6"/>
        <w:tabs>
          <w:tab w:val="left" w:pos="0"/>
        </w:tabs>
        <w:spacing w:after="26" w:line="360" w:lineRule="auto"/>
        <w:ind w:firstLine="680"/>
        <w:jc w:val="both"/>
        <w:rPr>
          <w:i/>
          <w:iCs/>
        </w:rPr>
      </w:pPr>
      <w:r>
        <w:rPr>
          <w:i/>
          <w:iCs/>
          <w:sz w:val="28"/>
          <w:szCs w:val="28"/>
        </w:rPr>
        <w:t>3. Требования к оформлению документов.</w:t>
      </w:r>
    </w:p>
    <w:p w:rsidR="000D7222" w:rsidRDefault="00DF3B26">
      <w:pPr>
        <w:pStyle w:val="a6"/>
        <w:tabs>
          <w:tab w:val="left" w:pos="0"/>
        </w:tabs>
        <w:spacing w:line="360" w:lineRule="auto"/>
        <w:ind w:firstLine="680"/>
        <w:jc w:val="both"/>
      </w:pP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явление и документы прошиваются, листы нумеруются, на каждой странице заверяются подписью руководителя или уполномоченного лица, </w:t>
      </w:r>
      <w:proofErr w:type="spellStart"/>
      <w:r>
        <w:rPr>
          <w:sz w:val="28"/>
          <w:szCs w:val="28"/>
        </w:rPr>
        <w:t>скрепряются</w:t>
      </w:r>
      <w:proofErr w:type="spellEnd"/>
      <w:r>
        <w:rPr>
          <w:sz w:val="28"/>
          <w:szCs w:val="28"/>
        </w:rPr>
        <w:t xml:space="preserve"> печатью торгового предприятия (при ее наличии) и направляются нарочным или по почте в министерство с сопроводительн</w:t>
      </w:r>
      <w:r>
        <w:rPr>
          <w:sz w:val="28"/>
          <w:szCs w:val="28"/>
        </w:rPr>
        <w:t>ым письмом торгового предприятия и описью представленных документов.</w:t>
      </w:r>
    </w:p>
    <w:p w:rsidR="000D7222" w:rsidRDefault="00DF3B26">
      <w:pPr>
        <w:pStyle w:val="a6"/>
        <w:tabs>
          <w:tab w:val="left" w:pos="0"/>
        </w:tabs>
        <w:spacing w:after="0" w:line="360" w:lineRule="auto"/>
        <w:ind w:firstLine="680"/>
        <w:jc w:val="both"/>
        <w:rPr>
          <w:i/>
          <w:iCs/>
        </w:rPr>
      </w:pPr>
      <w:r>
        <w:rPr>
          <w:i/>
          <w:iCs/>
          <w:sz w:val="28"/>
          <w:szCs w:val="28"/>
        </w:rPr>
        <w:lastRenderedPageBreak/>
        <w:t>4. Требования к участникам отбора и технические условия для продажи товаров с использованием сертификата «Подарок новорожденному»:</w:t>
      </w:r>
    </w:p>
    <w:p w:rsidR="000D7222" w:rsidRDefault="00DF3B26">
      <w:pPr>
        <w:pStyle w:val="a6"/>
        <w:tabs>
          <w:tab w:val="left" w:pos="0"/>
        </w:tabs>
        <w:spacing w:after="0" w:line="360" w:lineRule="auto"/>
        <w:ind w:firstLine="680"/>
        <w:jc w:val="both"/>
      </w:pPr>
      <w:r>
        <w:rPr>
          <w:sz w:val="28"/>
          <w:szCs w:val="28"/>
        </w:rPr>
        <w:t>- осуществление розничной торговли на территории Приморс</w:t>
      </w:r>
      <w:r>
        <w:rPr>
          <w:sz w:val="28"/>
          <w:szCs w:val="28"/>
        </w:rPr>
        <w:t>кого края товарами для новорожденных от 0 до 12 месяцев, перечень которых устанавливается министерством промышленности и торговли Приморского края;</w:t>
      </w:r>
    </w:p>
    <w:p w:rsidR="000D7222" w:rsidRDefault="00DF3B26">
      <w:pPr>
        <w:pStyle w:val="a6"/>
        <w:tabs>
          <w:tab w:val="left" w:pos="0"/>
        </w:tabs>
        <w:spacing w:after="0" w:line="360" w:lineRule="auto"/>
        <w:ind w:firstLine="680"/>
        <w:jc w:val="both"/>
      </w:pPr>
      <w:r>
        <w:rPr>
          <w:sz w:val="28"/>
          <w:szCs w:val="28"/>
        </w:rPr>
        <w:t>- применение при розничной продаже товаров для новорожденных дистанционного способа продажи товаров (интерне</w:t>
      </w:r>
      <w:r>
        <w:rPr>
          <w:sz w:val="28"/>
          <w:szCs w:val="28"/>
        </w:rPr>
        <w:t>т - магазина), в том числе с осуществлением доставки товаров для новорожденных на общих условиях;</w:t>
      </w:r>
    </w:p>
    <w:p w:rsidR="000D7222" w:rsidRDefault="00DF3B26">
      <w:pPr>
        <w:pStyle w:val="a6"/>
        <w:tabs>
          <w:tab w:val="left" w:pos="0"/>
        </w:tabs>
        <w:spacing w:after="0" w:line="360" w:lineRule="auto"/>
        <w:ind w:firstLine="680"/>
        <w:jc w:val="both"/>
      </w:pPr>
      <w:r>
        <w:rPr>
          <w:sz w:val="28"/>
          <w:szCs w:val="28"/>
        </w:rPr>
        <w:t>- наличие технических условий для продажи товаров посредством платежных карт, являющихся национальным платежным инструментом (карт «МИР»), с использованием се</w:t>
      </w:r>
      <w:r>
        <w:rPr>
          <w:sz w:val="28"/>
          <w:szCs w:val="28"/>
        </w:rPr>
        <w:t>ртификата «Подарок новорожденному»;</w:t>
      </w:r>
    </w:p>
    <w:p w:rsidR="000D7222" w:rsidRDefault="00DF3B26">
      <w:pPr>
        <w:pStyle w:val="a6"/>
        <w:tabs>
          <w:tab w:val="left" w:pos="0"/>
        </w:tabs>
        <w:spacing w:after="0" w:line="360" w:lineRule="auto"/>
        <w:ind w:firstLine="680"/>
        <w:jc w:val="both"/>
      </w:pPr>
      <w:r>
        <w:rPr>
          <w:sz w:val="28"/>
          <w:szCs w:val="28"/>
        </w:rPr>
        <w:t xml:space="preserve">- наличие одного из следующих кассовых программных обеспечений: </w:t>
      </w:r>
      <w:proofErr w:type="spellStart"/>
      <w:r>
        <w:rPr>
          <w:sz w:val="28"/>
          <w:szCs w:val="28"/>
        </w:rPr>
        <w:t>Кристал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SetRetail</w:t>
      </w:r>
      <w:proofErr w:type="spellEnd"/>
      <w:r>
        <w:rPr>
          <w:sz w:val="28"/>
          <w:szCs w:val="28"/>
        </w:rPr>
        <w:t xml:space="preserve">; АТОЛ </w:t>
      </w:r>
      <w:proofErr w:type="spellStart"/>
      <w:r>
        <w:rPr>
          <w:sz w:val="28"/>
          <w:szCs w:val="28"/>
        </w:rPr>
        <w:t>Frontol</w:t>
      </w:r>
      <w:proofErr w:type="spellEnd"/>
      <w:r>
        <w:rPr>
          <w:sz w:val="28"/>
          <w:szCs w:val="28"/>
        </w:rPr>
        <w:t xml:space="preserve">; ЭВОТОР; АТОЛ </w:t>
      </w:r>
      <w:proofErr w:type="spellStart"/>
      <w:r>
        <w:rPr>
          <w:sz w:val="28"/>
          <w:szCs w:val="28"/>
        </w:rPr>
        <w:t>Artix</w:t>
      </w:r>
      <w:proofErr w:type="spellEnd"/>
      <w:r>
        <w:rPr>
          <w:sz w:val="28"/>
          <w:szCs w:val="28"/>
        </w:rPr>
        <w:t>.</w:t>
      </w:r>
    </w:p>
    <w:p w:rsidR="000D7222" w:rsidRDefault="00DF3B26">
      <w:pPr>
        <w:pStyle w:val="a6"/>
        <w:tabs>
          <w:tab w:val="left" w:pos="0"/>
        </w:tabs>
        <w:spacing w:after="0" w:line="360" w:lineRule="auto"/>
        <w:ind w:firstLine="680"/>
        <w:jc w:val="both"/>
        <w:rPr>
          <w:i/>
          <w:iCs/>
        </w:rPr>
      </w:pPr>
      <w:r>
        <w:rPr>
          <w:i/>
          <w:iCs/>
          <w:sz w:val="28"/>
          <w:szCs w:val="28"/>
        </w:rPr>
        <w:t>5. Форма подачи документов:</w:t>
      </w:r>
    </w:p>
    <w:p w:rsidR="000D7222" w:rsidRDefault="00DF3B26">
      <w:pPr>
        <w:pStyle w:val="a6"/>
        <w:tabs>
          <w:tab w:val="left" w:pos="0"/>
        </w:tabs>
        <w:spacing w:after="0" w:line="360" w:lineRule="auto"/>
        <w:ind w:firstLine="680"/>
        <w:jc w:val="both"/>
      </w:pPr>
      <w:r>
        <w:rPr>
          <w:sz w:val="28"/>
          <w:szCs w:val="28"/>
        </w:rPr>
        <w:t xml:space="preserve">- электронная почта </w:t>
      </w:r>
      <w:r>
        <w:rPr>
          <w:color w:val="000000"/>
          <w:sz w:val="28"/>
          <w:szCs w:val="28"/>
        </w:rPr>
        <w:t>sodef@primorsky.ru;</w:t>
      </w:r>
    </w:p>
    <w:p w:rsidR="000D7222" w:rsidRDefault="00DF3B26">
      <w:pPr>
        <w:pStyle w:val="a6"/>
        <w:tabs>
          <w:tab w:val="left" w:pos="0"/>
        </w:tabs>
        <w:spacing w:after="0" w:line="360" w:lineRule="auto"/>
        <w:ind w:firstLine="680"/>
        <w:jc w:val="both"/>
      </w:pPr>
      <w:r>
        <w:rPr>
          <w:sz w:val="28"/>
          <w:szCs w:val="28"/>
        </w:rPr>
        <w:t>- почтовое отправление (почтовый ин</w:t>
      </w:r>
      <w:r>
        <w:rPr>
          <w:sz w:val="28"/>
          <w:szCs w:val="28"/>
        </w:rPr>
        <w:t xml:space="preserve">декс, 690091, г. Владивосток, ул. Пушкинская, д. 13,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410а).</w:t>
      </w:r>
    </w:p>
    <w:p w:rsidR="000D7222" w:rsidRDefault="00DF3B26">
      <w:pPr>
        <w:pStyle w:val="a6"/>
        <w:tabs>
          <w:tab w:val="left" w:pos="0"/>
        </w:tabs>
        <w:spacing w:after="0" w:line="360" w:lineRule="auto"/>
        <w:ind w:firstLine="680"/>
        <w:jc w:val="both"/>
        <w:rPr>
          <w:i/>
          <w:iCs/>
        </w:rPr>
      </w:pPr>
      <w:r>
        <w:rPr>
          <w:i/>
          <w:iCs/>
          <w:sz w:val="28"/>
          <w:szCs w:val="28"/>
        </w:rPr>
        <w:t>6. Дополнительная информация:</w:t>
      </w:r>
    </w:p>
    <w:p w:rsidR="000D7222" w:rsidRDefault="00DF3B26">
      <w:pPr>
        <w:pStyle w:val="a6"/>
        <w:tabs>
          <w:tab w:val="left" w:pos="0"/>
        </w:tabs>
        <w:spacing w:after="0" w:line="360" w:lineRule="auto"/>
        <w:ind w:firstLine="680"/>
        <w:jc w:val="both"/>
        <w:rPr>
          <w:b/>
          <w:bCs/>
        </w:rPr>
      </w:pPr>
      <w:r>
        <w:rPr>
          <w:b/>
          <w:bCs/>
          <w:sz w:val="28"/>
          <w:szCs w:val="28"/>
        </w:rPr>
        <w:t>https://soctrud.primorsky.ru/page/sertifikat_podarok_novorozhdennomu</w:t>
      </w:r>
    </w:p>
    <w:p w:rsidR="000D7222" w:rsidRDefault="000D7222">
      <w:pPr>
        <w:spacing w:line="360" w:lineRule="auto"/>
      </w:pPr>
    </w:p>
    <w:sectPr w:rsidR="000D7222">
      <w:pgSz w:w="11906" w:h="16838"/>
      <w:pgMar w:top="283" w:right="844" w:bottom="1134" w:left="141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22"/>
    <w:rsid w:val="000D7222"/>
    <w:rsid w:val="00D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A6071-A538-4CDA-B528-CF485005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Free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Посещённая гиперссылка"/>
    <w:rPr>
      <w:color w:val="80000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Revera</dc:creator>
  <dc:description/>
  <cp:lastModifiedBy>Revera</cp:lastModifiedBy>
  <cp:revision>2</cp:revision>
  <cp:lastPrinted>2023-02-27T16:22:00Z</cp:lastPrinted>
  <dcterms:created xsi:type="dcterms:W3CDTF">2023-03-01T02:29:00Z</dcterms:created>
  <dcterms:modified xsi:type="dcterms:W3CDTF">2023-03-01T02:29:00Z</dcterms:modified>
  <dc:language>ru-RU</dc:language>
</cp:coreProperties>
</file>